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2B9B" w14:textId="22EC5896" w:rsidR="00782483" w:rsidRPr="0004583B" w:rsidRDefault="0004583B" w:rsidP="00782483">
      <w:pPr>
        <w:tabs>
          <w:tab w:val="left" w:pos="5400"/>
        </w:tabs>
        <w:jc w:val="right"/>
        <w:rPr>
          <w:rFonts w:ascii="Calibri" w:hAnsi="Calibri" w:cs="Calibri"/>
          <w:sz w:val="22"/>
          <w:szCs w:val="22"/>
          <w:lang w:val="ru-RU"/>
        </w:rPr>
      </w:pPr>
      <w:r w:rsidRPr="00712D4E">
        <w:rPr>
          <w:rFonts w:ascii="Calibri" w:hAnsi="Calibri" w:cs="Calibri"/>
          <w:sz w:val="22"/>
          <w:szCs w:val="22"/>
          <w:lang w:val="ru-RU"/>
        </w:rPr>
        <w:t>Дата</w:t>
      </w:r>
      <w:r w:rsidR="00782483" w:rsidRPr="00712D4E">
        <w:rPr>
          <w:rFonts w:ascii="Calibri" w:hAnsi="Calibri" w:cs="Calibri"/>
          <w:sz w:val="22"/>
          <w:szCs w:val="22"/>
          <w:lang w:val="ru-RU"/>
        </w:rPr>
        <w:t xml:space="preserve">:  </w:t>
      </w:r>
      <w:r w:rsidR="00712D4E" w:rsidRPr="00712D4E">
        <w:rPr>
          <w:rFonts w:ascii="Calibri" w:hAnsi="Calibri" w:cs="Calibri"/>
          <w:sz w:val="22"/>
          <w:szCs w:val="22"/>
          <w:lang w:val="ru-RU"/>
        </w:rPr>
        <w:t>1</w:t>
      </w:r>
      <w:r w:rsidR="001B6EC0">
        <w:rPr>
          <w:rFonts w:ascii="Calibri" w:hAnsi="Calibri" w:cs="Calibri"/>
          <w:sz w:val="22"/>
          <w:szCs w:val="22"/>
          <w:lang w:val="ru-RU"/>
        </w:rPr>
        <w:t>5</w:t>
      </w:r>
      <w:r w:rsidR="00712D4E" w:rsidRPr="00712D4E">
        <w:rPr>
          <w:rFonts w:ascii="Calibri" w:hAnsi="Calibri" w:cs="Calibri"/>
          <w:sz w:val="22"/>
          <w:szCs w:val="22"/>
          <w:lang w:val="ru-RU"/>
        </w:rPr>
        <w:t xml:space="preserve"> марта</w:t>
      </w:r>
      <w:r w:rsidR="007B1011" w:rsidRPr="00712D4E">
        <w:rPr>
          <w:rFonts w:ascii="Calibri" w:hAnsi="Calibri" w:cs="Calibri"/>
          <w:sz w:val="22"/>
          <w:szCs w:val="22"/>
          <w:lang w:val="ru-RU"/>
        </w:rPr>
        <w:t xml:space="preserve"> 202</w:t>
      </w:r>
      <w:r w:rsidR="00712D4E" w:rsidRPr="00712D4E">
        <w:rPr>
          <w:rFonts w:ascii="Calibri" w:hAnsi="Calibri" w:cs="Calibri"/>
          <w:sz w:val="22"/>
          <w:szCs w:val="22"/>
          <w:lang w:val="ru-RU"/>
        </w:rPr>
        <w:t>4</w:t>
      </w:r>
      <w:r w:rsidR="007B1011" w:rsidRPr="00712D4E">
        <w:rPr>
          <w:rFonts w:ascii="Calibri" w:hAnsi="Calibri" w:cs="Calibri"/>
          <w:sz w:val="22"/>
          <w:szCs w:val="22"/>
          <w:lang w:val="ru-RU"/>
        </w:rPr>
        <w:t xml:space="preserve"> г.</w:t>
      </w:r>
    </w:p>
    <w:p w14:paraId="613EBF36" w14:textId="77777777" w:rsidR="00782483" w:rsidRPr="0004583B" w:rsidRDefault="00782483" w:rsidP="00782483">
      <w:pPr>
        <w:tabs>
          <w:tab w:val="left" w:pos="-180"/>
          <w:tab w:val="right" w:pos="1980"/>
          <w:tab w:val="left" w:pos="2160"/>
          <w:tab w:val="left" w:pos="4320"/>
        </w:tabs>
        <w:rPr>
          <w:rFonts w:ascii="Calibri" w:hAnsi="Calibri" w:cs="Calibri"/>
          <w:lang w:val="ru-RU"/>
        </w:rPr>
      </w:pPr>
    </w:p>
    <w:p w14:paraId="3F3A55A8" w14:textId="77777777" w:rsidR="00782483" w:rsidRPr="0004583B" w:rsidRDefault="00782483" w:rsidP="00782483">
      <w:pPr>
        <w:tabs>
          <w:tab w:val="left" w:pos="-180"/>
          <w:tab w:val="right" w:pos="1980"/>
          <w:tab w:val="left" w:pos="2160"/>
          <w:tab w:val="left" w:pos="4320"/>
        </w:tabs>
        <w:rPr>
          <w:rFonts w:ascii="Calibri" w:hAnsi="Calibri" w:cs="Calibri"/>
          <w:b/>
          <w:sz w:val="28"/>
          <w:szCs w:val="28"/>
          <w:lang w:val="ru-RU"/>
        </w:rPr>
      </w:pPr>
    </w:p>
    <w:p w14:paraId="3BF4DC1B" w14:textId="77777777" w:rsidR="00782483" w:rsidRPr="0004583B" w:rsidRDefault="00D462A6" w:rsidP="00782483">
      <w:pPr>
        <w:pStyle w:val="Caption"/>
        <w:rPr>
          <w:rFonts w:ascii="Calibri" w:hAnsi="Calibri" w:cs="Calibri"/>
          <w:sz w:val="26"/>
          <w:szCs w:val="26"/>
          <w:lang w:val="ru-RU"/>
        </w:rPr>
      </w:pPr>
      <w:r>
        <w:rPr>
          <w:rFonts w:ascii="Calibri" w:hAnsi="Calibri" w:cs="Calibri"/>
          <w:sz w:val="26"/>
          <w:szCs w:val="26"/>
          <w:lang w:val="ru-RU"/>
        </w:rPr>
        <w:t>Запрос Ценовых Предложений (ЗЦП)</w:t>
      </w:r>
    </w:p>
    <w:p w14:paraId="3BACDBFD" w14:textId="41F2BEF4" w:rsidR="00782483" w:rsidRPr="002C5992" w:rsidRDefault="00D462A6" w:rsidP="00782483">
      <w:pPr>
        <w:pStyle w:val="Caption"/>
        <w:rPr>
          <w:rFonts w:ascii="Calibri" w:hAnsi="Calibri" w:cs="Calibri"/>
          <w:sz w:val="26"/>
          <w:szCs w:val="26"/>
        </w:rPr>
      </w:pPr>
      <w:r w:rsidRPr="00B6704B">
        <w:rPr>
          <w:rFonts w:ascii="Calibri" w:hAnsi="Calibri" w:cs="Calibri"/>
          <w:sz w:val="26"/>
          <w:szCs w:val="26"/>
        </w:rPr>
        <w:t>RFQ</w:t>
      </w:r>
      <w:r w:rsidR="0004583B" w:rsidRPr="00B6704B">
        <w:rPr>
          <w:rFonts w:ascii="Calibri" w:hAnsi="Calibri" w:cs="Calibri"/>
          <w:sz w:val="26"/>
          <w:szCs w:val="26"/>
        </w:rPr>
        <w:t xml:space="preserve"> </w:t>
      </w:r>
      <w:r w:rsidR="00782483" w:rsidRPr="00B6704B">
        <w:rPr>
          <w:rFonts w:ascii="Calibri" w:hAnsi="Calibri" w:cs="Calibri"/>
          <w:sz w:val="26"/>
          <w:szCs w:val="26"/>
        </w:rPr>
        <w:t xml:space="preserve">Nº </w:t>
      </w:r>
      <w:r w:rsidR="002D78FC" w:rsidRPr="00B6704B">
        <w:rPr>
          <w:rFonts w:ascii="Calibri" w:hAnsi="Calibri" w:cs="Calibri"/>
          <w:sz w:val="26"/>
          <w:szCs w:val="26"/>
        </w:rPr>
        <w:t>UNFPA/KAZ/RFQ/</w:t>
      </w:r>
      <w:r w:rsidR="002D78FC" w:rsidRPr="001B6EC0">
        <w:rPr>
          <w:rFonts w:ascii="Calibri" w:hAnsi="Calibri" w:cs="Calibri"/>
          <w:sz w:val="26"/>
          <w:szCs w:val="26"/>
        </w:rPr>
        <w:t>202</w:t>
      </w:r>
      <w:r w:rsidR="00B6704B" w:rsidRPr="001B6EC0">
        <w:rPr>
          <w:rFonts w:ascii="Calibri" w:hAnsi="Calibri" w:cs="Calibri"/>
          <w:sz w:val="26"/>
          <w:szCs w:val="26"/>
          <w:lang w:val="kk-KZ"/>
        </w:rPr>
        <w:t>4</w:t>
      </w:r>
      <w:r w:rsidR="002D78FC" w:rsidRPr="001B6EC0">
        <w:rPr>
          <w:rFonts w:ascii="Calibri" w:hAnsi="Calibri" w:cs="Calibri"/>
          <w:sz w:val="26"/>
          <w:szCs w:val="26"/>
        </w:rPr>
        <w:t>/00</w:t>
      </w:r>
      <w:r w:rsidR="00712D4E" w:rsidRPr="001B6EC0">
        <w:rPr>
          <w:rFonts w:ascii="Calibri" w:hAnsi="Calibri" w:cs="Calibri"/>
          <w:sz w:val="26"/>
          <w:szCs w:val="26"/>
          <w:lang w:val="kk-KZ"/>
        </w:rPr>
        <w:t>1</w:t>
      </w:r>
      <w:r w:rsidR="00782483" w:rsidRPr="002C5992">
        <w:rPr>
          <w:rFonts w:ascii="Calibri" w:hAnsi="Calibri" w:cs="Calibri"/>
          <w:sz w:val="26"/>
          <w:szCs w:val="26"/>
        </w:rPr>
        <w:t xml:space="preserve"> </w:t>
      </w:r>
    </w:p>
    <w:p w14:paraId="71804D20" w14:textId="77777777" w:rsidR="00782483" w:rsidRPr="002C5992" w:rsidRDefault="00782483" w:rsidP="00782483">
      <w:pPr>
        <w:jc w:val="center"/>
        <w:rPr>
          <w:rFonts w:ascii="Calibri" w:hAnsi="Calibri" w:cs="Calibri"/>
          <w:sz w:val="22"/>
          <w:szCs w:val="22"/>
        </w:rPr>
      </w:pPr>
    </w:p>
    <w:p w14:paraId="621BCB1F" w14:textId="77777777" w:rsidR="00782483" w:rsidRPr="000E5748" w:rsidRDefault="0004583B"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Pr>
          <w:rFonts w:ascii="Calibri" w:hAnsi="Calibri" w:cs="Calibri"/>
          <w:sz w:val="22"/>
          <w:szCs w:val="22"/>
          <w:lang w:val="ru-RU"/>
        </w:rPr>
        <w:t>Уважаемый</w:t>
      </w:r>
      <w:r w:rsidRPr="000E5748">
        <w:rPr>
          <w:rFonts w:ascii="Calibri" w:hAnsi="Calibri" w:cs="Calibri"/>
          <w:sz w:val="22"/>
          <w:szCs w:val="22"/>
          <w:lang w:val="ru-RU"/>
        </w:rPr>
        <w:t>/</w:t>
      </w:r>
      <w:r>
        <w:rPr>
          <w:rFonts w:ascii="Calibri" w:hAnsi="Calibri" w:cs="Calibri"/>
          <w:sz w:val="22"/>
          <w:szCs w:val="22"/>
          <w:lang w:val="ru-RU"/>
        </w:rPr>
        <w:t>ая</w:t>
      </w:r>
      <w:r w:rsidRPr="000E5748">
        <w:rPr>
          <w:rFonts w:ascii="Calibri" w:hAnsi="Calibri" w:cs="Calibri"/>
          <w:sz w:val="22"/>
          <w:szCs w:val="22"/>
          <w:lang w:val="ru-RU"/>
        </w:rPr>
        <w:t xml:space="preserve">  </w:t>
      </w:r>
      <w:r>
        <w:rPr>
          <w:rFonts w:ascii="Calibri" w:hAnsi="Calibri" w:cs="Calibri"/>
          <w:sz w:val="22"/>
          <w:szCs w:val="22"/>
          <w:lang w:val="ru-RU"/>
        </w:rPr>
        <w:t>Господин</w:t>
      </w:r>
      <w:r w:rsidRPr="000E5748">
        <w:rPr>
          <w:rFonts w:ascii="Calibri" w:hAnsi="Calibri" w:cs="Calibri"/>
          <w:sz w:val="22"/>
          <w:szCs w:val="22"/>
          <w:lang w:val="ru-RU"/>
        </w:rPr>
        <w:t>/</w:t>
      </w:r>
      <w:r>
        <w:rPr>
          <w:rFonts w:ascii="Calibri" w:hAnsi="Calibri" w:cs="Calibri"/>
          <w:sz w:val="22"/>
          <w:szCs w:val="22"/>
          <w:lang w:val="ru-RU"/>
        </w:rPr>
        <w:t>Госпожа</w:t>
      </w:r>
      <w:r w:rsidR="00782483" w:rsidRPr="000E5748">
        <w:rPr>
          <w:rFonts w:ascii="Calibri" w:hAnsi="Calibri" w:cs="Calibri"/>
          <w:sz w:val="22"/>
          <w:szCs w:val="22"/>
          <w:lang w:val="ru-RU"/>
        </w:rPr>
        <w:t>,</w:t>
      </w:r>
    </w:p>
    <w:p w14:paraId="5F4C3FE6" w14:textId="77777777" w:rsidR="00782483" w:rsidRPr="000E574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0B3C3A04" w14:textId="77777777" w:rsidR="00782483" w:rsidRDefault="0004583B" w:rsidP="00782483">
      <w:pPr>
        <w:jc w:val="both"/>
        <w:rPr>
          <w:rFonts w:ascii="Calibri" w:hAnsi="Calibri" w:cs="Calibri"/>
          <w:sz w:val="22"/>
          <w:szCs w:val="22"/>
          <w:lang w:val="ru-RU"/>
        </w:rPr>
      </w:pPr>
      <w:r w:rsidRPr="0004583B">
        <w:rPr>
          <w:rFonts w:ascii="Calibri" w:hAnsi="Calibri" w:cs="Calibri"/>
          <w:sz w:val="22"/>
          <w:szCs w:val="22"/>
          <w:lang w:val="ru-RU"/>
        </w:rPr>
        <w:t>Настоящим ЮНФПА запрашивает расценки на следующие</w:t>
      </w:r>
      <w:r>
        <w:rPr>
          <w:rFonts w:ascii="Calibri" w:hAnsi="Calibri" w:cs="Calibri"/>
          <w:sz w:val="22"/>
          <w:szCs w:val="22"/>
          <w:lang w:val="ru-RU"/>
        </w:rPr>
        <w:t xml:space="preserve"> услуги</w:t>
      </w:r>
      <w:r w:rsidR="00782483" w:rsidRPr="0004583B">
        <w:rPr>
          <w:rFonts w:ascii="Calibri" w:hAnsi="Calibri" w:cs="Calibri"/>
          <w:sz w:val="22"/>
          <w:szCs w:val="22"/>
          <w:lang w:val="ru-RU"/>
        </w:rPr>
        <w:t>:</w:t>
      </w:r>
    </w:p>
    <w:p w14:paraId="208A6EAB" w14:textId="64F1DA19" w:rsidR="007B1011" w:rsidRDefault="007B1011" w:rsidP="00782483">
      <w:pPr>
        <w:jc w:val="both"/>
        <w:rPr>
          <w:rFonts w:ascii="Calibri" w:hAnsi="Calibri" w:cs="Calibri"/>
          <w:sz w:val="22"/>
          <w:szCs w:val="22"/>
          <w:lang w:val="ru-RU"/>
        </w:rPr>
      </w:pPr>
    </w:p>
    <w:p w14:paraId="1D4D5EA4" w14:textId="6F7B222D" w:rsidR="002D78FC" w:rsidRDefault="00B6704B" w:rsidP="00782483">
      <w:pPr>
        <w:jc w:val="both"/>
        <w:rPr>
          <w:rFonts w:ascii="Calibri" w:hAnsi="Calibri" w:cs="Calibri"/>
          <w:b/>
          <w:sz w:val="22"/>
          <w:szCs w:val="22"/>
          <w:lang w:val="ru-RU"/>
        </w:rPr>
      </w:pPr>
      <w:r w:rsidRPr="00B6704B">
        <w:rPr>
          <w:rFonts w:ascii="Calibri" w:hAnsi="Calibri" w:cs="Calibri"/>
          <w:b/>
          <w:sz w:val="22"/>
          <w:szCs w:val="22"/>
          <w:lang w:val="ru-RU"/>
        </w:rPr>
        <w:t>Проведение социологического исследования по изучению состояния репродуктивного здоровья подростков и молодых людей 15-19 и 20-24 лет, их сексуального поведения и доступа к информации и услугам по охране репродуктивного здоровья</w:t>
      </w:r>
    </w:p>
    <w:p w14:paraId="291F3AE0" w14:textId="77777777" w:rsidR="00B6704B" w:rsidRDefault="00B6704B" w:rsidP="00782483">
      <w:pPr>
        <w:jc w:val="both"/>
        <w:rPr>
          <w:rFonts w:ascii="Calibri" w:hAnsi="Calibri" w:cs="Calibri"/>
          <w:sz w:val="22"/>
          <w:szCs w:val="22"/>
          <w:lang w:val="ru-RU"/>
        </w:rPr>
      </w:pPr>
    </w:p>
    <w:p w14:paraId="6A642A18" w14:textId="77777777" w:rsidR="0004583B" w:rsidRPr="00F369C4" w:rsidRDefault="007B1011" w:rsidP="0004583B">
      <w:pPr>
        <w:jc w:val="both"/>
        <w:rPr>
          <w:rFonts w:ascii="Calibri" w:hAnsi="Calibri" w:cs="Calibri"/>
          <w:sz w:val="22"/>
          <w:szCs w:val="22"/>
          <w:lang w:val="ru-RU"/>
        </w:rPr>
      </w:pPr>
      <w:r>
        <w:rPr>
          <w:rFonts w:ascii="Calibri" w:hAnsi="Calibri" w:cs="Calibri"/>
          <w:sz w:val="22"/>
          <w:szCs w:val="22"/>
          <w:lang w:val="ru-RU"/>
        </w:rPr>
        <w:t>Данный</w:t>
      </w:r>
      <w:r w:rsidRPr="00B60D09">
        <w:rPr>
          <w:rFonts w:ascii="Calibri" w:hAnsi="Calibri" w:cs="Calibri"/>
          <w:sz w:val="22"/>
          <w:szCs w:val="22"/>
          <w:lang w:val="ru-RU"/>
        </w:rPr>
        <w:t xml:space="preserve"> </w:t>
      </w:r>
      <w:r>
        <w:rPr>
          <w:rFonts w:ascii="Calibri" w:hAnsi="Calibri" w:cs="Calibri"/>
          <w:sz w:val="22"/>
          <w:szCs w:val="22"/>
          <w:lang w:val="ru-RU"/>
        </w:rPr>
        <w:t>Запрос</w:t>
      </w:r>
      <w:r w:rsidRPr="00B60D09">
        <w:rPr>
          <w:rFonts w:ascii="Calibri" w:hAnsi="Calibri" w:cs="Calibri"/>
          <w:sz w:val="22"/>
          <w:szCs w:val="22"/>
          <w:lang w:val="ru-RU"/>
        </w:rPr>
        <w:t xml:space="preserve"> </w:t>
      </w:r>
      <w:r>
        <w:rPr>
          <w:rFonts w:ascii="Calibri" w:hAnsi="Calibri" w:cs="Calibri"/>
          <w:sz w:val="22"/>
          <w:szCs w:val="22"/>
          <w:lang w:val="ru-RU"/>
        </w:rPr>
        <w:t>Ценовых Предложений</w:t>
      </w:r>
      <w:r w:rsidRPr="00B60D09">
        <w:rPr>
          <w:rFonts w:ascii="Calibri" w:hAnsi="Calibri" w:cs="Calibri"/>
          <w:sz w:val="22"/>
          <w:szCs w:val="22"/>
          <w:lang w:val="ru-RU"/>
        </w:rPr>
        <w:t xml:space="preserve"> </w:t>
      </w:r>
      <w:r>
        <w:rPr>
          <w:rFonts w:ascii="Calibri" w:hAnsi="Calibri" w:cs="Calibri"/>
          <w:sz w:val="22"/>
          <w:szCs w:val="22"/>
          <w:lang w:val="ru-RU"/>
        </w:rPr>
        <w:t>доступен</w:t>
      </w:r>
      <w:r w:rsidRPr="00B60D09">
        <w:rPr>
          <w:rFonts w:ascii="Calibri" w:hAnsi="Calibri" w:cs="Calibri"/>
          <w:sz w:val="22"/>
          <w:szCs w:val="22"/>
          <w:lang w:val="ru-RU"/>
        </w:rPr>
        <w:t xml:space="preserve"> </w:t>
      </w:r>
      <w:r>
        <w:rPr>
          <w:rFonts w:ascii="Calibri" w:hAnsi="Calibri" w:cs="Calibri"/>
          <w:sz w:val="22"/>
          <w:szCs w:val="22"/>
          <w:lang w:val="ru-RU"/>
        </w:rPr>
        <w:t>для</w:t>
      </w:r>
      <w:r w:rsidRPr="00B60D09">
        <w:rPr>
          <w:rFonts w:ascii="Calibri" w:hAnsi="Calibri" w:cs="Calibri"/>
          <w:sz w:val="22"/>
          <w:szCs w:val="22"/>
          <w:lang w:val="ru-RU"/>
        </w:rPr>
        <w:t xml:space="preserve"> </w:t>
      </w:r>
      <w:r>
        <w:rPr>
          <w:rFonts w:ascii="Calibri" w:hAnsi="Calibri" w:cs="Calibri"/>
          <w:sz w:val="22"/>
          <w:szCs w:val="22"/>
          <w:lang w:val="ru-RU"/>
        </w:rPr>
        <w:t>всех</w:t>
      </w:r>
      <w:r w:rsidRPr="00B60D09">
        <w:rPr>
          <w:rFonts w:ascii="Calibri" w:hAnsi="Calibri" w:cs="Calibri"/>
          <w:sz w:val="22"/>
          <w:szCs w:val="22"/>
          <w:lang w:val="ru-RU"/>
        </w:rPr>
        <w:t xml:space="preserve"> </w:t>
      </w:r>
      <w:r>
        <w:rPr>
          <w:rFonts w:ascii="Calibri" w:hAnsi="Calibri" w:cs="Calibri"/>
          <w:sz w:val="22"/>
          <w:szCs w:val="22"/>
          <w:lang w:val="ru-RU"/>
        </w:rPr>
        <w:t>юридически-учреждённых</w:t>
      </w:r>
      <w:r w:rsidRPr="00B60D09">
        <w:rPr>
          <w:rFonts w:ascii="Calibri" w:hAnsi="Calibri" w:cs="Calibri"/>
          <w:sz w:val="22"/>
          <w:szCs w:val="22"/>
          <w:lang w:val="ru-RU"/>
        </w:rPr>
        <w:t xml:space="preserve"> </w:t>
      </w:r>
      <w:r>
        <w:rPr>
          <w:rFonts w:ascii="Calibri" w:hAnsi="Calibri" w:cs="Calibri"/>
          <w:sz w:val="22"/>
          <w:szCs w:val="22"/>
          <w:lang w:val="ru-RU"/>
        </w:rPr>
        <w:t>компаний,</w:t>
      </w:r>
      <w:r w:rsidRPr="00B60D09">
        <w:rPr>
          <w:rFonts w:ascii="Calibri" w:hAnsi="Calibri" w:cs="Calibri"/>
          <w:sz w:val="22"/>
          <w:szCs w:val="22"/>
          <w:lang w:val="ru-RU"/>
        </w:rPr>
        <w:t xml:space="preserve"> </w:t>
      </w:r>
      <w:r>
        <w:rPr>
          <w:rFonts w:ascii="Calibri" w:hAnsi="Calibri" w:cs="Calibri"/>
          <w:sz w:val="22"/>
          <w:szCs w:val="22"/>
          <w:lang w:val="ru-RU"/>
        </w:rPr>
        <w:t>которые</w:t>
      </w:r>
      <w:r w:rsidRPr="00B60D09">
        <w:rPr>
          <w:rFonts w:ascii="Calibri" w:hAnsi="Calibri" w:cs="Calibri"/>
          <w:sz w:val="22"/>
          <w:szCs w:val="22"/>
          <w:lang w:val="ru-RU"/>
        </w:rPr>
        <w:t xml:space="preserve"> </w:t>
      </w:r>
      <w:r>
        <w:rPr>
          <w:rFonts w:ascii="Calibri" w:hAnsi="Calibri" w:cs="Calibri"/>
          <w:sz w:val="22"/>
          <w:szCs w:val="22"/>
          <w:lang w:val="ru-RU"/>
        </w:rPr>
        <w:t>могут</w:t>
      </w:r>
      <w:r w:rsidRPr="00B60D09">
        <w:rPr>
          <w:rFonts w:ascii="Calibri" w:hAnsi="Calibri" w:cs="Calibri"/>
          <w:sz w:val="22"/>
          <w:szCs w:val="22"/>
          <w:lang w:val="ru-RU"/>
        </w:rPr>
        <w:t xml:space="preserve"> </w:t>
      </w:r>
      <w:r>
        <w:rPr>
          <w:rFonts w:ascii="Calibri" w:hAnsi="Calibri" w:cs="Calibri"/>
          <w:sz w:val="22"/>
          <w:szCs w:val="22"/>
          <w:lang w:val="ru-RU"/>
        </w:rPr>
        <w:t>предоставить</w:t>
      </w:r>
      <w:r w:rsidRPr="00B60D09">
        <w:rPr>
          <w:rFonts w:ascii="Calibri" w:hAnsi="Calibri" w:cs="Calibri"/>
          <w:sz w:val="22"/>
          <w:szCs w:val="22"/>
          <w:lang w:val="ru-RU"/>
        </w:rPr>
        <w:t xml:space="preserve"> </w:t>
      </w:r>
      <w:r w:rsidRPr="00EE5CC2">
        <w:rPr>
          <w:rFonts w:ascii="Calibri" w:hAnsi="Calibri" w:cs="Calibri"/>
          <w:sz w:val="22"/>
          <w:szCs w:val="22"/>
          <w:lang w:val="ru-RU"/>
        </w:rPr>
        <w:t>запрашиваемые услуги и обладают правоспособностью исполнять в стране или через уполномоченных представителей</w:t>
      </w:r>
      <w:r w:rsidR="0004583B" w:rsidRPr="00F369C4">
        <w:rPr>
          <w:rFonts w:ascii="Calibri" w:hAnsi="Calibri" w:cs="Calibri"/>
          <w:sz w:val="22"/>
          <w:szCs w:val="22"/>
          <w:lang w:val="ru-RU"/>
        </w:rPr>
        <w:t>.</w:t>
      </w:r>
    </w:p>
    <w:p w14:paraId="1FAFB7B5" w14:textId="77777777" w:rsidR="00782483" w:rsidRPr="0004583B" w:rsidRDefault="00782483" w:rsidP="00CC3536">
      <w:pPr>
        <w:pStyle w:val="letter"/>
        <w:jc w:val="both"/>
        <w:rPr>
          <w:rFonts w:ascii="Calibri" w:hAnsi="Calibri" w:cs="Calibri"/>
          <w:sz w:val="22"/>
          <w:szCs w:val="22"/>
          <w:lang w:val="ru-RU"/>
        </w:rPr>
      </w:pPr>
    </w:p>
    <w:p w14:paraId="33275E31" w14:textId="77777777" w:rsidR="0004583B" w:rsidRPr="000D013A" w:rsidRDefault="0004583B" w:rsidP="0004583B">
      <w:pPr>
        <w:pStyle w:val="ListParagraph"/>
        <w:numPr>
          <w:ilvl w:val="0"/>
          <w:numId w:val="28"/>
        </w:numPr>
        <w:jc w:val="both"/>
        <w:rPr>
          <w:rFonts w:asciiTheme="minorHAnsi" w:hAnsiTheme="minorHAnsi" w:cs="Calibri"/>
          <w:b/>
          <w:szCs w:val="22"/>
        </w:rPr>
      </w:pPr>
      <w:r>
        <w:rPr>
          <w:rFonts w:asciiTheme="minorHAnsi" w:hAnsiTheme="minorHAnsi" w:cs="Calibri"/>
          <w:b/>
          <w:szCs w:val="22"/>
          <w:lang w:val="ru-RU"/>
        </w:rPr>
        <w:t xml:space="preserve">Информация о ЮНФПА </w:t>
      </w:r>
    </w:p>
    <w:p w14:paraId="08554390" w14:textId="77777777" w:rsidR="00782483" w:rsidRPr="00B151C5" w:rsidRDefault="00782483" w:rsidP="00CC3536">
      <w:pPr>
        <w:pStyle w:val="letter"/>
        <w:jc w:val="both"/>
        <w:rPr>
          <w:rFonts w:ascii="Calibri" w:hAnsi="Calibri" w:cs="Calibri"/>
          <w:sz w:val="22"/>
          <w:szCs w:val="22"/>
        </w:rPr>
      </w:pPr>
    </w:p>
    <w:p w14:paraId="4A0DA2E9" w14:textId="77777777" w:rsidR="0004583B" w:rsidRDefault="0004583B" w:rsidP="0004583B">
      <w:pPr>
        <w:pStyle w:val="letter"/>
        <w:jc w:val="both"/>
        <w:rPr>
          <w:rFonts w:asciiTheme="minorHAnsi" w:hAnsiTheme="minorHAnsi" w:cs="Calibri"/>
          <w:sz w:val="22"/>
          <w:szCs w:val="22"/>
          <w:lang w:val="ru-RU"/>
        </w:rPr>
      </w:pPr>
      <w:r w:rsidRPr="00A42594">
        <w:rPr>
          <w:rFonts w:asciiTheme="minorHAnsi" w:hAnsiTheme="minorHAnsi" w:cs="Calibri"/>
          <w:sz w:val="22"/>
          <w:szCs w:val="22"/>
          <w:lang w:val="ru-RU"/>
        </w:rPr>
        <w:t>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ЮНФПА обеспечивает такой мир, в котором каждая беременность желанна,</w:t>
      </w:r>
      <w:r w:rsidRPr="003E7DFC">
        <w:rPr>
          <w:rFonts w:asciiTheme="minorHAnsi" w:hAnsiTheme="minorHAnsi" w:cs="Calibri"/>
          <w:sz w:val="22"/>
          <w:szCs w:val="22"/>
        </w:rPr>
        <w:t> </w:t>
      </w:r>
      <w:r w:rsidRPr="00A42594">
        <w:rPr>
          <w:rFonts w:asciiTheme="minorHAnsi" w:hAnsiTheme="minorHAnsi" w:cs="Calibri"/>
          <w:sz w:val="22"/>
          <w:szCs w:val="22"/>
          <w:lang w:val="ru-RU"/>
        </w:rPr>
        <w:t xml:space="preserve"> каждые роды безопасны и все молодые люди имеют возможность реализовать свой потенциал.</w:t>
      </w:r>
    </w:p>
    <w:p w14:paraId="082F95F2" w14:textId="77777777" w:rsidR="0004583B" w:rsidRPr="00A42594" w:rsidRDefault="0004583B" w:rsidP="0004583B">
      <w:pPr>
        <w:pStyle w:val="letter"/>
        <w:jc w:val="both"/>
        <w:rPr>
          <w:rFonts w:asciiTheme="minorHAnsi" w:hAnsiTheme="minorHAnsi" w:cs="Calibri"/>
          <w:sz w:val="22"/>
          <w:szCs w:val="22"/>
          <w:lang w:val="ru-RU"/>
        </w:rPr>
      </w:pPr>
    </w:p>
    <w:p w14:paraId="24981B77" w14:textId="77777777" w:rsidR="0004583B" w:rsidRDefault="0004583B" w:rsidP="0004583B">
      <w:pPr>
        <w:pStyle w:val="letter"/>
        <w:jc w:val="both"/>
        <w:rPr>
          <w:rStyle w:val="Hyperlink"/>
          <w:rFonts w:asciiTheme="minorHAnsi" w:hAnsiTheme="minorHAnsi" w:cs="Calibri"/>
          <w:color w:val="0070C0"/>
          <w:sz w:val="22"/>
          <w:szCs w:val="22"/>
          <w:lang w:val="ru-RU"/>
        </w:rPr>
      </w:pPr>
      <w:r>
        <w:rPr>
          <w:rFonts w:asciiTheme="minorHAnsi" w:hAnsiTheme="minorHAnsi" w:cs="Calibri"/>
          <w:sz w:val="22"/>
          <w:szCs w:val="22"/>
          <w:lang w:val="ru-RU"/>
        </w:rPr>
        <w:t>ЮНФПА</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является</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лидирующим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агентством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ООН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расширении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возможностей</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женщин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молодёжи вести здоровую сексуальную жизнь и иметь репродуктивное здоровье.</w:t>
      </w:r>
      <w:r>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Pr="006C3C8B">
        <w:rPr>
          <w:rFonts w:asciiTheme="minorHAnsi" w:hAnsiTheme="minorHAnsi" w:cs="Calibri"/>
          <w:sz w:val="22"/>
          <w:szCs w:val="22"/>
          <w:lang w:val="ru-RU"/>
        </w:rPr>
        <w:t xml:space="preserve">: </w:t>
      </w:r>
      <w:hyperlink r:id="rId11" w:history="1">
        <w:r w:rsidRPr="00B151C5">
          <w:rPr>
            <w:rStyle w:val="Hyperlink"/>
            <w:rFonts w:asciiTheme="minorHAnsi" w:hAnsiTheme="minorHAnsi" w:cs="Calibri"/>
            <w:color w:val="0070C0"/>
            <w:sz w:val="22"/>
            <w:szCs w:val="22"/>
          </w:rPr>
          <w:t>UNFPA</w:t>
        </w:r>
        <w:r w:rsidRPr="006C3C8B">
          <w:rPr>
            <w:rStyle w:val="Hyperlink"/>
            <w:rFonts w:asciiTheme="minorHAnsi" w:hAnsiTheme="minorHAnsi" w:cs="Calibri"/>
            <w:color w:val="0070C0"/>
            <w:sz w:val="22"/>
            <w:szCs w:val="22"/>
            <w:lang w:val="ru-RU"/>
          </w:rPr>
          <w:t xml:space="preserve"> </w:t>
        </w:r>
        <w:r w:rsidRPr="00B151C5">
          <w:rPr>
            <w:rStyle w:val="Hyperlink"/>
            <w:rFonts w:asciiTheme="minorHAnsi" w:hAnsiTheme="minorHAnsi" w:cs="Calibri"/>
            <w:color w:val="0070C0"/>
            <w:sz w:val="22"/>
            <w:szCs w:val="22"/>
          </w:rPr>
          <w:t>about</w:t>
        </w:r>
        <w:r w:rsidRPr="006C3C8B">
          <w:rPr>
            <w:rStyle w:val="Hyperlink"/>
            <w:rFonts w:asciiTheme="minorHAnsi" w:hAnsiTheme="minorHAnsi" w:cs="Calibri"/>
            <w:color w:val="0070C0"/>
            <w:sz w:val="22"/>
            <w:szCs w:val="22"/>
            <w:lang w:val="ru-RU"/>
          </w:rPr>
          <w:t xml:space="preserve"> </w:t>
        </w:r>
        <w:r w:rsidRPr="00B151C5">
          <w:rPr>
            <w:rStyle w:val="Hyperlink"/>
            <w:rFonts w:asciiTheme="minorHAnsi" w:hAnsiTheme="minorHAnsi" w:cs="Calibri"/>
            <w:color w:val="0070C0"/>
            <w:sz w:val="22"/>
            <w:szCs w:val="22"/>
          </w:rPr>
          <w:t>us</w:t>
        </w:r>
      </w:hyperlink>
    </w:p>
    <w:p w14:paraId="7A6260B2" w14:textId="77777777" w:rsidR="0004583B" w:rsidRPr="0004583B" w:rsidRDefault="0004583B" w:rsidP="0004583B">
      <w:pPr>
        <w:pStyle w:val="letter"/>
        <w:jc w:val="both"/>
        <w:rPr>
          <w:rFonts w:asciiTheme="minorHAnsi" w:hAnsiTheme="minorHAnsi" w:cs="Calibri"/>
          <w:sz w:val="22"/>
          <w:szCs w:val="22"/>
          <w:lang w:val="ru-RU"/>
        </w:rPr>
      </w:pPr>
    </w:p>
    <w:p w14:paraId="2B247CE9" w14:textId="0459C8D6" w:rsidR="00F129A7" w:rsidRPr="00D32749" w:rsidRDefault="00F129A7" w:rsidP="00D32749">
      <w:pPr>
        <w:pStyle w:val="ListParagraph"/>
        <w:numPr>
          <w:ilvl w:val="0"/>
          <w:numId w:val="28"/>
        </w:numPr>
        <w:jc w:val="both"/>
        <w:rPr>
          <w:rFonts w:ascii="Calibri" w:hAnsi="Calibri" w:cs="Calibri"/>
          <w:b/>
          <w:szCs w:val="22"/>
          <w:lang w:val="ru-RU"/>
        </w:rPr>
      </w:pPr>
      <w:r w:rsidRPr="00D32749">
        <w:rPr>
          <w:rFonts w:ascii="Calibri" w:hAnsi="Calibri" w:cs="Calibri"/>
          <w:b/>
          <w:szCs w:val="22"/>
          <w:lang w:val="ru-RU"/>
        </w:rPr>
        <w:t>Требования к услугам</w:t>
      </w:r>
      <w:r w:rsidR="002D78FC" w:rsidRPr="00D32749">
        <w:rPr>
          <w:rFonts w:ascii="Calibri" w:hAnsi="Calibri" w:cs="Calibri"/>
          <w:b/>
          <w:szCs w:val="22"/>
          <w:lang w:val="ru-RU"/>
        </w:rPr>
        <w:t xml:space="preserve"> / Техническое задание</w:t>
      </w:r>
    </w:p>
    <w:p w14:paraId="31D8AE05" w14:textId="77777777" w:rsidR="00F129A7" w:rsidRPr="0047629E" w:rsidRDefault="00F129A7" w:rsidP="00F129A7">
      <w:pPr>
        <w:jc w:val="both"/>
        <w:rPr>
          <w:rFonts w:ascii="Calibri" w:hAnsi="Calibri" w:cs="Calibri"/>
          <w:sz w:val="22"/>
          <w:szCs w:val="22"/>
          <w:lang w:val="ru-RU"/>
        </w:rPr>
      </w:pPr>
    </w:p>
    <w:p w14:paraId="6098B235" w14:textId="671E7337" w:rsidR="00F129A7" w:rsidRPr="0047629E" w:rsidRDefault="0047629E" w:rsidP="0047629E">
      <w:pPr>
        <w:jc w:val="center"/>
        <w:rPr>
          <w:rFonts w:ascii="Calibri" w:hAnsi="Calibri" w:cs="Calibri"/>
          <w:b/>
          <w:sz w:val="22"/>
          <w:szCs w:val="22"/>
          <w:u w:val="single"/>
          <w:lang w:val="ru-RU"/>
        </w:rPr>
      </w:pPr>
      <w:r w:rsidRPr="0047629E">
        <w:rPr>
          <w:rFonts w:ascii="Calibri" w:hAnsi="Calibri" w:cs="Calibri"/>
          <w:b/>
          <w:sz w:val="22"/>
          <w:szCs w:val="22"/>
          <w:u w:val="single"/>
          <w:lang w:val="ru-RU"/>
        </w:rPr>
        <w:t>Цель</w:t>
      </w:r>
      <w:r w:rsidR="00F129A7" w:rsidRPr="0047629E">
        <w:rPr>
          <w:rFonts w:ascii="Calibri" w:hAnsi="Calibri" w:cs="Calibri"/>
          <w:b/>
          <w:sz w:val="22"/>
          <w:szCs w:val="22"/>
          <w:u w:val="single"/>
          <w:lang w:val="ru-RU"/>
        </w:rPr>
        <w:t xml:space="preserve"> и объем </w:t>
      </w:r>
      <w:r w:rsidR="002D78FC">
        <w:rPr>
          <w:rFonts w:ascii="Calibri" w:hAnsi="Calibri" w:cs="Calibri"/>
          <w:b/>
          <w:sz w:val="22"/>
          <w:szCs w:val="22"/>
          <w:u w:val="single"/>
          <w:lang w:val="ru-RU"/>
        </w:rPr>
        <w:t>работы</w:t>
      </w:r>
    </w:p>
    <w:p w14:paraId="5CF98487" w14:textId="77777777" w:rsidR="00F129A7" w:rsidRPr="0047629E" w:rsidRDefault="00F129A7" w:rsidP="00F129A7">
      <w:pPr>
        <w:jc w:val="both"/>
        <w:rPr>
          <w:rFonts w:ascii="Calibri" w:hAnsi="Calibri" w:cs="Calibri"/>
          <w:sz w:val="22"/>
          <w:szCs w:val="22"/>
          <w:lang w:val="ru-RU"/>
        </w:rPr>
      </w:pPr>
    </w:p>
    <w:p w14:paraId="043007F0" w14:textId="4E1D19A3" w:rsidR="002D78FC" w:rsidRPr="002D78FC" w:rsidRDefault="002D78FC" w:rsidP="002D78FC">
      <w:pPr>
        <w:jc w:val="both"/>
        <w:rPr>
          <w:rFonts w:asciiTheme="minorHAnsi" w:hAnsiTheme="minorHAnsi" w:cs="Calibri"/>
          <w:sz w:val="22"/>
          <w:szCs w:val="22"/>
          <w:lang w:val="ru-RU"/>
        </w:rPr>
      </w:pPr>
      <w:r w:rsidRPr="002D78FC">
        <w:rPr>
          <w:rFonts w:asciiTheme="minorHAnsi" w:hAnsiTheme="minorHAnsi" w:cs="Calibri"/>
          <w:sz w:val="22"/>
          <w:szCs w:val="22"/>
          <w:lang w:val="ru-RU"/>
        </w:rPr>
        <w:t xml:space="preserve">Целью задания является </w:t>
      </w:r>
      <w:r w:rsidR="00B6704B">
        <w:rPr>
          <w:rFonts w:asciiTheme="minorHAnsi" w:hAnsiTheme="minorHAnsi" w:cs="Calibri"/>
          <w:sz w:val="22"/>
          <w:szCs w:val="22"/>
          <w:lang w:val="ru-RU"/>
        </w:rPr>
        <w:t>о</w:t>
      </w:r>
      <w:r w:rsidR="00B6704B" w:rsidRPr="00B6704B">
        <w:rPr>
          <w:rFonts w:asciiTheme="minorHAnsi" w:hAnsiTheme="minorHAnsi" w:cs="Calibri"/>
          <w:sz w:val="22"/>
          <w:szCs w:val="22"/>
          <w:lang w:val="ru-RU"/>
        </w:rPr>
        <w:t>ценить состояние сексуального и репродуктивного здоровья подростков и молодых людей 15-19 и 20-24 лет, их сексуальное поведение и доступ к услугам и информации в области сексуального и репродуктивного здоровья</w:t>
      </w:r>
      <w:r w:rsidRPr="002D78FC">
        <w:rPr>
          <w:rFonts w:asciiTheme="minorHAnsi" w:hAnsiTheme="minorHAnsi" w:cs="Calibri"/>
          <w:sz w:val="22"/>
          <w:szCs w:val="22"/>
          <w:lang w:val="ru-RU"/>
        </w:rPr>
        <w:t xml:space="preserve">. </w:t>
      </w:r>
    </w:p>
    <w:p w14:paraId="41AD3151" w14:textId="77777777" w:rsidR="002D78FC" w:rsidRPr="002D78FC" w:rsidRDefault="002D78FC" w:rsidP="002D78FC">
      <w:pPr>
        <w:jc w:val="both"/>
        <w:rPr>
          <w:rFonts w:asciiTheme="minorHAnsi" w:hAnsiTheme="minorHAnsi" w:cs="Calibri"/>
          <w:sz w:val="22"/>
          <w:szCs w:val="22"/>
          <w:lang w:val="ru-RU"/>
        </w:rPr>
      </w:pPr>
    </w:p>
    <w:p w14:paraId="2C49D3EF" w14:textId="77777777" w:rsidR="002D78FC" w:rsidRDefault="002D78FC" w:rsidP="002D78FC">
      <w:pPr>
        <w:jc w:val="both"/>
        <w:rPr>
          <w:rFonts w:asciiTheme="minorHAnsi" w:hAnsiTheme="minorHAnsi" w:cs="Calibri"/>
          <w:sz w:val="22"/>
          <w:szCs w:val="22"/>
          <w:lang w:val="ru-RU"/>
        </w:rPr>
      </w:pPr>
      <w:r w:rsidRPr="002D78FC">
        <w:rPr>
          <w:rFonts w:asciiTheme="minorHAnsi" w:hAnsiTheme="minorHAnsi" w:cs="Calibri"/>
          <w:sz w:val="22"/>
          <w:szCs w:val="22"/>
          <w:lang w:val="ru-RU"/>
        </w:rPr>
        <w:t xml:space="preserve">Настоящее техническое задание предполагает: </w:t>
      </w:r>
    </w:p>
    <w:p w14:paraId="75EEB88F" w14:textId="77777777" w:rsidR="00516193" w:rsidRPr="002D78FC" w:rsidRDefault="00516193" w:rsidP="002D78FC">
      <w:pPr>
        <w:jc w:val="both"/>
        <w:rPr>
          <w:rFonts w:asciiTheme="minorHAnsi" w:hAnsiTheme="minorHAnsi" w:cs="Calibri"/>
          <w:sz w:val="22"/>
          <w:szCs w:val="22"/>
          <w:lang w:val="ru-RU"/>
        </w:rPr>
      </w:pPr>
    </w:p>
    <w:p w14:paraId="536E6654" w14:textId="62213D5A" w:rsidR="00516193" w:rsidRDefault="002D78FC" w:rsidP="002D78FC">
      <w:pPr>
        <w:jc w:val="both"/>
        <w:rPr>
          <w:rFonts w:asciiTheme="minorHAnsi" w:hAnsiTheme="minorHAnsi" w:cs="Calibri"/>
          <w:sz w:val="22"/>
          <w:szCs w:val="22"/>
          <w:lang w:val="ru-RU"/>
        </w:rPr>
      </w:pPr>
      <w:r w:rsidRPr="002D78FC">
        <w:rPr>
          <w:rFonts w:asciiTheme="minorHAnsi" w:hAnsiTheme="minorHAnsi" w:cs="Calibri"/>
          <w:b/>
          <w:sz w:val="22"/>
          <w:szCs w:val="22"/>
          <w:lang w:val="ru-RU"/>
        </w:rPr>
        <w:t xml:space="preserve">Проведение качественного </w:t>
      </w:r>
      <w:r w:rsidR="00516193" w:rsidRPr="00516193">
        <w:rPr>
          <w:rFonts w:asciiTheme="minorHAnsi" w:hAnsiTheme="minorHAnsi" w:cs="Calibri"/>
          <w:b/>
          <w:bCs/>
          <w:sz w:val="22"/>
          <w:szCs w:val="22"/>
          <w:lang w:val="ru-RU"/>
        </w:rPr>
        <w:t>социологического исследования</w:t>
      </w:r>
      <w:r w:rsidR="00516193" w:rsidRPr="00516193">
        <w:rPr>
          <w:rFonts w:asciiTheme="minorHAnsi" w:hAnsiTheme="minorHAnsi" w:cs="Calibri"/>
          <w:sz w:val="22"/>
          <w:szCs w:val="22"/>
          <w:lang w:val="ru-RU"/>
        </w:rPr>
        <w:t xml:space="preserve"> согласно </w:t>
      </w:r>
      <w:r w:rsidR="00516193">
        <w:rPr>
          <w:rFonts w:asciiTheme="minorHAnsi" w:hAnsiTheme="minorHAnsi" w:cs="Calibri"/>
          <w:sz w:val="22"/>
          <w:szCs w:val="22"/>
          <w:lang w:val="ru-RU"/>
        </w:rPr>
        <w:t>и</w:t>
      </w:r>
      <w:r w:rsidR="00516193" w:rsidRPr="00516193">
        <w:rPr>
          <w:rFonts w:asciiTheme="minorHAnsi" w:hAnsiTheme="minorHAnsi" w:cs="Calibri"/>
          <w:sz w:val="22"/>
          <w:szCs w:val="22"/>
          <w:lang w:val="ru-RU"/>
        </w:rPr>
        <w:t>нструментари</w:t>
      </w:r>
      <w:r w:rsidR="00516193">
        <w:rPr>
          <w:rFonts w:asciiTheme="minorHAnsi" w:hAnsiTheme="minorHAnsi" w:cs="Calibri"/>
          <w:sz w:val="22"/>
          <w:szCs w:val="22"/>
          <w:lang w:val="ru-RU"/>
        </w:rPr>
        <w:t>ю</w:t>
      </w:r>
      <w:r w:rsidR="00516193" w:rsidRPr="00516193">
        <w:rPr>
          <w:rFonts w:asciiTheme="minorHAnsi" w:hAnsiTheme="minorHAnsi" w:cs="Calibri"/>
          <w:sz w:val="22"/>
          <w:szCs w:val="22"/>
          <w:lang w:val="ru-RU"/>
        </w:rPr>
        <w:t xml:space="preserve"> для исследования: прилагаемая анкета - опросник</w:t>
      </w:r>
    </w:p>
    <w:p w14:paraId="593BC07A" w14:textId="77777777" w:rsidR="00516193" w:rsidRDefault="00516193" w:rsidP="002D78FC">
      <w:pPr>
        <w:jc w:val="both"/>
        <w:rPr>
          <w:rFonts w:asciiTheme="minorHAnsi" w:hAnsiTheme="minorHAnsi" w:cs="Calibri"/>
          <w:sz w:val="22"/>
          <w:szCs w:val="22"/>
          <w:lang w:val="ru-RU"/>
        </w:rPr>
      </w:pPr>
    </w:p>
    <w:p w14:paraId="6923B915" w14:textId="4D588D91" w:rsidR="002D78FC" w:rsidRPr="00FE15B2" w:rsidRDefault="002D78FC" w:rsidP="002D78FC">
      <w:pPr>
        <w:jc w:val="both"/>
        <w:rPr>
          <w:rFonts w:asciiTheme="minorHAnsi" w:hAnsiTheme="minorHAnsi" w:cs="Calibri"/>
          <w:sz w:val="22"/>
          <w:szCs w:val="22"/>
          <w:u w:val="single"/>
          <w:lang w:val="ru-RU"/>
        </w:rPr>
      </w:pPr>
      <w:r w:rsidRPr="00FE15B2">
        <w:rPr>
          <w:rFonts w:asciiTheme="minorHAnsi" w:hAnsiTheme="minorHAnsi" w:cs="Calibri"/>
          <w:sz w:val="22"/>
          <w:szCs w:val="22"/>
          <w:u w:val="single"/>
          <w:lang w:val="ru-RU"/>
        </w:rPr>
        <w:t>Задачи социологической компании</w:t>
      </w:r>
    </w:p>
    <w:p w14:paraId="1A8052D1" w14:textId="77777777" w:rsidR="002D78FC" w:rsidRPr="002D78FC" w:rsidRDefault="002D78FC" w:rsidP="002D78FC">
      <w:pPr>
        <w:jc w:val="both"/>
        <w:rPr>
          <w:rFonts w:asciiTheme="minorHAnsi" w:hAnsiTheme="minorHAnsi" w:cs="Calibri"/>
          <w:sz w:val="22"/>
          <w:szCs w:val="22"/>
          <w:lang w:val="ru-RU"/>
        </w:rPr>
      </w:pPr>
    </w:p>
    <w:p w14:paraId="418E8DBC" w14:textId="77777777" w:rsidR="00B6704B" w:rsidRPr="00B6704B" w:rsidRDefault="00B6704B" w:rsidP="00B6704B">
      <w:pPr>
        <w:jc w:val="both"/>
        <w:rPr>
          <w:rFonts w:asciiTheme="minorHAnsi" w:hAnsiTheme="minorHAnsi" w:cs="Calibri"/>
          <w:sz w:val="22"/>
          <w:szCs w:val="22"/>
          <w:lang w:val="ru-RU"/>
        </w:rPr>
      </w:pPr>
      <w:r w:rsidRPr="00B6704B">
        <w:rPr>
          <w:rFonts w:asciiTheme="minorHAnsi" w:hAnsiTheme="minorHAnsi" w:cs="Calibri"/>
          <w:sz w:val="22"/>
          <w:szCs w:val="22"/>
          <w:lang w:val="ru-RU"/>
        </w:rPr>
        <w:lastRenderedPageBreak/>
        <w:t xml:space="preserve">1. Получить данные о состоянии сексуального и репродуктивного здоровья, доступе к информации и услугам охраны репродуктивного здоровья, распространенности небезопасного поведения и степени осведомленности о способах защиты от нежелательной беременности и передачи ИППП/ВИЧ у подростков и молодых людей 15-19 и 20-24 лет, согласно типовой анкете. </w:t>
      </w:r>
    </w:p>
    <w:p w14:paraId="14E04BCD" w14:textId="77777777" w:rsidR="00B6704B" w:rsidRPr="00B6704B" w:rsidRDefault="00B6704B" w:rsidP="00B6704B">
      <w:pPr>
        <w:jc w:val="both"/>
        <w:rPr>
          <w:rFonts w:asciiTheme="minorHAnsi" w:hAnsiTheme="minorHAnsi" w:cs="Calibri"/>
          <w:sz w:val="22"/>
          <w:szCs w:val="22"/>
          <w:lang w:val="ru-RU"/>
        </w:rPr>
      </w:pPr>
      <w:r w:rsidRPr="00B6704B">
        <w:rPr>
          <w:rFonts w:asciiTheme="minorHAnsi" w:hAnsiTheme="minorHAnsi" w:cs="Calibri"/>
          <w:sz w:val="22"/>
          <w:szCs w:val="22"/>
          <w:lang w:val="ru-RU"/>
        </w:rPr>
        <w:t>2. Вычислить следующие индикаторы состояния сексуального и репродуктивного здоровья, согласно списку показателей и анкете для опроса молодых людей; представить показатели в разрезе пола, возраста и места жительства (город/село):</w:t>
      </w:r>
    </w:p>
    <w:p w14:paraId="7BC8BD87"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w:t>
      </w:r>
      <w:r w:rsidRPr="00B6704B">
        <w:rPr>
          <w:rFonts w:asciiTheme="minorHAnsi" w:hAnsiTheme="minorHAnsi" w:cs="Calibri"/>
          <w:sz w:val="22"/>
          <w:szCs w:val="22"/>
          <w:lang w:val="ru-RU"/>
        </w:rPr>
        <w:tab/>
        <w:t>Наличие опыта половой жизни.</w:t>
      </w:r>
    </w:p>
    <w:p w14:paraId="5F1BDDE0"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2)</w:t>
      </w:r>
      <w:r w:rsidRPr="00B6704B">
        <w:rPr>
          <w:rFonts w:asciiTheme="minorHAnsi" w:hAnsiTheme="minorHAnsi" w:cs="Calibri"/>
          <w:sz w:val="22"/>
          <w:szCs w:val="22"/>
          <w:lang w:val="ru-RU"/>
        </w:rPr>
        <w:tab/>
        <w:t>Средний возраст начала половых отношений.</w:t>
      </w:r>
    </w:p>
    <w:p w14:paraId="4B1BC1B3"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3)</w:t>
      </w:r>
      <w:r w:rsidRPr="00B6704B">
        <w:rPr>
          <w:rFonts w:asciiTheme="minorHAnsi" w:hAnsiTheme="minorHAnsi" w:cs="Calibri"/>
          <w:sz w:val="22"/>
          <w:szCs w:val="22"/>
          <w:lang w:val="ru-RU"/>
        </w:rPr>
        <w:tab/>
        <w:t>Доля молодых людей, у которых были половые контакты в возрасте до 16 лет, 17 и до 18 лет.</w:t>
      </w:r>
    </w:p>
    <w:p w14:paraId="02E2DC61"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4)</w:t>
      </w:r>
      <w:r w:rsidRPr="00B6704B">
        <w:rPr>
          <w:rFonts w:asciiTheme="minorHAnsi" w:hAnsiTheme="minorHAnsi" w:cs="Calibri"/>
          <w:sz w:val="22"/>
          <w:szCs w:val="22"/>
          <w:lang w:val="ru-RU"/>
        </w:rPr>
        <w:tab/>
        <w:t>Наличие одного полового партнера.</w:t>
      </w:r>
    </w:p>
    <w:p w14:paraId="542D1B60"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5)</w:t>
      </w:r>
      <w:r w:rsidRPr="00B6704B">
        <w:rPr>
          <w:rFonts w:asciiTheme="minorHAnsi" w:hAnsiTheme="minorHAnsi" w:cs="Calibri"/>
          <w:sz w:val="22"/>
          <w:szCs w:val="22"/>
          <w:lang w:val="ru-RU"/>
        </w:rPr>
        <w:tab/>
        <w:t>Наличие более одного полового партнера.</w:t>
      </w:r>
    </w:p>
    <w:p w14:paraId="61801D2C"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6)</w:t>
      </w:r>
      <w:r w:rsidRPr="00B6704B">
        <w:rPr>
          <w:rFonts w:asciiTheme="minorHAnsi" w:hAnsiTheme="minorHAnsi" w:cs="Calibri"/>
          <w:sz w:val="22"/>
          <w:szCs w:val="22"/>
          <w:lang w:val="ru-RU"/>
        </w:rPr>
        <w:tab/>
        <w:t>Использование презерватива во время последнего полового контакта.</w:t>
      </w:r>
    </w:p>
    <w:p w14:paraId="0AEC1607"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7)</w:t>
      </w:r>
      <w:r w:rsidRPr="00B6704B">
        <w:rPr>
          <w:rFonts w:asciiTheme="minorHAnsi" w:hAnsiTheme="minorHAnsi" w:cs="Calibri"/>
          <w:sz w:val="22"/>
          <w:szCs w:val="22"/>
          <w:lang w:val="ru-RU"/>
        </w:rPr>
        <w:tab/>
        <w:t>Частота вступления в половые контакты.</w:t>
      </w:r>
    </w:p>
    <w:p w14:paraId="1E15B362"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8)</w:t>
      </w:r>
      <w:r w:rsidRPr="00B6704B">
        <w:rPr>
          <w:rFonts w:asciiTheme="minorHAnsi" w:hAnsiTheme="minorHAnsi" w:cs="Calibri"/>
          <w:sz w:val="22"/>
          <w:szCs w:val="22"/>
          <w:lang w:val="ru-RU"/>
        </w:rPr>
        <w:tab/>
        <w:t>Причины, по которым люди откладывают вступление в половые отношения.</w:t>
      </w:r>
    </w:p>
    <w:p w14:paraId="418F69DA"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9)</w:t>
      </w:r>
      <w:r w:rsidRPr="00B6704B">
        <w:rPr>
          <w:rFonts w:asciiTheme="minorHAnsi" w:hAnsiTheme="minorHAnsi" w:cs="Calibri"/>
          <w:sz w:val="22"/>
          <w:szCs w:val="22"/>
          <w:lang w:val="ru-RU"/>
        </w:rPr>
        <w:tab/>
        <w:t>Наличие беременности среди девушек.</w:t>
      </w:r>
    </w:p>
    <w:p w14:paraId="35DCB354"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10)</w:t>
      </w:r>
      <w:r w:rsidRPr="00B6704B">
        <w:rPr>
          <w:rFonts w:asciiTheme="minorHAnsi" w:hAnsiTheme="minorHAnsi" w:cs="Calibri"/>
          <w:sz w:val="22"/>
          <w:szCs w:val="22"/>
          <w:lang w:val="ru-RU"/>
        </w:rPr>
        <w:tab/>
        <w:t>Наличие беременности среди девушек, вступавших в половые контакты.</w:t>
      </w:r>
    </w:p>
    <w:p w14:paraId="6ED85CE7"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11)</w:t>
      </w:r>
      <w:r w:rsidRPr="00B6704B">
        <w:rPr>
          <w:rFonts w:asciiTheme="minorHAnsi" w:hAnsiTheme="minorHAnsi" w:cs="Calibri"/>
          <w:sz w:val="22"/>
          <w:szCs w:val="22"/>
          <w:lang w:val="ru-RU"/>
        </w:rPr>
        <w:tab/>
        <w:t>Распространенность искусственных абортов, сделанных в домашних условиях, среди девушек-подростков.</w:t>
      </w:r>
    </w:p>
    <w:p w14:paraId="7D70FD61"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12)</w:t>
      </w:r>
      <w:r w:rsidRPr="00B6704B">
        <w:rPr>
          <w:rFonts w:asciiTheme="minorHAnsi" w:hAnsiTheme="minorHAnsi" w:cs="Calibri"/>
          <w:sz w:val="22"/>
          <w:szCs w:val="22"/>
          <w:lang w:val="ru-RU"/>
        </w:rPr>
        <w:tab/>
        <w:t>Тестирование на ВИЧ-инфекцию.</w:t>
      </w:r>
    </w:p>
    <w:p w14:paraId="72B56EFE"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13)</w:t>
      </w:r>
      <w:r w:rsidRPr="00B6704B">
        <w:rPr>
          <w:rFonts w:asciiTheme="minorHAnsi" w:hAnsiTheme="minorHAnsi" w:cs="Calibri"/>
          <w:sz w:val="22"/>
          <w:szCs w:val="22"/>
          <w:lang w:val="ru-RU"/>
        </w:rPr>
        <w:tab/>
        <w:t>Наличие симптомов ИППП.</w:t>
      </w:r>
    </w:p>
    <w:p w14:paraId="356FF0BF"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14)</w:t>
      </w:r>
      <w:r w:rsidRPr="00B6704B">
        <w:rPr>
          <w:rFonts w:asciiTheme="minorHAnsi" w:hAnsiTheme="minorHAnsi" w:cs="Calibri"/>
          <w:sz w:val="22"/>
          <w:szCs w:val="22"/>
          <w:lang w:val="ru-RU"/>
        </w:rPr>
        <w:tab/>
        <w:t>Отсутствие стигмы в отношении людей, живущих с ВИЧ.</w:t>
      </w:r>
    </w:p>
    <w:p w14:paraId="2273AD93"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15)</w:t>
      </w:r>
      <w:r w:rsidRPr="00B6704B">
        <w:rPr>
          <w:rFonts w:asciiTheme="minorHAnsi" w:hAnsiTheme="minorHAnsi" w:cs="Calibri"/>
          <w:sz w:val="22"/>
          <w:szCs w:val="22"/>
          <w:lang w:val="ru-RU"/>
        </w:rPr>
        <w:tab/>
        <w:t>Правильные всесторонние знания о ВИЧ/СПИД.</w:t>
      </w:r>
    </w:p>
    <w:p w14:paraId="4AD6A03E"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16)</w:t>
      </w:r>
      <w:r w:rsidRPr="00B6704B">
        <w:rPr>
          <w:rFonts w:asciiTheme="minorHAnsi" w:hAnsiTheme="minorHAnsi" w:cs="Calibri"/>
          <w:sz w:val="22"/>
          <w:szCs w:val="22"/>
          <w:lang w:val="ru-RU"/>
        </w:rPr>
        <w:tab/>
        <w:t>Информированность об использовании презервативов.</w:t>
      </w:r>
    </w:p>
    <w:p w14:paraId="26CE3B13"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17)</w:t>
      </w:r>
      <w:r w:rsidRPr="00B6704B">
        <w:rPr>
          <w:rFonts w:asciiTheme="minorHAnsi" w:hAnsiTheme="minorHAnsi" w:cs="Calibri"/>
          <w:sz w:val="22"/>
          <w:szCs w:val="22"/>
          <w:lang w:val="ru-RU"/>
        </w:rPr>
        <w:tab/>
        <w:t>Осведомленность о лечении ИППП.</w:t>
      </w:r>
    </w:p>
    <w:p w14:paraId="50BD057E"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18)</w:t>
      </w:r>
      <w:r w:rsidRPr="00B6704B">
        <w:rPr>
          <w:rFonts w:asciiTheme="minorHAnsi" w:hAnsiTheme="minorHAnsi" w:cs="Calibri"/>
          <w:sz w:val="22"/>
          <w:szCs w:val="22"/>
          <w:lang w:val="ru-RU"/>
        </w:rPr>
        <w:tab/>
        <w:t>Доступность информации о сексуальном и репродуктивном здоровье, включая о ВИЧ-инфекции и ИППП.</w:t>
      </w:r>
    </w:p>
    <w:p w14:paraId="7E889873"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19)</w:t>
      </w:r>
      <w:r w:rsidRPr="00B6704B">
        <w:rPr>
          <w:rFonts w:asciiTheme="minorHAnsi" w:hAnsiTheme="minorHAnsi" w:cs="Calibri"/>
          <w:sz w:val="22"/>
          <w:szCs w:val="22"/>
          <w:lang w:val="ru-RU"/>
        </w:rPr>
        <w:tab/>
        <w:t>Неудовлетворенные нужды в предупреждении беременности с помощью современных методов контрацепции.</w:t>
      </w:r>
    </w:p>
    <w:p w14:paraId="594D6046"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20)</w:t>
      </w:r>
      <w:r w:rsidRPr="00B6704B">
        <w:rPr>
          <w:rFonts w:asciiTheme="minorHAnsi" w:hAnsiTheme="minorHAnsi" w:cs="Calibri"/>
          <w:sz w:val="22"/>
          <w:szCs w:val="22"/>
          <w:lang w:val="ru-RU"/>
        </w:rPr>
        <w:tab/>
        <w:t>Доля молодых людей, которые заявили, что презервативы недоступны.</w:t>
      </w:r>
    </w:p>
    <w:p w14:paraId="087337DF" w14:textId="77777777" w:rsidR="00B6704B" w:rsidRPr="00B6704B"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21)</w:t>
      </w:r>
      <w:r w:rsidRPr="00B6704B">
        <w:rPr>
          <w:rFonts w:asciiTheme="minorHAnsi" w:hAnsiTheme="minorHAnsi" w:cs="Calibri"/>
          <w:sz w:val="22"/>
          <w:szCs w:val="22"/>
          <w:lang w:val="ru-RU"/>
        </w:rPr>
        <w:tab/>
        <w:t>Доля молодых людей с симптомами ИППП, получивших соответствующие услуги по диагностике, лечению и консультированию в организациях здравоохранения.</w:t>
      </w:r>
    </w:p>
    <w:p w14:paraId="184D089D" w14:textId="473322B4" w:rsidR="00FE15B2" w:rsidRDefault="00B6704B" w:rsidP="00712D4E">
      <w:pPr>
        <w:spacing w:line="276" w:lineRule="auto"/>
        <w:jc w:val="both"/>
        <w:rPr>
          <w:rFonts w:asciiTheme="minorHAnsi" w:hAnsiTheme="minorHAnsi" w:cs="Calibri"/>
          <w:sz w:val="22"/>
          <w:szCs w:val="22"/>
          <w:lang w:val="ru-RU"/>
        </w:rPr>
      </w:pPr>
      <w:r w:rsidRPr="00B6704B">
        <w:rPr>
          <w:rFonts w:asciiTheme="minorHAnsi" w:hAnsiTheme="minorHAnsi" w:cs="Calibri"/>
          <w:sz w:val="22"/>
          <w:szCs w:val="22"/>
          <w:lang w:val="ru-RU"/>
        </w:rPr>
        <w:t>3. Оценить связи между распространенностью небезопасного поведения и уровнем знаний молодых людей и представить данные в разрезе пола, возраста и места проживания (город/село).</w:t>
      </w:r>
    </w:p>
    <w:p w14:paraId="67DCB991" w14:textId="77777777" w:rsidR="00B6704B" w:rsidRDefault="00B6704B" w:rsidP="00B6704B">
      <w:pPr>
        <w:jc w:val="both"/>
        <w:rPr>
          <w:rFonts w:asciiTheme="minorHAnsi" w:hAnsiTheme="minorHAnsi" w:cs="Calibri"/>
          <w:b/>
          <w:sz w:val="22"/>
          <w:szCs w:val="22"/>
          <w:lang w:val="ru-RU"/>
        </w:rPr>
      </w:pPr>
    </w:p>
    <w:p w14:paraId="119FD3D7" w14:textId="0800DAE8" w:rsidR="00D177C3" w:rsidRPr="00D177C3" w:rsidRDefault="00D177C3" w:rsidP="00D177C3">
      <w:pPr>
        <w:jc w:val="both"/>
        <w:rPr>
          <w:rFonts w:asciiTheme="minorHAnsi" w:hAnsiTheme="minorHAnsi" w:cs="Calibri"/>
          <w:sz w:val="22"/>
          <w:szCs w:val="22"/>
          <w:u w:val="single"/>
          <w:lang w:val="ru-RU"/>
        </w:rPr>
      </w:pPr>
      <w:r w:rsidRPr="00D177C3">
        <w:rPr>
          <w:rFonts w:asciiTheme="minorHAnsi" w:hAnsiTheme="minorHAnsi" w:cs="Calibri"/>
          <w:sz w:val="22"/>
          <w:szCs w:val="22"/>
          <w:u w:val="single"/>
          <w:lang w:val="ru-RU"/>
        </w:rPr>
        <w:t>Целевые групп</w:t>
      </w:r>
      <w:r w:rsidR="00516193">
        <w:rPr>
          <w:rFonts w:asciiTheme="minorHAnsi" w:hAnsiTheme="minorHAnsi" w:cs="Calibri"/>
          <w:sz w:val="22"/>
          <w:szCs w:val="22"/>
          <w:u w:val="single"/>
          <w:lang w:val="ru-RU"/>
        </w:rPr>
        <w:t>ы</w:t>
      </w:r>
      <w:r w:rsidRPr="00D177C3">
        <w:rPr>
          <w:rFonts w:asciiTheme="minorHAnsi" w:hAnsiTheme="minorHAnsi" w:cs="Calibri"/>
          <w:sz w:val="22"/>
          <w:szCs w:val="22"/>
          <w:u w:val="single"/>
          <w:lang w:val="ru-RU"/>
        </w:rPr>
        <w:t>:</w:t>
      </w:r>
    </w:p>
    <w:p w14:paraId="3B8E882B" w14:textId="7FEC2991" w:rsidR="00D177C3" w:rsidRPr="00D177C3" w:rsidRDefault="00516193" w:rsidP="00D177C3">
      <w:pPr>
        <w:jc w:val="both"/>
        <w:rPr>
          <w:rFonts w:asciiTheme="minorHAnsi" w:hAnsiTheme="minorHAnsi" w:cs="Calibri"/>
          <w:sz w:val="22"/>
          <w:szCs w:val="22"/>
          <w:lang w:val="ru-RU"/>
        </w:rPr>
      </w:pPr>
      <w:r w:rsidRPr="00516193">
        <w:rPr>
          <w:rFonts w:asciiTheme="minorHAnsi" w:hAnsiTheme="minorHAnsi" w:cs="Calibri"/>
          <w:sz w:val="22"/>
          <w:szCs w:val="22"/>
          <w:lang w:val="ru-RU"/>
        </w:rPr>
        <w:t>Подростки и молодые люди в возрасте 15-19 и 20-24 лет</w:t>
      </w:r>
      <w:r w:rsidR="00D177C3" w:rsidRPr="00D177C3">
        <w:rPr>
          <w:rFonts w:asciiTheme="minorHAnsi" w:hAnsiTheme="minorHAnsi" w:cs="Calibri"/>
          <w:sz w:val="22"/>
          <w:szCs w:val="22"/>
          <w:lang w:val="ru-RU"/>
        </w:rPr>
        <w:t xml:space="preserve">. </w:t>
      </w:r>
    </w:p>
    <w:p w14:paraId="660AA1C6" w14:textId="77777777" w:rsidR="00D177C3" w:rsidRPr="00D177C3" w:rsidRDefault="00D177C3" w:rsidP="00D177C3">
      <w:pPr>
        <w:jc w:val="both"/>
        <w:rPr>
          <w:rFonts w:asciiTheme="minorHAnsi" w:hAnsiTheme="minorHAnsi" w:cs="Calibri"/>
          <w:sz w:val="22"/>
          <w:szCs w:val="22"/>
          <w:lang w:val="ru-RU"/>
        </w:rPr>
      </w:pPr>
    </w:p>
    <w:p w14:paraId="40ED260F" w14:textId="77777777" w:rsidR="00D177C3" w:rsidRPr="00D177C3" w:rsidRDefault="00D177C3" w:rsidP="00D177C3">
      <w:pPr>
        <w:jc w:val="both"/>
        <w:rPr>
          <w:rFonts w:asciiTheme="minorHAnsi" w:hAnsiTheme="minorHAnsi" w:cs="Calibri"/>
          <w:sz w:val="22"/>
          <w:szCs w:val="22"/>
          <w:u w:val="single"/>
          <w:lang w:val="ru-RU"/>
        </w:rPr>
      </w:pPr>
      <w:r w:rsidRPr="00D177C3">
        <w:rPr>
          <w:rFonts w:asciiTheme="minorHAnsi" w:hAnsiTheme="minorHAnsi" w:cs="Calibri"/>
          <w:sz w:val="22"/>
          <w:szCs w:val="22"/>
          <w:u w:val="single"/>
          <w:lang w:val="ru-RU"/>
        </w:rPr>
        <w:t>Выборка:</w:t>
      </w:r>
    </w:p>
    <w:p w14:paraId="64D9F453" w14:textId="60CFCE78" w:rsidR="00D177C3" w:rsidRPr="00D177C3" w:rsidRDefault="00516193" w:rsidP="00D177C3">
      <w:pPr>
        <w:jc w:val="both"/>
        <w:rPr>
          <w:rFonts w:asciiTheme="minorHAnsi" w:hAnsiTheme="minorHAnsi" w:cs="Calibri"/>
          <w:sz w:val="22"/>
          <w:szCs w:val="22"/>
          <w:lang w:val="ru-RU"/>
        </w:rPr>
      </w:pPr>
      <w:r w:rsidRPr="00516193">
        <w:rPr>
          <w:rFonts w:asciiTheme="minorHAnsi" w:hAnsiTheme="minorHAnsi" w:cs="Calibri"/>
          <w:sz w:val="22"/>
          <w:szCs w:val="22"/>
          <w:lang w:val="ru-RU"/>
        </w:rPr>
        <w:t>Исполнитель должен рассчитать минимально допустимый размер выборки отдельно для когорт 15-19 лет и 20-24 года, которая обеспечит не менее 95% достоверность</w:t>
      </w:r>
      <w:r w:rsidR="00D177C3" w:rsidRPr="00D177C3">
        <w:rPr>
          <w:rFonts w:asciiTheme="minorHAnsi" w:hAnsiTheme="minorHAnsi" w:cs="Calibri"/>
          <w:sz w:val="22"/>
          <w:szCs w:val="22"/>
          <w:lang w:val="ru-RU"/>
        </w:rPr>
        <w:t>.</w:t>
      </w:r>
    </w:p>
    <w:p w14:paraId="28B4AA71" w14:textId="77777777" w:rsidR="00D177C3" w:rsidRDefault="00D177C3" w:rsidP="00D177C3">
      <w:pPr>
        <w:jc w:val="both"/>
        <w:rPr>
          <w:rFonts w:asciiTheme="minorHAnsi" w:hAnsiTheme="minorHAnsi" w:cs="Calibri"/>
          <w:sz w:val="22"/>
          <w:szCs w:val="22"/>
          <w:lang w:val="ru-RU"/>
        </w:rPr>
      </w:pPr>
    </w:p>
    <w:p w14:paraId="5ABEC0F3" w14:textId="29285CE3" w:rsidR="00D177C3" w:rsidRDefault="00D177C3" w:rsidP="00D177C3">
      <w:pPr>
        <w:jc w:val="both"/>
        <w:rPr>
          <w:rFonts w:asciiTheme="minorHAnsi" w:hAnsiTheme="minorHAnsi" w:cs="Calibri"/>
          <w:sz w:val="22"/>
          <w:szCs w:val="22"/>
          <w:lang w:val="ru-RU"/>
        </w:rPr>
      </w:pPr>
      <w:r w:rsidRPr="00D177C3">
        <w:rPr>
          <w:rFonts w:asciiTheme="minorHAnsi" w:hAnsiTheme="minorHAnsi" w:cs="Calibri"/>
          <w:sz w:val="22"/>
          <w:szCs w:val="22"/>
          <w:u w:val="single"/>
          <w:lang w:val="ru-RU"/>
        </w:rPr>
        <w:lastRenderedPageBreak/>
        <w:t>География исследования:</w:t>
      </w:r>
      <w:r w:rsidRPr="00D177C3">
        <w:rPr>
          <w:rFonts w:asciiTheme="minorHAnsi" w:hAnsiTheme="minorHAnsi" w:cs="Calibri"/>
          <w:sz w:val="22"/>
          <w:szCs w:val="22"/>
          <w:lang w:val="ru-RU"/>
        </w:rPr>
        <w:t xml:space="preserve"> </w:t>
      </w:r>
      <w:r w:rsidR="00516193" w:rsidRPr="00516193">
        <w:rPr>
          <w:rFonts w:asciiTheme="minorHAnsi" w:hAnsiTheme="minorHAnsi" w:cs="Calibri"/>
          <w:sz w:val="22"/>
          <w:szCs w:val="22"/>
          <w:lang w:val="ru-RU"/>
        </w:rPr>
        <w:t>Исследование должно охватить как минимум 8 областей и городов республиканского значения. Исполнитель предложит перечень регионов, которые будут охвачены исследованием и которые будут удовлетворять критериям репрезентативности</w:t>
      </w:r>
    </w:p>
    <w:p w14:paraId="2DF4E36F" w14:textId="77777777" w:rsidR="00516193" w:rsidRPr="00D177C3" w:rsidRDefault="00516193" w:rsidP="00D177C3">
      <w:pPr>
        <w:jc w:val="both"/>
        <w:rPr>
          <w:rFonts w:asciiTheme="minorHAnsi" w:hAnsiTheme="minorHAnsi" w:cs="Calibri"/>
          <w:sz w:val="22"/>
          <w:szCs w:val="22"/>
          <w:lang w:val="ru-RU"/>
        </w:rPr>
      </w:pPr>
    </w:p>
    <w:p w14:paraId="54B7CEEA" w14:textId="43023C6D" w:rsidR="0047629E" w:rsidRDefault="00516193" w:rsidP="0047629E">
      <w:pPr>
        <w:jc w:val="both"/>
        <w:rPr>
          <w:rFonts w:asciiTheme="minorHAnsi" w:hAnsiTheme="minorHAnsi" w:cs="Calibri"/>
          <w:sz w:val="22"/>
          <w:szCs w:val="22"/>
          <w:u w:val="single"/>
          <w:lang w:val="ru-RU"/>
        </w:rPr>
      </w:pPr>
      <w:r w:rsidRPr="00516193">
        <w:rPr>
          <w:rFonts w:asciiTheme="minorHAnsi" w:hAnsiTheme="minorHAnsi" w:cs="Calibri"/>
          <w:sz w:val="22"/>
          <w:szCs w:val="22"/>
          <w:u w:val="single"/>
          <w:lang w:val="ru-RU"/>
        </w:rPr>
        <w:t>Метод исследования</w:t>
      </w:r>
      <w:r w:rsidRPr="00516193">
        <w:rPr>
          <w:rFonts w:asciiTheme="minorHAnsi" w:hAnsiTheme="minorHAnsi" w:cs="Calibri"/>
          <w:sz w:val="22"/>
          <w:szCs w:val="22"/>
          <w:lang w:val="ru-RU"/>
        </w:rPr>
        <w:t>: Анкетный опрос.</w:t>
      </w:r>
    </w:p>
    <w:p w14:paraId="520F1A3A" w14:textId="77777777" w:rsidR="00516193" w:rsidRDefault="00516193" w:rsidP="0047629E">
      <w:pPr>
        <w:jc w:val="both"/>
        <w:rPr>
          <w:rFonts w:asciiTheme="minorHAnsi" w:hAnsiTheme="minorHAnsi" w:cs="Calibri"/>
          <w:sz w:val="22"/>
          <w:szCs w:val="22"/>
          <w:u w:val="single"/>
          <w:lang w:val="ru-RU"/>
        </w:rPr>
      </w:pPr>
    </w:p>
    <w:p w14:paraId="20F64C83" w14:textId="77777777" w:rsidR="00516193" w:rsidRDefault="00516193" w:rsidP="0047629E">
      <w:pPr>
        <w:jc w:val="both"/>
        <w:rPr>
          <w:rFonts w:asciiTheme="minorHAnsi" w:hAnsiTheme="minorHAnsi" w:cs="Calibri"/>
          <w:b/>
          <w:sz w:val="22"/>
          <w:szCs w:val="22"/>
          <w:lang w:val="ru-RU"/>
        </w:rPr>
      </w:pPr>
    </w:p>
    <w:p w14:paraId="44EFF231" w14:textId="745E6D9B" w:rsidR="0047629E" w:rsidRPr="00CD48A4" w:rsidRDefault="00D25082" w:rsidP="00D25082">
      <w:pPr>
        <w:jc w:val="center"/>
        <w:rPr>
          <w:rFonts w:ascii="Calibri" w:hAnsi="Calibri" w:cs="Calibri"/>
          <w:b/>
          <w:sz w:val="22"/>
          <w:szCs w:val="22"/>
          <w:u w:val="single"/>
          <w:lang w:val="ru-RU"/>
        </w:rPr>
      </w:pPr>
      <w:r w:rsidRPr="00D25082">
        <w:rPr>
          <w:rFonts w:ascii="Calibri" w:hAnsi="Calibri" w:cs="Calibri"/>
          <w:b/>
          <w:sz w:val="22"/>
          <w:szCs w:val="22"/>
          <w:u w:val="single"/>
          <w:lang w:val="ru-RU"/>
        </w:rPr>
        <w:t>Сроки исполнения и график предоставления отчетности</w:t>
      </w:r>
    </w:p>
    <w:p w14:paraId="442B1BDD" w14:textId="77777777" w:rsidR="0047629E" w:rsidRDefault="0047629E" w:rsidP="0047629E">
      <w:pPr>
        <w:jc w:val="both"/>
        <w:rPr>
          <w:rFonts w:ascii="Calibri" w:hAnsi="Calibri" w:cs="Calibri"/>
          <w:sz w:val="22"/>
          <w:szCs w:val="22"/>
          <w:lang w:val="ru-RU"/>
        </w:rPr>
      </w:pPr>
    </w:p>
    <w:p w14:paraId="44D8D3DD" w14:textId="42A16991" w:rsidR="0047629E" w:rsidRDefault="0047629E" w:rsidP="0047629E">
      <w:pPr>
        <w:jc w:val="both"/>
        <w:rPr>
          <w:rFonts w:ascii="Calibri" w:hAnsi="Calibri" w:cs="Calibri"/>
          <w:sz w:val="22"/>
          <w:szCs w:val="22"/>
          <w:lang w:val="ru-RU"/>
        </w:rPr>
      </w:pPr>
      <w:r w:rsidRPr="00F2216D">
        <w:rPr>
          <w:rFonts w:ascii="Calibri" w:hAnsi="Calibri" w:cs="Calibri"/>
          <w:sz w:val="22"/>
          <w:szCs w:val="22"/>
          <w:lang w:val="ru-RU"/>
        </w:rPr>
        <w:t xml:space="preserve">Продолжительность </w:t>
      </w:r>
      <w:r w:rsidRPr="00F6247E">
        <w:rPr>
          <w:rFonts w:ascii="Calibri" w:hAnsi="Calibri" w:cs="Calibri"/>
          <w:sz w:val="22"/>
          <w:szCs w:val="22"/>
          <w:lang w:val="ru-RU"/>
        </w:rPr>
        <w:t xml:space="preserve">контракта: </w:t>
      </w:r>
      <w:r w:rsidR="00516193">
        <w:rPr>
          <w:rFonts w:ascii="Calibri" w:hAnsi="Calibri" w:cs="Calibri"/>
          <w:sz w:val="22"/>
          <w:szCs w:val="22"/>
          <w:lang w:val="ru-RU"/>
        </w:rPr>
        <w:t>7</w:t>
      </w:r>
      <w:r w:rsidR="00D25082">
        <w:rPr>
          <w:rFonts w:ascii="Calibri" w:hAnsi="Calibri" w:cs="Calibri"/>
          <w:sz w:val="22"/>
          <w:szCs w:val="22"/>
          <w:lang w:val="ru-RU"/>
        </w:rPr>
        <w:t xml:space="preserve"> месяц</w:t>
      </w:r>
      <w:r w:rsidR="00516193">
        <w:rPr>
          <w:rFonts w:ascii="Calibri" w:hAnsi="Calibri" w:cs="Calibri"/>
          <w:sz w:val="22"/>
          <w:szCs w:val="22"/>
          <w:lang w:val="ru-RU"/>
        </w:rPr>
        <w:t>ев</w:t>
      </w:r>
      <w:r>
        <w:rPr>
          <w:rFonts w:ascii="Calibri" w:hAnsi="Calibri" w:cs="Calibri"/>
          <w:sz w:val="22"/>
          <w:szCs w:val="22"/>
          <w:lang w:val="ru-RU"/>
        </w:rPr>
        <w:t>.</w:t>
      </w:r>
    </w:p>
    <w:p w14:paraId="17EF4791" w14:textId="21419DE2" w:rsidR="00516193" w:rsidRPr="00516193" w:rsidRDefault="00D25082" w:rsidP="00516193">
      <w:pPr>
        <w:jc w:val="both"/>
        <w:rPr>
          <w:rFonts w:ascii="Calibri" w:hAnsi="Calibri" w:cs="Calibri"/>
          <w:sz w:val="22"/>
          <w:szCs w:val="22"/>
          <w:lang w:val="ru-RU"/>
        </w:rPr>
      </w:pPr>
      <w:r w:rsidRPr="00D25082">
        <w:rPr>
          <w:rFonts w:ascii="Calibri" w:hAnsi="Calibri" w:cs="Calibri"/>
          <w:b/>
          <w:sz w:val="22"/>
          <w:szCs w:val="22"/>
          <w:u w:val="single"/>
          <w:lang w:val="ru-RU"/>
        </w:rPr>
        <w:t>1 этап</w:t>
      </w:r>
      <w:r w:rsidRPr="00D25082">
        <w:rPr>
          <w:rFonts w:ascii="Calibri" w:hAnsi="Calibri" w:cs="Calibri"/>
          <w:sz w:val="22"/>
          <w:szCs w:val="22"/>
          <w:lang w:val="ru-RU"/>
        </w:rPr>
        <w:t xml:space="preserve">: </w:t>
      </w:r>
      <w:r w:rsidR="00516193">
        <w:rPr>
          <w:rFonts w:ascii="Calibri" w:hAnsi="Calibri" w:cs="Calibri"/>
          <w:sz w:val="22"/>
          <w:szCs w:val="22"/>
          <w:lang w:val="ru-RU"/>
        </w:rPr>
        <w:t xml:space="preserve"> </w:t>
      </w:r>
      <w:r w:rsidR="00516193" w:rsidRPr="00516193">
        <w:rPr>
          <w:rFonts w:ascii="Calibri" w:hAnsi="Calibri" w:cs="Calibri"/>
          <w:sz w:val="22"/>
          <w:szCs w:val="22"/>
          <w:lang w:val="ru-RU"/>
        </w:rPr>
        <w:t>Предоставление доработанной анкеты-опросник и методологии исследования.</w:t>
      </w:r>
    </w:p>
    <w:p w14:paraId="519942F7" w14:textId="36B4FA4F" w:rsidR="00516193" w:rsidRPr="00516193" w:rsidRDefault="00516193" w:rsidP="00516193">
      <w:pPr>
        <w:jc w:val="both"/>
        <w:rPr>
          <w:rFonts w:ascii="Calibri" w:hAnsi="Calibri" w:cs="Calibri"/>
          <w:sz w:val="22"/>
          <w:szCs w:val="22"/>
          <w:lang w:val="ru-RU"/>
        </w:rPr>
      </w:pPr>
      <w:r w:rsidRPr="00712D4E">
        <w:rPr>
          <w:rFonts w:ascii="Calibri" w:hAnsi="Calibri" w:cs="Calibri"/>
          <w:b/>
          <w:bCs/>
          <w:sz w:val="22"/>
          <w:szCs w:val="22"/>
          <w:u w:val="single"/>
          <w:lang w:val="ru-RU"/>
        </w:rPr>
        <w:t>2 этап</w:t>
      </w:r>
      <w:r>
        <w:rPr>
          <w:rFonts w:ascii="Calibri" w:hAnsi="Calibri" w:cs="Calibri"/>
          <w:sz w:val="22"/>
          <w:szCs w:val="22"/>
          <w:lang w:val="ru-RU"/>
        </w:rPr>
        <w:t xml:space="preserve">: </w:t>
      </w:r>
      <w:r w:rsidRPr="00516193">
        <w:rPr>
          <w:rFonts w:ascii="Calibri" w:hAnsi="Calibri" w:cs="Calibri"/>
          <w:sz w:val="22"/>
          <w:szCs w:val="22"/>
          <w:lang w:val="ru-RU"/>
        </w:rPr>
        <w:tab/>
        <w:t>Проведение социологического опроса: до 15 июня 2024 года.</w:t>
      </w:r>
    </w:p>
    <w:p w14:paraId="7FAAEDE5" w14:textId="4651F9A2" w:rsidR="00516193" w:rsidRPr="00516193" w:rsidRDefault="00516193" w:rsidP="00516193">
      <w:pPr>
        <w:jc w:val="both"/>
        <w:rPr>
          <w:rFonts w:ascii="Calibri" w:hAnsi="Calibri" w:cs="Calibri"/>
          <w:sz w:val="22"/>
          <w:szCs w:val="22"/>
          <w:lang w:val="ru-RU"/>
        </w:rPr>
      </w:pPr>
      <w:r w:rsidRPr="00712D4E">
        <w:rPr>
          <w:rFonts w:ascii="Calibri" w:hAnsi="Calibri" w:cs="Calibri"/>
          <w:b/>
          <w:bCs/>
          <w:sz w:val="22"/>
          <w:szCs w:val="22"/>
          <w:u w:val="single"/>
          <w:lang w:val="ru-RU"/>
        </w:rPr>
        <w:t>3 этап</w:t>
      </w:r>
      <w:r w:rsidRPr="00516193">
        <w:rPr>
          <w:rFonts w:ascii="Calibri" w:hAnsi="Calibri" w:cs="Calibri"/>
          <w:b/>
          <w:bCs/>
          <w:sz w:val="22"/>
          <w:szCs w:val="22"/>
          <w:lang w:val="ru-RU"/>
        </w:rPr>
        <w:t>:</w:t>
      </w:r>
      <w:r w:rsidRPr="00516193">
        <w:rPr>
          <w:rFonts w:ascii="Calibri" w:hAnsi="Calibri" w:cs="Calibri"/>
          <w:sz w:val="22"/>
          <w:szCs w:val="22"/>
          <w:lang w:val="ru-RU"/>
        </w:rPr>
        <w:tab/>
        <w:t>Предварительный расчет индикаторов: к 30 июня 2024 года.</w:t>
      </w:r>
    </w:p>
    <w:p w14:paraId="5B75672C" w14:textId="281B9C90" w:rsidR="00516193" w:rsidRPr="00516193" w:rsidRDefault="00516193" w:rsidP="00516193">
      <w:pPr>
        <w:jc w:val="both"/>
        <w:rPr>
          <w:rFonts w:ascii="Calibri" w:hAnsi="Calibri" w:cs="Calibri"/>
          <w:sz w:val="22"/>
          <w:szCs w:val="22"/>
          <w:lang w:val="ru-RU"/>
        </w:rPr>
      </w:pPr>
      <w:r w:rsidRPr="00712D4E">
        <w:rPr>
          <w:rFonts w:ascii="Calibri" w:hAnsi="Calibri" w:cs="Calibri"/>
          <w:b/>
          <w:bCs/>
          <w:sz w:val="22"/>
          <w:szCs w:val="22"/>
          <w:u w:val="single"/>
          <w:lang w:val="ru-RU"/>
        </w:rPr>
        <w:t>4 этап</w:t>
      </w:r>
      <w:r w:rsidRPr="00516193">
        <w:rPr>
          <w:rFonts w:ascii="Calibri" w:hAnsi="Calibri" w:cs="Calibri"/>
          <w:b/>
          <w:bCs/>
          <w:sz w:val="22"/>
          <w:szCs w:val="22"/>
          <w:lang w:val="ru-RU"/>
        </w:rPr>
        <w:t>:</w:t>
      </w:r>
      <w:r w:rsidRPr="00516193">
        <w:rPr>
          <w:rFonts w:ascii="Calibri" w:hAnsi="Calibri" w:cs="Calibri"/>
          <w:sz w:val="22"/>
          <w:szCs w:val="22"/>
          <w:lang w:val="ru-RU"/>
        </w:rPr>
        <w:tab/>
        <w:t>Предоставление результатов опроса: к 30 июля 2024 года.</w:t>
      </w:r>
    </w:p>
    <w:p w14:paraId="47517A6E" w14:textId="0D43D363" w:rsidR="00D25082" w:rsidRPr="00D25082" w:rsidRDefault="00516193" w:rsidP="00516193">
      <w:pPr>
        <w:tabs>
          <w:tab w:val="left" w:pos="90"/>
        </w:tabs>
        <w:jc w:val="both"/>
        <w:rPr>
          <w:rFonts w:ascii="Calibri" w:hAnsi="Calibri" w:cs="Calibri"/>
          <w:sz w:val="22"/>
          <w:szCs w:val="22"/>
          <w:lang w:val="ru-RU"/>
        </w:rPr>
      </w:pPr>
      <w:r w:rsidRPr="00712D4E">
        <w:rPr>
          <w:rFonts w:ascii="Calibri" w:hAnsi="Calibri" w:cs="Calibri"/>
          <w:b/>
          <w:bCs/>
          <w:sz w:val="22"/>
          <w:szCs w:val="22"/>
          <w:u w:val="single"/>
          <w:lang w:val="ru-RU"/>
        </w:rPr>
        <w:t>5 этап</w:t>
      </w:r>
      <w:r w:rsidRPr="00516193">
        <w:rPr>
          <w:rFonts w:ascii="Calibri" w:hAnsi="Calibri" w:cs="Calibri"/>
          <w:b/>
          <w:bCs/>
          <w:sz w:val="22"/>
          <w:szCs w:val="22"/>
          <w:lang w:val="ru-RU"/>
        </w:rPr>
        <w:t>:</w:t>
      </w:r>
      <w:r w:rsidRPr="00516193">
        <w:rPr>
          <w:rFonts w:ascii="Calibri" w:hAnsi="Calibri" w:cs="Calibri"/>
          <w:sz w:val="22"/>
          <w:szCs w:val="22"/>
          <w:lang w:val="ru-RU"/>
        </w:rPr>
        <w:tab/>
        <w:t>Предоставление финального аналитического отчета (включающий: текстовой документ; презентация в формате ppt; а также графики и таблицы в формате Excel, которые были включены в текст) на русском и казахском языках: к 30 сентября 2024 года</w:t>
      </w:r>
    </w:p>
    <w:p w14:paraId="57F03BB9" w14:textId="77777777" w:rsidR="0047629E" w:rsidRDefault="0047629E" w:rsidP="0047629E">
      <w:pPr>
        <w:jc w:val="both"/>
        <w:rPr>
          <w:rFonts w:ascii="Calibri" w:hAnsi="Calibri" w:cs="Calibri"/>
          <w:sz w:val="22"/>
          <w:szCs w:val="22"/>
          <w:highlight w:val="cyan"/>
          <w:lang w:val="ru-RU"/>
        </w:rPr>
      </w:pPr>
    </w:p>
    <w:p w14:paraId="363014A1" w14:textId="77B7D148" w:rsidR="0047629E" w:rsidRPr="00261F00" w:rsidRDefault="003C7FC0" w:rsidP="0047629E">
      <w:pPr>
        <w:jc w:val="center"/>
        <w:rPr>
          <w:rFonts w:ascii="Calibri" w:hAnsi="Calibri" w:cs="Calibri"/>
          <w:b/>
          <w:sz w:val="22"/>
          <w:szCs w:val="22"/>
          <w:u w:val="single"/>
          <w:lang w:val="ru-RU" w:eastAsia="en-GB"/>
        </w:rPr>
      </w:pPr>
      <w:r w:rsidRPr="003C7FC0">
        <w:rPr>
          <w:rFonts w:ascii="Calibri" w:hAnsi="Calibri" w:cs="Calibri"/>
          <w:b/>
          <w:sz w:val="22"/>
          <w:szCs w:val="22"/>
          <w:u w:val="single"/>
          <w:lang w:val="ru-RU" w:eastAsia="en-GB"/>
        </w:rPr>
        <w:t>Ответственность и подотчетность</w:t>
      </w:r>
    </w:p>
    <w:p w14:paraId="6D9437F5" w14:textId="77777777" w:rsidR="0047629E" w:rsidRDefault="0047629E" w:rsidP="0047629E">
      <w:pPr>
        <w:jc w:val="both"/>
        <w:rPr>
          <w:rFonts w:ascii="Calibri" w:hAnsi="Calibri" w:cs="Calibri"/>
          <w:sz w:val="22"/>
          <w:szCs w:val="22"/>
          <w:highlight w:val="cyan"/>
          <w:lang w:val="ru-RU"/>
        </w:rPr>
      </w:pPr>
    </w:p>
    <w:p w14:paraId="2418CF6C" w14:textId="77777777" w:rsidR="003C7FC0" w:rsidRPr="003C7FC0" w:rsidRDefault="003C7FC0" w:rsidP="003C7FC0">
      <w:pPr>
        <w:jc w:val="both"/>
        <w:rPr>
          <w:rFonts w:ascii="Calibri" w:hAnsi="Calibri" w:cs="Calibri"/>
          <w:sz w:val="22"/>
          <w:szCs w:val="22"/>
          <w:lang w:val="ru-RU"/>
        </w:rPr>
      </w:pPr>
      <w:r w:rsidRPr="003C7FC0">
        <w:rPr>
          <w:rFonts w:ascii="Calibri" w:hAnsi="Calibri" w:cs="Calibri"/>
          <w:sz w:val="22"/>
          <w:szCs w:val="22"/>
          <w:lang w:val="ru-RU"/>
        </w:rPr>
        <w:t xml:space="preserve">Исполнитель работ: </w:t>
      </w:r>
    </w:p>
    <w:p w14:paraId="66DA2F1C" w14:textId="58E51507" w:rsidR="003C7FC0" w:rsidRDefault="003C7FC0"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t>несет полную ответственность за достоверность и правомерность предоставляемой информации и за своевременное предоставление отчетов;</w:t>
      </w:r>
    </w:p>
    <w:p w14:paraId="67649EAF" w14:textId="701F7634" w:rsidR="00880B5A" w:rsidRPr="003C7FC0" w:rsidRDefault="00880B5A"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r>
      <w:r w:rsidRPr="00880B5A">
        <w:rPr>
          <w:rFonts w:ascii="Calibri" w:hAnsi="Calibri" w:cs="Calibri"/>
          <w:sz w:val="22"/>
          <w:szCs w:val="22"/>
          <w:lang w:val="ru-RU"/>
        </w:rPr>
        <w:t>согласовывает свои действия с представителем ЮНФПА и ЮНЕСКО, осуществляющим мониторинг проекта;</w:t>
      </w:r>
    </w:p>
    <w:p w14:paraId="5B4E2CF2" w14:textId="77777777" w:rsidR="003C7FC0" w:rsidRPr="003C7FC0" w:rsidRDefault="003C7FC0"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t>сотрудничает с национальными партнерами проекта;</w:t>
      </w:r>
    </w:p>
    <w:p w14:paraId="611F2FB5" w14:textId="77777777" w:rsidR="003C7FC0" w:rsidRPr="003C7FC0" w:rsidRDefault="003C7FC0"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t>обеспечивает безусловное выполнение требований, оговоренных в субподрядном контракте и техническом задании;</w:t>
      </w:r>
    </w:p>
    <w:p w14:paraId="01E31F93" w14:textId="77777777" w:rsidR="00880B5A" w:rsidRDefault="003C7FC0" w:rsidP="003C7FC0">
      <w:pPr>
        <w:tabs>
          <w:tab w:val="left" w:pos="720"/>
        </w:tabs>
        <w:ind w:firstLine="360"/>
        <w:jc w:val="both"/>
        <w:rPr>
          <w:rFonts w:ascii="Calibri" w:hAnsi="Calibri" w:cs="Calibri"/>
          <w:sz w:val="22"/>
          <w:szCs w:val="22"/>
          <w:lang w:val="ru-RU"/>
        </w:rPr>
      </w:pPr>
      <w:r w:rsidRPr="003C7FC0">
        <w:rPr>
          <w:rFonts w:ascii="Calibri" w:hAnsi="Calibri" w:cs="Calibri"/>
          <w:sz w:val="22"/>
          <w:szCs w:val="22"/>
          <w:lang w:val="ru-RU"/>
        </w:rPr>
        <w:t>−</w:t>
      </w:r>
      <w:r w:rsidRPr="003C7FC0">
        <w:rPr>
          <w:rFonts w:ascii="Calibri" w:hAnsi="Calibri" w:cs="Calibri"/>
          <w:sz w:val="22"/>
          <w:szCs w:val="22"/>
          <w:lang w:val="ru-RU"/>
        </w:rPr>
        <w:tab/>
        <w:t>исполнитель не вправе предоставлять результаты исследования сторонним субъектам</w:t>
      </w:r>
      <w:r w:rsidR="00880B5A">
        <w:rPr>
          <w:rFonts w:ascii="Calibri" w:hAnsi="Calibri" w:cs="Calibri"/>
          <w:sz w:val="22"/>
          <w:szCs w:val="22"/>
          <w:lang w:val="ru-RU"/>
        </w:rPr>
        <w:t>;</w:t>
      </w:r>
    </w:p>
    <w:p w14:paraId="58885832" w14:textId="73DD068D" w:rsidR="0047629E" w:rsidRDefault="00880B5A" w:rsidP="00880B5A">
      <w:pPr>
        <w:tabs>
          <w:tab w:val="left" w:pos="720"/>
        </w:tabs>
        <w:ind w:firstLine="360"/>
        <w:jc w:val="both"/>
        <w:rPr>
          <w:rFonts w:ascii="Calibri" w:hAnsi="Calibri" w:cs="Calibri"/>
          <w:sz w:val="22"/>
          <w:szCs w:val="22"/>
          <w:lang w:val="ru-RU"/>
        </w:rPr>
      </w:pPr>
      <w:r w:rsidRPr="00880B5A">
        <w:rPr>
          <w:rFonts w:ascii="Calibri" w:hAnsi="Calibri" w:cs="Calibri"/>
          <w:sz w:val="22"/>
          <w:szCs w:val="22"/>
          <w:lang w:val="ru-RU"/>
        </w:rPr>
        <w:t>−</w:t>
      </w:r>
      <w:r w:rsidRPr="00880B5A">
        <w:rPr>
          <w:rFonts w:ascii="Calibri" w:hAnsi="Calibri" w:cs="Calibri"/>
          <w:sz w:val="22"/>
          <w:szCs w:val="22"/>
          <w:lang w:val="ru-RU"/>
        </w:rPr>
        <w:tab/>
        <w:t>все права на результаты исследования принадлежат ЮНФПА и ЮНЕСКО</w:t>
      </w:r>
      <w:r w:rsidR="003C7FC0" w:rsidRPr="003C7FC0">
        <w:rPr>
          <w:rFonts w:ascii="Calibri" w:hAnsi="Calibri" w:cs="Calibri"/>
          <w:sz w:val="22"/>
          <w:szCs w:val="22"/>
          <w:lang w:val="ru-RU"/>
        </w:rPr>
        <w:t>.</w:t>
      </w:r>
    </w:p>
    <w:p w14:paraId="0A307188" w14:textId="77777777" w:rsidR="004E1D7E" w:rsidRDefault="004E1D7E" w:rsidP="0047629E">
      <w:pPr>
        <w:jc w:val="both"/>
        <w:rPr>
          <w:rFonts w:ascii="Calibri" w:hAnsi="Calibri" w:cs="Calibri"/>
          <w:sz w:val="22"/>
          <w:szCs w:val="22"/>
          <w:lang w:val="ru-RU"/>
        </w:rPr>
      </w:pPr>
    </w:p>
    <w:p w14:paraId="01AC51E1" w14:textId="1AB42036" w:rsidR="0047629E" w:rsidRPr="00261F00" w:rsidRDefault="000562F6" w:rsidP="0047629E">
      <w:pPr>
        <w:jc w:val="center"/>
        <w:rPr>
          <w:rFonts w:ascii="Calibri" w:hAnsi="Calibri" w:cs="Calibri"/>
          <w:b/>
          <w:sz w:val="22"/>
          <w:szCs w:val="22"/>
          <w:u w:val="single"/>
          <w:lang w:val="ru-RU" w:eastAsia="en-GB"/>
        </w:rPr>
      </w:pPr>
      <w:r w:rsidRPr="000562F6">
        <w:rPr>
          <w:rFonts w:ascii="Calibri" w:hAnsi="Calibri" w:cs="Calibri"/>
          <w:b/>
          <w:sz w:val="22"/>
          <w:szCs w:val="22"/>
          <w:u w:val="single"/>
          <w:lang w:val="ru-RU" w:eastAsia="en-GB"/>
        </w:rPr>
        <w:t>Отчетные документы</w:t>
      </w:r>
    </w:p>
    <w:p w14:paraId="4ACDE4CD" w14:textId="77777777" w:rsidR="0047629E" w:rsidRDefault="0047629E" w:rsidP="0047629E">
      <w:pPr>
        <w:jc w:val="both"/>
        <w:rPr>
          <w:rFonts w:ascii="Calibri" w:hAnsi="Calibri" w:cs="Calibri"/>
          <w:sz w:val="22"/>
          <w:szCs w:val="22"/>
          <w:highlight w:val="cyan"/>
          <w:lang w:val="ru-RU"/>
        </w:rPr>
      </w:pPr>
    </w:p>
    <w:p w14:paraId="167D53AA" w14:textId="5C07B2F9" w:rsidR="00880B5A" w:rsidRPr="00880B5A" w:rsidRDefault="00880B5A" w:rsidP="00880B5A">
      <w:pPr>
        <w:jc w:val="both"/>
        <w:rPr>
          <w:rFonts w:ascii="Calibri" w:hAnsi="Calibri" w:cs="Calibri"/>
          <w:sz w:val="22"/>
          <w:szCs w:val="22"/>
          <w:lang w:val="ru-RU"/>
        </w:rPr>
      </w:pPr>
      <w:r w:rsidRPr="00880B5A">
        <w:rPr>
          <w:rFonts w:ascii="Calibri" w:hAnsi="Calibri" w:cs="Calibri"/>
          <w:sz w:val="22"/>
          <w:szCs w:val="22"/>
          <w:lang w:val="ru-RU"/>
        </w:rPr>
        <w:t>Отчеты и материалы будут предоставлены в ЮНФПА и ЮНЕСКО в электронном виде:</w:t>
      </w:r>
    </w:p>
    <w:p w14:paraId="60FF5AAD" w14:textId="5CDE09E3" w:rsidR="00880B5A" w:rsidRPr="00CD6D42" w:rsidRDefault="00880B5A" w:rsidP="00CD6D42">
      <w:pPr>
        <w:pStyle w:val="ListParagraph"/>
        <w:numPr>
          <w:ilvl w:val="0"/>
          <w:numId w:val="49"/>
        </w:numPr>
        <w:jc w:val="both"/>
        <w:rPr>
          <w:rFonts w:ascii="Calibri" w:hAnsi="Calibri" w:cs="Calibri"/>
          <w:szCs w:val="22"/>
          <w:lang w:val="ru-RU"/>
        </w:rPr>
      </w:pPr>
      <w:r w:rsidRPr="00CD6D42">
        <w:rPr>
          <w:rFonts w:ascii="Calibri" w:hAnsi="Calibri" w:cs="Calibri"/>
          <w:szCs w:val="22"/>
          <w:lang w:val="ru-RU"/>
        </w:rPr>
        <w:t>Финальный аналитический отчет по результатам исследования (сверстаны в форматах MS WORD и pdf) на русском и казахском языках;</w:t>
      </w:r>
    </w:p>
    <w:p w14:paraId="3F468859" w14:textId="3D01891D" w:rsidR="00880B5A" w:rsidRPr="00CD6D42" w:rsidRDefault="00880B5A" w:rsidP="00CD6D42">
      <w:pPr>
        <w:pStyle w:val="ListParagraph"/>
        <w:numPr>
          <w:ilvl w:val="0"/>
          <w:numId w:val="49"/>
        </w:numPr>
        <w:jc w:val="both"/>
        <w:rPr>
          <w:rFonts w:ascii="Calibri" w:hAnsi="Calibri" w:cs="Calibri"/>
          <w:szCs w:val="22"/>
          <w:lang w:val="ru-RU"/>
        </w:rPr>
      </w:pPr>
      <w:r w:rsidRPr="00CD6D42">
        <w:rPr>
          <w:rFonts w:ascii="Calibri" w:hAnsi="Calibri" w:cs="Calibri"/>
          <w:szCs w:val="22"/>
          <w:lang w:val="ru-RU"/>
        </w:rPr>
        <w:t>Результаты и выводы социологического исследования в формате Power Point Presentation, на русском и казахском языках;</w:t>
      </w:r>
    </w:p>
    <w:p w14:paraId="0FE98E95" w14:textId="4CF9EC11" w:rsidR="00880B5A" w:rsidRPr="00CD6D42" w:rsidRDefault="00880B5A" w:rsidP="00CD6D42">
      <w:pPr>
        <w:pStyle w:val="ListParagraph"/>
        <w:numPr>
          <w:ilvl w:val="0"/>
          <w:numId w:val="49"/>
        </w:numPr>
        <w:jc w:val="both"/>
        <w:rPr>
          <w:rFonts w:ascii="Calibri" w:hAnsi="Calibri" w:cs="Calibri"/>
          <w:szCs w:val="22"/>
          <w:lang w:val="ru-RU"/>
        </w:rPr>
      </w:pPr>
      <w:r w:rsidRPr="00CD6D42">
        <w:rPr>
          <w:rFonts w:ascii="Calibri" w:hAnsi="Calibri" w:cs="Calibri"/>
          <w:szCs w:val="22"/>
          <w:lang w:val="ru-RU"/>
        </w:rPr>
        <w:t>Графики и таблицы, которые были включены в текст финального аналитического отчета в формате Excel (результаты опроса в разрезах пол, возраст, национальность, язык обучения, место проживания), на русском и казахском языках;</w:t>
      </w:r>
    </w:p>
    <w:p w14:paraId="57CF71ED" w14:textId="4C877AFC" w:rsidR="0047629E" w:rsidRDefault="00880B5A" w:rsidP="00CD6D42">
      <w:pPr>
        <w:pStyle w:val="ListParagraph"/>
        <w:numPr>
          <w:ilvl w:val="0"/>
          <w:numId w:val="49"/>
        </w:numPr>
        <w:jc w:val="both"/>
        <w:rPr>
          <w:rFonts w:ascii="Calibri" w:hAnsi="Calibri" w:cs="Calibri"/>
          <w:szCs w:val="22"/>
          <w:lang w:val="ru-RU"/>
        </w:rPr>
      </w:pPr>
      <w:r w:rsidRPr="00CD6D42">
        <w:rPr>
          <w:rFonts w:ascii="Calibri" w:hAnsi="Calibri" w:cs="Calibri"/>
          <w:szCs w:val="22"/>
          <w:lang w:val="ru-RU"/>
        </w:rPr>
        <w:t>первичные данные исследования (база данных в SPSS)</w:t>
      </w:r>
      <w:r w:rsidR="00516193" w:rsidRPr="00516193">
        <w:rPr>
          <w:rFonts w:ascii="Calibri" w:hAnsi="Calibri" w:cs="Calibri"/>
          <w:szCs w:val="22"/>
          <w:lang w:val="ru-RU"/>
        </w:rPr>
        <w:t>.</w:t>
      </w:r>
    </w:p>
    <w:p w14:paraId="4C527FB1" w14:textId="1BD7B57A" w:rsidR="0047629E" w:rsidRDefault="0047629E" w:rsidP="0047629E">
      <w:pPr>
        <w:jc w:val="both"/>
        <w:rPr>
          <w:rFonts w:ascii="Calibri" w:hAnsi="Calibri" w:cs="Calibri"/>
          <w:sz w:val="22"/>
          <w:szCs w:val="22"/>
          <w:lang w:val="ru-RU"/>
        </w:rPr>
      </w:pPr>
    </w:p>
    <w:p w14:paraId="69C7833E" w14:textId="77777777" w:rsidR="0047629E" w:rsidRPr="00343DAD" w:rsidRDefault="0047629E" w:rsidP="0047629E">
      <w:pPr>
        <w:pStyle w:val="ListParagraph"/>
        <w:ind w:left="0"/>
        <w:jc w:val="center"/>
        <w:rPr>
          <w:rFonts w:ascii="Calibri" w:hAnsi="Calibri" w:cs="Calibri"/>
          <w:b/>
          <w:szCs w:val="22"/>
          <w:u w:val="single"/>
          <w:lang w:val="ru-RU"/>
        </w:rPr>
      </w:pPr>
      <w:r w:rsidRPr="00343DAD">
        <w:rPr>
          <w:rFonts w:ascii="Calibri" w:hAnsi="Calibri" w:cs="Calibri"/>
          <w:b/>
          <w:szCs w:val="22"/>
          <w:u w:val="single"/>
          <w:lang w:val="ru-RU"/>
        </w:rPr>
        <w:t>Требования к исполнителю</w:t>
      </w:r>
    </w:p>
    <w:p w14:paraId="2602DE35" w14:textId="3CE4949C" w:rsidR="0047629E" w:rsidRDefault="0047629E" w:rsidP="0047629E">
      <w:pPr>
        <w:pStyle w:val="ListParagraph"/>
        <w:ind w:left="0"/>
        <w:jc w:val="both"/>
        <w:rPr>
          <w:rFonts w:ascii="Calibri" w:hAnsi="Calibri" w:cs="Calibri"/>
          <w:szCs w:val="22"/>
          <w:lang w:val="ru-RU"/>
        </w:rPr>
      </w:pPr>
    </w:p>
    <w:p w14:paraId="23E80BF8" w14:textId="77777777" w:rsidR="00A377D7" w:rsidRPr="00A377D7" w:rsidRDefault="00A377D7" w:rsidP="00A377D7">
      <w:pPr>
        <w:pStyle w:val="ListParagraph"/>
        <w:ind w:left="0"/>
        <w:jc w:val="both"/>
        <w:rPr>
          <w:rFonts w:ascii="Calibri" w:hAnsi="Calibri" w:cs="Calibri"/>
          <w:b/>
          <w:i/>
          <w:szCs w:val="22"/>
          <w:lang w:val="ru-RU"/>
        </w:rPr>
      </w:pPr>
      <w:r w:rsidRPr="00A377D7">
        <w:rPr>
          <w:rFonts w:ascii="Calibri" w:hAnsi="Calibri" w:cs="Calibri"/>
          <w:b/>
          <w:i/>
          <w:szCs w:val="22"/>
          <w:lang w:val="ru-RU"/>
        </w:rPr>
        <w:t xml:space="preserve">Квалификации исследовательской компании </w:t>
      </w:r>
    </w:p>
    <w:p w14:paraId="181FF766" w14:textId="77777777" w:rsidR="00A377D7" w:rsidRPr="00A377D7" w:rsidRDefault="00A377D7" w:rsidP="00A377D7">
      <w:pPr>
        <w:pStyle w:val="ListParagraph"/>
        <w:ind w:left="0"/>
        <w:jc w:val="both"/>
        <w:rPr>
          <w:rFonts w:ascii="Calibri" w:hAnsi="Calibri" w:cs="Calibri"/>
          <w:szCs w:val="22"/>
          <w:lang w:val="ru-RU"/>
        </w:rPr>
      </w:pPr>
    </w:p>
    <w:p w14:paraId="1D62B06A" w14:textId="77777777" w:rsidR="00A377D7" w:rsidRDefault="00A377D7" w:rsidP="00A377D7">
      <w:pPr>
        <w:pStyle w:val="ListParagraph"/>
        <w:ind w:left="0"/>
        <w:jc w:val="both"/>
        <w:rPr>
          <w:rFonts w:ascii="Calibri" w:hAnsi="Calibri" w:cs="Calibri"/>
          <w:szCs w:val="22"/>
          <w:lang w:val="ru-RU"/>
        </w:rPr>
      </w:pPr>
      <w:r w:rsidRPr="00A377D7">
        <w:rPr>
          <w:rFonts w:ascii="Calibri" w:hAnsi="Calibri" w:cs="Calibri"/>
          <w:szCs w:val="22"/>
          <w:lang w:val="ru-RU"/>
        </w:rPr>
        <w:lastRenderedPageBreak/>
        <w:t>Исполнителем может быть компания/организация, должным образом зарегистрированная в Республике Казахстан и отвечающая следующим требованиям:</w:t>
      </w:r>
    </w:p>
    <w:p w14:paraId="4BF47DC5" w14:textId="77777777" w:rsidR="005B38A5" w:rsidRDefault="005B38A5" w:rsidP="00A377D7">
      <w:pPr>
        <w:pStyle w:val="ListParagraph"/>
        <w:ind w:left="0"/>
        <w:jc w:val="both"/>
        <w:rPr>
          <w:rFonts w:ascii="Calibri" w:hAnsi="Calibri" w:cs="Calibri"/>
          <w:szCs w:val="22"/>
          <w:lang w:val="ru-RU"/>
        </w:rPr>
      </w:pPr>
    </w:p>
    <w:p w14:paraId="4E521A55" w14:textId="724ECBE0" w:rsidR="005B38A5" w:rsidRP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опыт работы в области социологических наук или консалтинговых услуг не менее 5 лет;</w:t>
      </w:r>
    </w:p>
    <w:p w14:paraId="3EC8FD67" w14:textId="41733C00" w:rsidR="005B38A5" w:rsidRP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наличие квалифицированного персонала с высшим образованием в области социологии и смежных наук с соответствующим опытом работы (не менее 5-ти лет для руководителей проектов, не менее 2-х лет для остального персонала);</w:t>
      </w:r>
    </w:p>
    <w:p w14:paraId="3FAE400B" w14:textId="128912A2" w:rsidR="005B38A5" w:rsidRP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подтвержденный опыт работы в области социологических опросов и в подготовке аналитических отчетов, рекомендаций и презентаций на основе проведенных опросов (перечень проведенных исследований за последние 5 лет);</w:t>
      </w:r>
    </w:p>
    <w:p w14:paraId="1ADBC7DB" w14:textId="23D50D72" w:rsidR="005B38A5" w:rsidRP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наличие специальных прикладных программ для обработки количественных и качественных данных;</w:t>
      </w:r>
    </w:p>
    <w:p w14:paraId="7C8ED893" w14:textId="04D5285C" w:rsidR="005B38A5" w:rsidRP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наличие представительств или сети интервьюеров во всех регионах Казахстана, в т.ч. владеющих казахским языком;</w:t>
      </w:r>
    </w:p>
    <w:p w14:paraId="0F176C34" w14:textId="6511F21A" w:rsidR="005B38A5" w:rsidRP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членство в международных и казахстанских профессиональных организациях;</w:t>
      </w:r>
    </w:p>
    <w:p w14:paraId="109EB07B" w14:textId="199800FF" w:rsidR="005B38A5" w:rsidRP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опыт координирования социальных проектов в сфере репродуктивного здоровья будет преимуществом;</w:t>
      </w:r>
    </w:p>
    <w:p w14:paraId="612FEE07" w14:textId="5EB20907" w:rsid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опыт работы с агентствами ООН будет преимуществом;</w:t>
      </w:r>
    </w:p>
    <w:p w14:paraId="284D614D" w14:textId="2EC5468A" w:rsidR="005B38A5" w:rsidRPr="005B38A5" w:rsidRDefault="005B38A5" w:rsidP="005B38A5">
      <w:pPr>
        <w:pStyle w:val="ListParagraph"/>
        <w:numPr>
          <w:ilvl w:val="1"/>
          <w:numId w:val="48"/>
        </w:numPr>
        <w:spacing w:line="276" w:lineRule="auto"/>
        <w:jc w:val="both"/>
        <w:rPr>
          <w:rFonts w:ascii="Calibri" w:hAnsi="Calibri" w:cs="Calibri"/>
          <w:szCs w:val="22"/>
          <w:lang w:val="ru-RU"/>
        </w:rPr>
      </w:pPr>
      <w:r w:rsidRPr="005B38A5">
        <w:rPr>
          <w:rFonts w:ascii="Calibri" w:hAnsi="Calibri" w:cs="Calibri"/>
          <w:szCs w:val="22"/>
          <w:lang w:val="ru-RU"/>
        </w:rPr>
        <w:t>наличие рекомендаций от предприятий, организаций и других заказчиков</w:t>
      </w:r>
    </w:p>
    <w:p w14:paraId="7A1816D5" w14:textId="1018F3F6" w:rsidR="0047629E" w:rsidRDefault="0047629E" w:rsidP="005B38A5">
      <w:pPr>
        <w:spacing w:line="276" w:lineRule="auto"/>
        <w:jc w:val="both"/>
        <w:rPr>
          <w:rFonts w:ascii="Calibri" w:hAnsi="Calibri" w:cs="Calibri"/>
          <w:sz w:val="22"/>
          <w:szCs w:val="22"/>
          <w:highlight w:val="cyan"/>
          <w:lang w:val="ru-RU"/>
        </w:rPr>
      </w:pPr>
    </w:p>
    <w:p w14:paraId="2853EDCC" w14:textId="0C652299" w:rsidR="00722D17" w:rsidRPr="00722D17" w:rsidRDefault="001B32D4" w:rsidP="001B32D4">
      <w:pPr>
        <w:jc w:val="center"/>
        <w:rPr>
          <w:rFonts w:ascii="Calibri" w:hAnsi="Calibri" w:cs="Calibri"/>
          <w:b/>
          <w:sz w:val="22"/>
          <w:szCs w:val="22"/>
          <w:u w:val="single"/>
          <w:lang w:val="ru-RU" w:eastAsia="en-GB"/>
        </w:rPr>
      </w:pPr>
      <w:r w:rsidRPr="001B32D4">
        <w:rPr>
          <w:rFonts w:ascii="Calibri" w:hAnsi="Calibri" w:cs="Calibri"/>
          <w:b/>
          <w:sz w:val="22"/>
          <w:szCs w:val="22"/>
          <w:u w:val="single"/>
          <w:lang w:val="ru-RU" w:eastAsia="en-GB"/>
        </w:rPr>
        <w:t>Обязанности</w:t>
      </w:r>
      <w:r>
        <w:rPr>
          <w:rFonts w:ascii="Calibri" w:hAnsi="Calibri" w:cs="Calibri"/>
          <w:b/>
          <w:sz w:val="22"/>
          <w:szCs w:val="22"/>
          <w:u w:val="single"/>
          <w:lang w:val="ru-RU" w:eastAsia="en-GB"/>
        </w:rPr>
        <w:t xml:space="preserve"> </w:t>
      </w:r>
      <w:r w:rsidRPr="001B32D4">
        <w:rPr>
          <w:rFonts w:ascii="Calibri" w:hAnsi="Calibri" w:cs="Calibri"/>
          <w:b/>
          <w:sz w:val="22"/>
          <w:szCs w:val="22"/>
          <w:u w:val="single"/>
          <w:lang w:val="ru-RU" w:eastAsia="en-GB"/>
        </w:rPr>
        <w:t>ЮНФПА или исполнительного партнера</w:t>
      </w:r>
    </w:p>
    <w:p w14:paraId="36268959" w14:textId="26DD05F9" w:rsidR="00722D17" w:rsidRDefault="00722D17" w:rsidP="00F129A7">
      <w:pPr>
        <w:jc w:val="both"/>
        <w:rPr>
          <w:rFonts w:ascii="Calibri" w:hAnsi="Calibri" w:cs="Calibri"/>
          <w:sz w:val="22"/>
          <w:szCs w:val="22"/>
          <w:highlight w:val="cyan"/>
          <w:lang w:val="ru-RU"/>
        </w:rPr>
      </w:pPr>
    </w:p>
    <w:p w14:paraId="067BEB08" w14:textId="3A660CB2" w:rsidR="00EE788E" w:rsidRPr="008E0A3E" w:rsidRDefault="001B32D4" w:rsidP="00D62219">
      <w:pPr>
        <w:jc w:val="both"/>
        <w:rPr>
          <w:rFonts w:ascii="Calibri" w:hAnsi="Calibri" w:cs="Calibri"/>
          <w:sz w:val="22"/>
          <w:szCs w:val="22"/>
          <w:lang w:val="ru-RU"/>
        </w:rPr>
      </w:pPr>
      <w:r w:rsidRPr="001B32D4">
        <w:rPr>
          <w:rFonts w:ascii="Calibri" w:hAnsi="Calibri" w:cs="Calibri"/>
          <w:sz w:val="22"/>
          <w:szCs w:val="22"/>
          <w:lang w:val="ru-RU"/>
        </w:rPr>
        <w:t>ЮНФПА</w:t>
      </w:r>
      <w:r w:rsidR="003B24DB">
        <w:rPr>
          <w:rFonts w:ascii="Calibri" w:hAnsi="Calibri" w:cs="Calibri"/>
          <w:sz w:val="22"/>
          <w:szCs w:val="22"/>
          <w:lang w:val="ru-RU"/>
        </w:rPr>
        <w:t xml:space="preserve"> </w:t>
      </w:r>
      <w:r w:rsidRPr="001B32D4">
        <w:rPr>
          <w:rFonts w:ascii="Calibri" w:hAnsi="Calibri" w:cs="Calibri"/>
          <w:sz w:val="22"/>
          <w:szCs w:val="22"/>
          <w:lang w:val="ru-RU"/>
        </w:rPr>
        <w:t>предоставит требующиеся материалы и поддержку в выполнении задания</w:t>
      </w:r>
      <w:r w:rsidR="00EE788E" w:rsidRPr="008E0A3E">
        <w:rPr>
          <w:rFonts w:ascii="Calibri" w:hAnsi="Calibri" w:cs="Calibri"/>
          <w:sz w:val="22"/>
          <w:szCs w:val="22"/>
          <w:lang w:val="ru-RU"/>
        </w:rPr>
        <w:t>.</w:t>
      </w:r>
    </w:p>
    <w:p w14:paraId="6379C831" w14:textId="77777777" w:rsidR="00722D17" w:rsidRPr="00F129A7" w:rsidRDefault="00722D17" w:rsidP="00F129A7">
      <w:pPr>
        <w:jc w:val="both"/>
        <w:rPr>
          <w:rFonts w:ascii="Calibri" w:hAnsi="Calibri" w:cs="Calibri"/>
          <w:sz w:val="22"/>
          <w:szCs w:val="22"/>
          <w:highlight w:val="cyan"/>
          <w:lang w:val="ru-RU"/>
        </w:rPr>
      </w:pPr>
    </w:p>
    <w:p w14:paraId="0930F353" w14:textId="77777777" w:rsidR="00782483" w:rsidRPr="00292769" w:rsidRDefault="00F129A7" w:rsidP="00292769">
      <w:pPr>
        <w:pStyle w:val="ListParagraph"/>
        <w:numPr>
          <w:ilvl w:val="0"/>
          <w:numId w:val="28"/>
        </w:numPr>
        <w:jc w:val="both"/>
        <w:rPr>
          <w:rFonts w:ascii="Calibri" w:hAnsi="Calibri" w:cs="Calibri"/>
          <w:b/>
          <w:szCs w:val="22"/>
          <w:lang w:val="ru-RU"/>
        </w:rPr>
      </w:pPr>
      <w:r w:rsidRPr="00292769">
        <w:rPr>
          <w:rFonts w:ascii="Calibri" w:hAnsi="Calibri" w:cs="Calibri"/>
          <w:b/>
          <w:szCs w:val="22"/>
          <w:lang w:val="ru-RU"/>
        </w:rPr>
        <w:t>Вопросы</w:t>
      </w:r>
    </w:p>
    <w:p w14:paraId="35F37A10" w14:textId="77777777" w:rsidR="00F129A7" w:rsidRPr="00DE0CC3"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Pr>
          <w:rFonts w:ascii="Calibri" w:hAnsi="Calibri" w:cs="Calibri"/>
          <w:sz w:val="22"/>
          <w:szCs w:val="22"/>
          <w:lang w:val="ru-RU"/>
        </w:rPr>
        <w:t>Вопросы</w:t>
      </w:r>
      <w:r w:rsidRPr="00DE0CC3">
        <w:rPr>
          <w:rFonts w:ascii="Calibri" w:hAnsi="Calibri" w:cs="Calibri"/>
          <w:sz w:val="22"/>
          <w:szCs w:val="22"/>
          <w:lang w:val="ru-RU"/>
        </w:rPr>
        <w:t xml:space="preserve"> </w:t>
      </w:r>
      <w:r>
        <w:rPr>
          <w:rFonts w:ascii="Calibri" w:hAnsi="Calibri" w:cs="Calibri"/>
          <w:sz w:val="22"/>
          <w:szCs w:val="22"/>
          <w:lang w:val="ru-RU"/>
        </w:rPr>
        <w:t>или</w:t>
      </w:r>
      <w:r w:rsidRPr="00DE0CC3">
        <w:rPr>
          <w:rFonts w:ascii="Calibri" w:hAnsi="Calibri" w:cs="Calibri"/>
          <w:sz w:val="22"/>
          <w:szCs w:val="22"/>
          <w:lang w:val="ru-RU"/>
        </w:rPr>
        <w:t xml:space="preserve"> </w:t>
      </w:r>
      <w:r>
        <w:rPr>
          <w:rFonts w:ascii="Calibri" w:hAnsi="Calibri" w:cs="Calibri"/>
          <w:sz w:val="22"/>
          <w:szCs w:val="22"/>
          <w:lang w:val="ru-RU"/>
        </w:rPr>
        <w:t>запросы</w:t>
      </w:r>
      <w:r w:rsidRPr="00DE0CC3">
        <w:rPr>
          <w:rFonts w:ascii="Calibri" w:hAnsi="Calibri" w:cs="Calibri"/>
          <w:sz w:val="22"/>
          <w:szCs w:val="22"/>
          <w:lang w:val="ru-RU"/>
        </w:rPr>
        <w:t xml:space="preserve"> </w:t>
      </w:r>
      <w:r>
        <w:rPr>
          <w:rFonts w:ascii="Calibri" w:hAnsi="Calibri" w:cs="Calibri"/>
          <w:sz w:val="22"/>
          <w:szCs w:val="22"/>
          <w:lang w:val="ru-RU"/>
        </w:rPr>
        <w:t xml:space="preserve">для дальнейшего прояснения должны быть </w:t>
      </w:r>
      <w:r w:rsidR="001A4F2D">
        <w:rPr>
          <w:rFonts w:ascii="Calibri" w:hAnsi="Calibri" w:cs="Calibri"/>
          <w:sz w:val="22"/>
          <w:szCs w:val="22"/>
          <w:lang w:val="ru-RU"/>
        </w:rPr>
        <w:t>предствлен</w:t>
      </w:r>
      <w:r>
        <w:rPr>
          <w:rFonts w:ascii="Calibri" w:hAnsi="Calibri" w:cs="Calibri"/>
          <w:sz w:val="22"/>
          <w:szCs w:val="22"/>
          <w:lang w:val="ru-RU"/>
        </w:rPr>
        <w:t>ы в письменном виде контактному лицу</w:t>
      </w:r>
      <w:r w:rsidRPr="00DE0CC3">
        <w:rPr>
          <w:rFonts w:ascii="Calibri" w:hAnsi="Calibri" w:cs="Calibri"/>
          <w:sz w:val="22"/>
          <w:szCs w:val="22"/>
          <w:lang w:val="ru-RU"/>
        </w:rPr>
        <w:t>:</w:t>
      </w:r>
    </w:p>
    <w:p w14:paraId="589E9985" w14:textId="77777777" w:rsidR="00F129A7" w:rsidRPr="00DE0CC3"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129A7" w:rsidRPr="007B1011" w14:paraId="2E027127" w14:textId="77777777" w:rsidTr="001C0F36">
        <w:trPr>
          <w:jc w:val="center"/>
        </w:trPr>
        <w:tc>
          <w:tcPr>
            <w:tcW w:w="3510" w:type="dxa"/>
            <w:shd w:val="clear" w:color="auto" w:fill="auto"/>
            <w:vAlign w:val="center"/>
          </w:tcPr>
          <w:p w14:paraId="577457C2" w14:textId="77777777" w:rsidR="00F129A7" w:rsidRPr="003A1F0A" w:rsidRDefault="00F129A7" w:rsidP="001C0F3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lang w:val="ru-RU"/>
              </w:rPr>
              <w:t>ФИО контактного лица ЮНФПА</w:t>
            </w:r>
            <w:r w:rsidRPr="003A1F0A">
              <w:rPr>
                <w:rFonts w:ascii="Calibri" w:eastAsia="Calibri" w:hAnsi="Calibri" w:cs="Calibri"/>
                <w:sz w:val="22"/>
                <w:szCs w:val="22"/>
              </w:rPr>
              <w:t>:</w:t>
            </w:r>
          </w:p>
        </w:tc>
        <w:tc>
          <w:tcPr>
            <w:tcW w:w="5430" w:type="dxa"/>
            <w:shd w:val="clear" w:color="auto" w:fill="auto"/>
            <w:vAlign w:val="center"/>
          </w:tcPr>
          <w:p w14:paraId="2557A284" w14:textId="0DA9BA82" w:rsidR="00F129A7" w:rsidRPr="00D462A6" w:rsidRDefault="003B24DB" w:rsidP="003406F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r>
              <w:rPr>
                <w:rFonts w:ascii="Calibri" w:eastAsia="Calibri" w:hAnsi="Calibri" w:cs="Calibri"/>
                <w:i/>
                <w:sz w:val="22"/>
                <w:szCs w:val="22"/>
                <w:lang w:val="ru-RU"/>
              </w:rPr>
              <w:t>Серик Танирбергенов</w:t>
            </w:r>
          </w:p>
        </w:tc>
      </w:tr>
      <w:tr w:rsidR="00F129A7" w:rsidRPr="007B1011" w14:paraId="64ECC1C5" w14:textId="77777777" w:rsidTr="001C0F36">
        <w:trPr>
          <w:jc w:val="center"/>
        </w:trPr>
        <w:tc>
          <w:tcPr>
            <w:tcW w:w="3510" w:type="dxa"/>
            <w:shd w:val="clear" w:color="auto" w:fill="auto"/>
            <w:vAlign w:val="center"/>
          </w:tcPr>
          <w:p w14:paraId="2EBBBEC9" w14:textId="77777777" w:rsidR="00F129A7" w:rsidRPr="004A2990" w:rsidRDefault="00F129A7" w:rsidP="001C0F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3A1F0A">
              <w:rPr>
                <w:rFonts w:ascii="Calibri" w:eastAsia="Calibri" w:hAnsi="Calibri" w:cs="Calibri"/>
                <w:sz w:val="22"/>
                <w:szCs w:val="22"/>
              </w:rPr>
              <w:t>Email</w:t>
            </w:r>
            <w:r w:rsidRPr="004A2990">
              <w:rPr>
                <w:rFonts w:ascii="Calibri" w:eastAsia="Calibri" w:hAnsi="Calibri" w:cs="Calibri"/>
                <w:sz w:val="22"/>
                <w:szCs w:val="22"/>
                <w:lang w:val="ru-RU"/>
              </w:rPr>
              <w:t>:</w:t>
            </w:r>
          </w:p>
        </w:tc>
        <w:tc>
          <w:tcPr>
            <w:tcW w:w="5430" w:type="dxa"/>
            <w:shd w:val="clear" w:color="auto" w:fill="auto"/>
            <w:vAlign w:val="center"/>
          </w:tcPr>
          <w:p w14:paraId="7392E1C9" w14:textId="72280EE9" w:rsidR="00F129A7" w:rsidRPr="003B24DB" w:rsidRDefault="003B24DB" w:rsidP="003406F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iCs/>
                <w:sz w:val="22"/>
                <w:szCs w:val="22"/>
                <w:highlight w:val="yellow"/>
                <w:u w:val="single"/>
                <w:lang w:val="ru-RU"/>
              </w:rPr>
            </w:pPr>
            <w:r w:rsidRPr="003B24DB">
              <w:rPr>
                <w:rFonts w:asciiTheme="minorHAnsi" w:hAnsiTheme="minorHAnsi" w:cstheme="minorHAnsi"/>
                <w:i/>
                <w:iCs/>
                <w:color w:val="1F497D" w:themeColor="text2"/>
                <w:sz w:val="22"/>
                <w:szCs w:val="22"/>
                <w:u w:val="single"/>
              </w:rPr>
              <w:t>tanirbergenov</w:t>
            </w:r>
            <w:hyperlink r:id="rId12" w:history="1">
              <w:r w:rsidR="003406F9" w:rsidRPr="003B24DB">
                <w:rPr>
                  <w:rStyle w:val="Hyperlink"/>
                  <w:rFonts w:asciiTheme="minorHAnsi" w:eastAsia="Calibri" w:hAnsiTheme="minorHAnsi" w:cstheme="minorHAnsi"/>
                  <w:i/>
                  <w:iCs/>
                  <w:color w:val="1F497D" w:themeColor="text2"/>
                  <w:sz w:val="22"/>
                  <w:szCs w:val="22"/>
                  <w:lang w:val="ru-RU"/>
                </w:rPr>
                <w:t>@unfpa.org</w:t>
              </w:r>
            </w:hyperlink>
            <w:r w:rsidR="003406F9" w:rsidRPr="003B24DB">
              <w:rPr>
                <w:rFonts w:asciiTheme="minorHAnsi" w:eastAsia="Calibri" w:hAnsiTheme="minorHAnsi" w:cstheme="minorHAnsi"/>
                <w:i/>
                <w:iCs/>
                <w:color w:val="1F497D" w:themeColor="text2"/>
                <w:sz w:val="22"/>
                <w:szCs w:val="22"/>
                <w:u w:val="single"/>
                <w:lang w:val="ru-RU"/>
              </w:rPr>
              <w:t xml:space="preserve"> </w:t>
            </w:r>
          </w:p>
        </w:tc>
      </w:tr>
    </w:tbl>
    <w:p w14:paraId="69D2962E" w14:textId="77777777" w:rsidR="00F129A7" w:rsidRPr="00F129A7" w:rsidRDefault="00F129A7" w:rsidP="00F129A7">
      <w:pPr>
        <w:pStyle w:val="ListParagraph"/>
        <w:tabs>
          <w:tab w:val="left" w:pos="1200"/>
        </w:tabs>
        <w:ind w:left="360"/>
        <w:jc w:val="both"/>
        <w:rPr>
          <w:rFonts w:ascii="Calibri" w:eastAsia="Times" w:hAnsi="Calibri"/>
          <w:szCs w:val="22"/>
          <w:lang w:val="ru-RU"/>
        </w:rPr>
      </w:pPr>
    </w:p>
    <w:p w14:paraId="4ED846F7" w14:textId="0485E9D8" w:rsidR="00F129A7" w:rsidRPr="00F129A7" w:rsidRDefault="00F129A7" w:rsidP="00F129A7">
      <w:pPr>
        <w:pStyle w:val="ListParagraph"/>
        <w:tabs>
          <w:tab w:val="left" w:pos="6630"/>
          <w:tab w:val="left" w:pos="9120"/>
        </w:tabs>
        <w:ind w:left="360"/>
        <w:jc w:val="both"/>
        <w:rPr>
          <w:rFonts w:ascii="Calibri" w:eastAsia="Times" w:hAnsi="Calibri"/>
          <w:szCs w:val="22"/>
          <w:lang w:val="ru-RU"/>
        </w:rPr>
      </w:pPr>
      <w:r w:rsidRPr="00F129A7">
        <w:rPr>
          <w:rFonts w:ascii="Calibri" w:eastAsia="Times" w:hAnsi="Calibri"/>
          <w:szCs w:val="22"/>
          <w:lang w:val="ru-RU"/>
        </w:rPr>
        <w:t xml:space="preserve">Крайний срок подачи вопросов </w:t>
      </w:r>
      <w:r w:rsidR="00BD5A28" w:rsidRPr="00C7659E">
        <w:rPr>
          <w:rFonts w:ascii="Calibri" w:eastAsia="Times" w:hAnsi="Calibri"/>
          <w:szCs w:val="22"/>
          <w:lang w:val="ru-RU"/>
        </w:rPr>
        <w:t xml:space="preserve">до </w:t>
      </w:r>
      <w:r w:rsidR="00880B5A" w:rsidRPr="0053582B">
        <w:rPr>
          <w:rFonts w:ascii="Calibri" w:eastAsia="Times" w:hAnsi="Calibri"/>
          <w:szCs w:val="22"/>
          <w:lang w:val="ru-RU"/>
        </w:rPr>
        <w:t>25</w:t>
      </w:r>
      <w:r w:rsidR="00880B5A" w:rsidRPr="00817CFD">
        <w:rPr>
          <w:rFonts w:ascii="Calibri" w:eastAsia="Times" w:hAnsi="Calibri"/>
          <w:szCs w:val="22"/>
          <w:lang w:val="ru-RU"/>
        </w:rPr>
        <w:t xml:space="preserve"> </w:t>
      </w:r>
      <w:r w:rsidR="003B24DB" w:rsidRPr="00817CFD">
        <w:rPr>
          <w:rFonts w:ascii="Calibri" w:eastAsia="Times" w:hAnsi="Calibri"/>
          <w:szCs w:val="22"/>
          <w:lang w:val="ru-RU"/>
        </w:rPr>
        <w:t>марта</w:t>
      </w:r>
      <w:r w:rsidR="00BD5A28" w:rsidRPr="00817CFD">
        <w:rPr>
          <w:rFonts w:ascii="Calibri" w:eastAsia="Times" w:hAnsi="Calibri"/>
          <w:szCs w:val="22"/>
          <w:lang w:val="ru-RU"/>
        </w:rPr>
        <w:t xml:space="preserve"> 202</w:t>
      </w:r>
      <w:r w:rsidR="003B24DB" w:rsidRPr="00817CFD">
        <w:rPr>
          <w:rFonts w:ascii="Calibri" w:eastAsia="Times" w:hAnsi="Calibri"/>
          <w:szCs w:val="22"/>
          <w:lang w:val="ru-RU"/>
        </w:rPr>
        <w:t>4</w:t>
      </w:r>
      <w:r w:rsidR="00BD5A28" w:rsidRPr="00817CFD">
        <w:rPr>
          <w:rFonts w:ascii="Calibri" w:eastAsia="Times" w:hAnsi="Calibri"/>
          <w:szCs w:val="22"/>
          <w:lang w:val="ru-RU"/>
        </w:rPr>
        <w:t>г,</w:t>
      </w:r>
      <w:r w:rsidR="00BD5A28">
        <w:rPr>
          <w:rFonts w:ascii="Calibri" w:eastAsia="Times" w:hAnsi="Calibri"/>
          <w:szCs w:val="22"/>
          <w:lang w:val="ru-RU"/>
        </w:rPr>
        <w:t xml:space="preserve"> 18:00 часов по времени г.</w:t>
      </w:r>
      <w:r w:rsidR="003B24DB" w:rsidRPr="003B24DB">
        <w:rPr>
          <w:rFonts w:ascii="Calibri" w:eastAsia="Times" w:hAnsi="Calibri"/>
          <w:szCs w:val="22"/>
          <w:lang w:val="ru-RU"/>
        </w:rPr>
        <w:t xml:space="preserve"> </w:t>
      </w:r>
      <w:r w:rsidR="003B24DB">
        <w:rPr>
          <w:rFonts w:ascii="Calibri" w:eastAsia="Times" w:hAnsi="Calibri"/>
          <w:szCs w:val="22"/>
          <w:lang w:val="kk-KZ"/>
        </w:rPr>
        <w:t>Астана</w:t>
      </w:r>
      <w:r w:rsidRPr="00F129A7">
        <w:rPr>
          <w:rFonts w:ascii="Calibri" w:eastAsia="Times" w:hAnsi="Calibri"/>
          <w:szCs w:val="22"/>
          <w:lang w:val="ru-RU"/>
        </w:rPr>
        <w:t xml:space="preserve">. </w:t>
      </w:r>
      <w:r w:rsidR="00BD5A28">
        <w:rPr>
          <w:rFonts w:ascii="Calibri" w:eastAsia="Times" w:hAnsi="Calibri"/>
          <w:szCs w:val="22"/>
          <w:lang w:val="ru-RU"/>
        </w:rPr>
        <w:t>Ответы на вопросы</w:t>
      </w:r>
      <w:r w:rsidR="00BD5A28" w:rsidRPr="00C47419">
        <w:rPr>
          <w:rFonts w:ascii="Calibri" w:eastAsia="Times" w:hAnsi="Calibri"/>
          <w:szCs w:val="22"/>
          <w:lang w:val="ru-RU"/>
        </w:rPr>
        <w:t xml:space="preserve"> </w:t>
      </w:r>
      <w:r w:rsidR="00BD5A28">
        <w:rPr>
          <w:rFonts w:ascii="Calibri" w:eastAsia="Times" w:hAnsi="Calibri"/>
          <w:szCs w:val="22"/>
          <w:lang w:val="ru-RU"/>
        </w:rPr>
        <w:t>будут</w:t>
      </w:r>
      <w:r w:rsidR="00BD5A28" w:rsidRPr="00C47419">
        <w:rPr>
          <w:rFonts w:ascii="Calibri" w:eastAsia="Times" w:hAnsi="Calibri"/>
          <w:szCs w:val="22"/>
          <w:lang w:val="ru-RU"/>
        </w:rPr>
        <w:t xml:space="preserve"> </w:t>
      </w:r>
      <w:r w:rsidR="00BD5A28">
        <w:rPr>
          <w:rFonts w:ascii="Calibri" w:eastAsia="Times" w:hAnsi="Calibri"/>
          <w:szCs w:val="22"/>
          <w:lang w:val="ru-RU"/>
        </w:rPr>
        <w:t>предоставлены</w:t>
      </w:r>
      <w:r w:rsidR="00BD5A28" w:rsidRPr="00C47419">
        <w:rPr>
          <w:rFonts w:ascii="Calibri" w:eastAsia="Times" w:hAnsi="Calibri"/>
          <w:szCs w:val="22"/>
          <w:lang w:val="ru-RU"/>
        </w:rPr>
        <w:t xml:space="preserve"> </w:t>
      </w:r>
      <w:r w:rsidR="00BD5A28">
        <w:rPr>
          <w:rFonts w:ascii="Calibri" w:eastAsia="Times" w:hAnsi="Calibri"/>
          <w:szCs w:val="22"/>
          <w:lang w:val="ru-RU"/>
        </w:rPr>
        <w:t>в</w:t>
      </w:r>
      <w:r w:rsidR="00BD5A28" w:rsidRPr="00C47419">
        <w:rPr>
          <w:rFonts w:ascii="Calibri" w:eastAsia="Times" w:hAnsi="Calibri"/>
          <w:szCs w:val="22"/>
          <w:lang w:val="ru-RU"/>
        </w:rPr>
        <w:t xml:space="preserve"> </w:t>
      </w:r>
      <w:r w:rsidR="00BD5A28">
        <w:rPr>
          <w:rFonts w:ascii="Calibri" w:eastAsia="Times" w:hAnsi="Calibri"/>
          <w:szCs w:val="22"/>
          <w:lang w:val="ru-RU"/>
        </w:rPr>
        <w:t>письменном</w:t>
      </w:r>
      <w:r w:rsidR="00BD5A28" w:rsidRPr="00C47419">
        <w:rPr>
          <w:rFonts w:ascii="Calibri" w:eastAsia="Times" w:hAnsi="Calibri"/>
          <w:szCs w:val="22"/>
          <w:lang w:val="ru-RU"/>
        </w:rPr>
        <w:t xml:space="preserve"> </w:t>
      </w:r>
      <w:r w:rsidR="00BD5A28">
        <w:rPr>
          <w:rFonts w:ascii="Calibri" w:eastAsia="Times" w:hAnsi="Calibri"/>
          <w:szCs w:val="22"/>
          <w:lang w:val="ru-RU"/>
        </w:rPr>
        <w:t>виде и</w:t>
      </w:r>
      <w:r w:rsidR="00BD5A28" w:rsidRPr="00C47419">
        <w:rPr>
          <w:rFonts w:ascii="Calibri" w:eastAsia="Times" w:hAnsi="Calibri"/>
          <w:szCs w:val="22"/>
          <w:lang w:val="ru-RU"/>
        </w:rPr>
        <w:t xml:space="preserve"> </w:t>
      </w:r>
      <w:r w:rsidR="00BD5A28">
        <w:rPr>
          <w:rFonts w:ascii="Calibri" w:eastAsia="Times" w:hAnsi="Calibri"/>
          <w:szCs w:val="22"/>
          <w:lang w:val="ru-RU"/>
        </w:rPr>
        <w:t>распространены</w:t>
      </w:r>
      <w:r w:rsidR="00BD5A28" w:rsidRPr="00C47419">
        <w:rPr>
          <w:rFonts w:ascii="Calibri" w:eastAsia="Times" w:hAnsi="Calibri"/>
          <w:szCs w:val="22"/>
          <w:lang w:val="ru-RU"/>
        </w:rPr>
        <w:t xml:space="preserve"> </w:t>
      </w:r>
      <w:r w:rsidR="00BD5A28">
        <w:rPr>
          <w:rFonts w:ascii="Calibri" w:eastAsia="Times" w:hAnsi="Calibri"/>
          <w:szCs w:val="22"/>
          <w:lang w:val="ru-RU"/>
        </w:rPr>
        <w:t>между</w:t>
      </w:r>
      <w:r w:rsidR="00BD5A28" w:rsidRPr="00C47419">
        <w:rPr>
          <w:rFonts w:ascii="Calibri" w:eastAsia="Times" w:hAnsi="Calibri"/>
          <w:szCs w:val="22"/>
          <w:lang w:val="ru-RU"/>
        </w:rPr>
        <w:t xml:space="preserve"> </w:t>
      </w:r>
      <w:r w:rsidR="00BD5A28">
        <w:rPr>
          <w:rFonts w:ascii="Calibri" w:eastAsia="Times" w:hAnsi="Calibri"/>
          <w:szCs w:val="22"/>
          <w:lang w:val="ru-RU"/>
        </w:rPr>
        <w:t>всеми</w:t>
      </w:r>
      <w:r w:rsidR="00BD5A28" w:rsidRPr="00C47419">
        <w:rPr>
          <w:rFonts w:ascii="Calibri" w:eastAsia="Times" w:hAnsi="Calibri"/>
          <w:szCs w:val="22"/>
          <w:lang w:val="ru-RU"/>
        </w:rPr>
        <w:t xml:space="preserve"> </w:t>
      </w:r>
      <w:r w:rsidR="00BD5A28">
        <w:rPr>
          <w:rFonts w:ascii="Calibri" w:eastAsia="Times" w:hAnsi="Calibri"/>
          <w:szCs w:val="22"/>
          <w:lang w:val="ru-RU"/>
        </w:rPr>
        <w:t>сторонами</w:t>
      </w:r>
      <w:r w:rsidR="00BD5A28" w:rsidRPr="00C47419">
        <w:rPr>
          <w:rFonts w:ascii="Calibri" w:eastAsia="Times" w:hAnsi="Calibri"/>
          <w:szCs w:val="22"/>
          <w:lang w:val="ru-RU"/>
        </w:rPr>
        <w:t xml:space="preserve"> </w:t>
      </w:r>
      <w:r w:rsidR="00BD5A28">
        <w:rPr>
          <w:rFonts w:ascii="Calibri" w:eastAsia="Times" w:hAnsi="Calibri"/>
          <w:szCs w:val="22"/>
          <w:lang w:val="ru-RU"/>
        </w:rPr>
        <w:t>в кратчайшие сроки после выше оговорённого крайнего срока</w:t>
      </w:r>
      <w:r w:rsidRPr="00F129A7">
        <w:rPr>
          <w:rFonts w:ascii="Calibri" w:eastAsia="Times" w:hAnsi="Calibri"/>
          <w:szCs w:val="22"/>
          <w:lang w:val="ru-RU"/>
        </w:rPr>
        <w:t xml:space="preserve">. </w:t>
      </w:r>
    </w:p>
    <w:p w14:paraId="5A274CEB" w14:textId="66E94A3F" w:rsidR="00F76AC0" w:rsidRDefault="00F76AC0" w:rsidP="00CC3536">
      <w:pPr>
        <w:tabs>
          <w:tab w:val="left" w:pos="6630"/>
          <w:tab w:val="left" w:pos="9120"/>
        </w:tabs>
        <w:jc w:val="both"/>
        <w:rPr>
          <w:rFonts w:ascii="Calibri" w:eastAsia="Times" w:hAnsi="Calibri"/>
          <w:sz w:val="22"/>
          <w:szCs w:val="22"/>
          <w:lang w:val="ru-RU"/>
        </w:rPr>
      </w:pPr>
    </w:p>
    <w:p w14:paraId="1ED24AB3" w14:textId="6C71E0F9" w:rsidR="004E1D7E" w:rsidRDefault="004E1D7E" w:rsidP="00CC3536">
      <w:pPr>
        <w:tabs>
          <w:tab w:val="left" w:pos="6630"/>
          <w:tab w:val="left" w:pos="9120"/>
        </w:tabs>
        <w:jc w:val="both"/>
        <w:rPr>
          <w:rFonts w:ascii="Calibri" w:eastAsia="Times" w:hAnsi="Calibri"/>
          <w:sz w:val="22"/>
          <w:szCs w:val="22"/>
          <w:lang w:val="ru-RU"/>
        </w:rPr>
      </w:pPr>
    </w:p>
    <w:p w14:paraId="30BEAF62" w14:textId="77777777" w:rsidR="00000C07" w:rsidRPr="007A1A67" w:rsidRDefault="00F129A7" w:rsidP="00292769">
      <w:pPr>
        <w:pStyle w:val="ListParagraph"/>
        <w:numPr>
          <w:ilvl w:val="0"/>
          <w:numId w:val="28"/>
        </w:numPr>
        <w:jc w:val="both"/>
        <w:rPr>
          <w:rFonts w:ascii="Calibri" w:hAnsi="Calibri" w:cs="Calibri"/>
          <w:b/>
          <w:szCs w:val="22"/>
        </w:rPr>
      </w:pPr>
      <w:r>
        <w:rPr>
          <w:rFonts w:ascii="Calibri" w:hAnsi="Calibri" w:cs="Calibri"/>
          <w:b/>
          <w:szCs w:val="22"/>
          <w:lang w:val="ru-RU"/>
        </w:rPr>
        <w:t>Содержание цен</w:t>
      </w:r>
      <w:r w:rsidR="00A72639">
        <w:rPr>
          <w:rFonts w:ascii="Calibri" w:hAnsi="Calibri" w:cs="Calibri"/>
          <w:b/>
          <w:szCs w:val="22"/>
          <w:lang w:val="ru-RU"/>
        </w:rPr>
        <w:t>ового предложения</w:t>
      </w:r>
    </w:p>
    <w:p w14:paraId="1E5B1E8A" w14:textId="77777777" w:rsidR="00F129A7" w:rsidRPr="000953F3" w:rsidRDefault="007C298B" w:rsidP="00F129A7">
      <w:pPr>
        <w:tabs>
          <w:tab w:val="left" w:pos="6630"/>
          <w:tab w:val="left" w:pos="9120"/>
        </w:tabs>
        <w:jc w:val="both"/>
        <w:rPr>
          <w:rFonts w:ascii="Calibri" w:eastAsia="Times" w:hAnsi="Calibri"/>
          <w:sz w:val="22"/>
          <w:szCs w:val="22"/>
          <w:lang w:val="ru-RU"/>
        </w:rPr>
      </w:pPr>
      <w:r>
        <w:rPr>
          <w:rFonts w:ascii="Calibri" w:eastAsia="Times" w:hAnsi="Calibri"/>
          <w:sz w:val="22"/>
          <w:szCs w:val="22"/>
          <w:lang w:val="ru-RU"/>
        </w:rPr>
        <w:t>Ценовое предложение</w:t>
      </w:r>
      <w:r w:rsidRPr="000953F3">
        <w:rPr>
          <w:rFonts w:ascii="Calibri" w:eastAsia="Times" w:hAnsi="Calibri"/>
          <w:sz w:val="22"/>
          <w:szCs w:val="22"/>
          <w:lang w:val="ru-RU"/>
        </w:rPr>
        <w:t xml:space="preserve"> </w:t>
      </w:r>
      <w:r>
        <w:rPr>
          <w:rFonts w:ascii="Calibri" w:eastAsia="Times" w:hAnsi="Calibri"/>
          <w:sz w:val="22"/>
          <w:szCs w:val="22"/>
          <w:lang w:val="ru-RU"/>
        </w:rPr>
        <w:t>должно</w:t>
      </w:r>
      <w:r w:rsidRPr="000953F3">
        <w:rPr>
          <w:rFonts w:ascii="Calibri" w:eastAsia="Times" w:hAnsi="Calibri"/>
          <w:sz w:val="22"/>
          <w:szCs w:val="22"/>
          <w:lang w:val="ru-RU"/>
        </w:rPr>
        <w:t xml:space="preserve"> </w:t>
      </w:r>
      <w:r>
        <w:rPr>
          <w:rFonts w:ascii="Calibri" w:eastAsia="Times" w:hAnsi="Calibri"/>
          <w:sz w:val="22"/>
          <w:szCs w:val="22"/>
          <w:lang w:val="ru-RU"/>
        </w:rPr>
        <w:t>быть</w:t>
      </w:r>
      <w:r w:rsidRPr="000953F3">
        <w:rPr>
          <w:rFonts w:ascii="Calibri" w:eastAsia="Times" w:hAnsi="Calibri"/>
          <w:sz w:val="22"/>
          <w:szCs w:val="22"/>
          <w:lang w:val="ru-RU"/>
        </w:rPr>
        <w:t xml:space="preserve"> </w:t>
      </w:r>
      <w:r>
        <w:rPr>
          <w:rFonts w:ascii="Calibri" w:eastAsia="Times" w:hAnsi="Calibri"/>
          <w:sz w:val="22"/>
          <w:szCs w:val="22"/>
          <w:lang w:val="ru-RU"/>
        </w:rPr>
        <w:t>представлено</w:t>
      </w:r>
      <w:r w:rsidRPr="000953F3">
        <w:rPr>
          <w:rFonts w:ascii="Calibri" w:eastAsia="Times" w:hAnsi="Calibri"/>
          <w:sz w:val="22"/>
          <w:szCs w:val="22"/>
          <w:lang w:val="ru-RU"/>
        </w:rPr>
        <w:t xml:space="preserve"> </w:t>
      </w:r>
      <w:r w:rsidR="00F129A7">
        <w:rPr>
          <w:rFonts w:ascii="Calibri" w:eastAsia="Times" w:hAnsi="Calibri"/>
          <w:sz w:val="22"/>
          <w:szCs w:val="22"/>
          <w:lang w:val="ru-RU"/>
        </w:rPr>
        <w:t>в</w:t>
      </w:r>
      <w:r w:rsidR="00F129A7" w:rsidRPr="000953F3">
        <w:rPr>
          <w:rFonts w:ascii="Calibri" w:eastAsia="Times" w:hAnsi="Calibri"/>
          <w:sz w:val="22"/>
          <w:szCs w:val="22"/>
          <w:lang w:val="ru-RU"/>
        </w:rPr>
        <w:t xml:space="preserve"> </w:t>
      </w:r>
      <w:r w:rsidR="006A5A3D">
        <w:rPr>
          <w:rFonts w:ascii="Calibri" w:eastAsia="Times" w:hAnsi="Calibri"/>
          <w:sz w:val="22"/>
          <w:szCs w:val="22"/>
          <w:lang w:val="ru-RU"/>
        </w:rPr>
        <w:t>двух</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электронн</w:t>
      </w:r>
      <w:r w:rsidR="006A5A3D">
        <w:rPr>
          <w:rFonts w:ascii="Calibri" w:eastAsia="Times" w:hAnsi="Calibri"/>
          <w:sz w:val="22"/>
          <w:szCs w:val="22"/>
          <w:lang w:val="ru-RU"/>
        </w:rPr>
        <w:t>ых</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письм</w:t>
      </w:r>
      <w:r w:rsidR="006A5A3D">
        <w:rPr>
          <w:rFonts w:ascii="Calibri" w:eastAsia="Times" w:hAnsi="Calibri"/>
          <w:sz w:val="22"/>
          <w:szCs w:val="22"/>
          <w:lang w:val="ru-RU"/>
        </w:rPr>
        <w:t>ах (техническое и ценовое)</w:t>
      </w:r>
      <w:r w:rsidR="00F129A7" w:rsidRPr="000953F3">
        <w:rPr>
          <w:rFonts w:ascii="Calibri" w:eastAsia="Times" w:hAnsi="Calibri"/>
          <w:sz w:val="22"/>
          <w:szCs w:val="22"/>
          <w:lang w:val="ru-RU"/>
        </w:rPr>
        <w:t xml:space="preserve"> </w:t>
      </w:r>
      <w:r w:rsidR="00A72639">
        <w:rPr>
          <w:rFonts w:ascii="Calibri" w:eastAsia="Times" w:hAnsi="Calibri"/>
          <w:sz w:val="22"/>
          <w:szCs w:val="22"/>
          <w:lang w:val="ru-RU"/>
        </w:rPr>
        <w:t>и выслан</w:t>
      </w:r>
      <w:r>
        <w:rPr>
          <w:rFonts w:ascii="Calibri" w:eastAsia="Times" w:hAnsi="Calibri"/>
          <w:sz w:val="22"/>
          <w:szCs w:val="22"/>
          <w:lang w:val="ru-RU"/>
        </w:rPr>
        <w:t>о</w:t>
      </w:r>
      <w:r w:rsidR="00A72639">
        <w:rPr>
          <w:rFonts w:ascii="Calibri" w:eastAsia="Times" w:hAnsi="Calibri"/>
          <w:sz w:val="22"/>
          <w:szCs w:val="22"/>
          <w:lang w:val="ru-RU"/>
        </w:rPr>
        <w:t xml:space="preserve"> </w:t>
      </w:r>
      <w:r w:rsidR="00F129A7">
        <w:rPr>
          <w:rFonts w:ascii="Calibri" w:eastAsia="Times" w:hAnsi="Calibri"/>
          <w:sz w:val="22"/>
          <w:szCs w:val="22"/>
          <w:lang w:val="ru-RU"/>
        </w:rPr>
        <w:t>в</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любое</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время</w:t>
      </w:r>
      <w:r w:rsidR="00A72639">
        <w:rPr>
          <w:rFonts w:ascii="Calibri" w:eastAsia="Times" w:hAnsi="Calibri"/>
          <w:sz w:val="22"/>
          <w:szCs w:val="22"/>
          <w:lang w:val="ru-RU"/>
        </w:rPr>
        <w:t xml:space="preserve"> до крайнего срока</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в зависимости</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от</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размера</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файла</w:t>
      </w:r>
      <w:r w:rsidR="00F129A7" w:rsidRPr="000953F3">
        <w:rPr>
          <w:rFonts w:ascii="Calibri" w:eastAsia="Times" w:hAnsi="Calibri"/>
          <w:sz w:val="22"/>
          <w:szCs w:val="22"/>
          <w:lang w:val="ru-RU"/>
        </w:rPr>
        <w:t xml:space="preserve">. </w:t>
      </w:r>
      <w:r>
        <w:rPr>
          <w:rFonts w:ascii="Calibri" w:eastAsia="Times" w:hAnsi="Calibri"/>
          <w:sz w:val="22"/>
          <w:szCs w:val="22"/>
          <w:lang w:val="ru-RU"/>
        </w:rPr>
        <w:t xml:space="preserve">Ценовое предложение должно </w:t>
      </w:r>
      <w:r w:rsidR="00F129A7">
        <w:rPr>
          <w:rFonts w:ascii="Calibri" w:eastAsia="Times" w:hAnsi="Calibri"/>
          <w:sz w:val="22"/>
          <w:szCs w:val="22"/>
          <w:lang w:val="ru-RU"/>
        </w:rPr>
        <w:t xml:space="preserve">содержать: </w:t>
      </w:r>
    </w:p>
    <w:p w14:paraId="28AF691A" w14:textId="77777777" w:rsidR="00F129A7" w:rsidRPr="000953F3" w:rsidRDefault="00F129A7" w:rsidP="00F129A7">
      <w:pPr>
        <w:tabs>
          <w:tab w:val="left" w:pos="6630"/>
          <w:tab w:val="left" w:pos="9120"/>
        </w:tabs>
        <w:jc w:val="both"/>
        <w:rPr>
          <w:rFonts w:ascii="Calibri" w:eastAsia="Times" w:hAnsi="Calibri"/>
          <w:sz w:val="22"/>
          <w:szCs w:val="22"/>
          <w:lang w:val="ru-RU"/>
        </w:rPr>
      </w:pPr>
    </w:p>
    <w:p w14:paraId="6C5FE388" w14:textId="77777777" w:rsidR="00F129A7" w:rsidRPr="00D462A6" w:rsidRDefault="00F129A7" w:rsidP="00D462A6">
      <w:pPr>
        <w:pStyle w:val="Caption"/>
        <w:numPr>
          <w:ilvl w:val="0"/>
          <w:numId w:val="29"/>
        </w:numPr>
        <w:jc w:val="both"/>
        <w:rPr>
          <w:rFonts w:ascii="Calibri" w:hAnsi="Calibri" w:cs="Calibri"/>
          <w:b w:val="0"/>
          <w:sz w:val="22"/>
          <w:szCs w:val="22"/>
          <w:lang w:val="ru-RU"/>
        </w:rPr>
      </w:pPr>
      <w:r>
        <w:rPr>
          <w:rFonts w:ascii="Calibri" w:hAnsi="Calibri" w:cs="Calibri"/>
          <w:b w:val="0"/>
          <w:sz w:val="22"/>
          <w:szCs w:val="22"/>
          <w:lang w:val="ru-RU"/>
        </w:rPr>
        <w:t>Техническое</w:t>
      </w:r>
      <w:r w:rsidRPr="00522FDE">
        <w:rPr>
          <w:rFonts w:ascii="Calibri" w:hAnsi="Calibri" w:cs="Calibri"/>
          <w:b w:val="0"/>
          <w:sz w:val="22"/>
          <w:szCs w:val="22"/>
          <w:lang w:val="ru-RU"/>
        </w:rPr>
        <w:t xml:space="preserve"> </w:t>
      </w:r>
      <w:r>
        <w:rPr>
          <w:rFonts w:ascii="Calibri" w:hAnsi="Calibri" w:cs="Calibri"/>
          <w:b w:val="0"/>
          <w:sz w:val="22"/>
          <w:szCs w:val="22"/>
          <w:lang w:val="ru-RU"/>
        </w:rPr>
        <w:t>предложение</w:t>
      </w:r>
      <w:r w:rsidRPr="00522FDE">
        <w:rPr>
          <w:rFonts w:ascii="Calibri" w:hAnsi="Calibri" w:cs="Calibri"/>
          <w:b w:val="0"/>
          <w:sz w:val="22"/>
          <w:szCs w:val="22"/>
          <w:lang w:val="ru-RU"/>
        </w:rPr>
        <w:t xml:space="preserve">, </w:t>
      </w:r>
      <w:r w:rsidR="00D462A6">
        <w:rPr>
          <w:rFonts w:ascii="Calibri" w:hAnsi="Calibri" w:cs="Calibri"/>
          <w:b w:val="0"/>
          <w:sz w:val="22"/>
          <w:szCs w:val="22"/>
          <w:lang w:val="ru-RU"/>
        </w:rPr>
        <w:t>соответствующее техническим требованиям, указанным в требованиях к услугам/Техническом Задании.</w:t>
      </w:r>
    </w:p>
    <w:p w14:paraId="35A8D77C" w14:textId="77777777" w:rsidR="00F129A7" w:rsidRPr="00522FDE" w:rsidRDefault="00F129A7" w:rsidP="00F129A7">
      <w:pPr>
        <w:numPr>
          <w:ilvl w:val="0"/>
          <w:numId w:val="21"/>
        </w:numPr>
        <w:jc w:val="both"/>
        <w:rPr>
          <w:rFonts w:ascii="Calibri" w:hAnsi="Calibri"/>
          <w:sz w:val="22"/>
          <w:szCs w:val="22"/>
          <w:lang w:val="ru-RU"/>
        </w:rPr>
      </w:pPr>
      <w:r>
        <w:rPr>
          <w:rFonts w:ascii="Calibri" w:hAnsi="Calibri"/>
          <w:sz w:val="22"/>
          <w:szCs w:val="22"/>
          <w:lang w:val="ru-RU"/>
        </w:rPr>
        <w:lastRenderedPageBreak/>
        <w:t>Ценовое</w:t>
      </w:r>
      <w:r w:rsidRPr="00522FDE">
        <w:rPr>
          <w:rFonts w:ascii="Calibri" w:hAnsi="Calibri"/>
          <w:sz w:val="22"/>
          <w:szCs w:val="22"/>
          <w:lang w:val="ru-RU"/>
        </w:rPr>
        <w:t xml:space="preserve"> </w:t>
      </w:r>
      <w:r>
        <w:rPr>
          <w:rFonts w:ascii="Calibri" w:hAnsi="Calibri"/>
          <w:sz w:val="22"/>
          <w:szCs w:val="22"/>
          <w:lang w:val="ru-RU"/>
        </w:rPr>
        <w:t>предложение</w:t>
      </w:r>
      <w:r w:rsidRPr="00522FDE">
        <w:rPr>
          <w:rFonts w:ascii="Calibri" w:hAnsi="Calibri"/>
          <w:sz w:val="22"/>
          <w:szCs w:val="22"/>
          <w:lang w:val="ru-RU"/>
        </w:rPr>
        <w:t xml:space="preserve"> </w:t>
      </w:r>
      <w:r>
        <w:rPr>
          <w:rFonts w:ascii="Calibri" w:hAnsi="Calibri"/>
          <w:sz w:val="22"/>
          <w:szCs w:val="22"/>
          <w:lang w:val="ru-RU"/>
        </w:rPr>
        <w:t>должно</w:t>
      </w:r>
      <w:r w:rsidRPr="00522FDE">
        <w:rPr>
          <w:rFonts w:ascii="Calibri" w:hAnsi="Calibri"/>
          <w:sz w:val="22"/>
          <w:szCs w:val="22"/>
          <w:lang w:val="ru-RU"/>
        </w:rPr>
        <w:t xml:space="preserve"> </w:t>
      </w:r>
      <w:r>
        <w:rPr>
          <w:rFonts w:ascii="Calibri" w:hAnsi="Calibri"/>
          <w:sz w:val="22"/>
          <w:szCs w:val="22"/>
          <w:lang w:val="ru-RU"/>
        </w:rPr>
        <w:t>быть</w:t>
      </w:r>
      <w:r w:rsidRPr="00522FDE">
        <w:rPr>
          <w:rFonts w:ascii="Calibri" w:hAnsi="Calibri"/>
          <w:sz w:val="22"/>
          <w:szCs w:val="22"/>
          <w:lang w:val="ru-RU"/>
        </w:rPr>
        <w:t xml:space="preserve"> </w:t>
      </w:r>
      <w:r>
        <w:rPr>
          <w:rFonts w:ascii="Calibri" w:hAnsi="Calibri"/>
          <w:sz w:val="22"/>
          <w:szCs w:val="22"/>
          <w:lang w:val="ru-RU"/>
        </w:rPr>
        <w:t>выполнено</w:t>
      </w:r>
      <w:r w:rsidRPr="00522FDE">
        <w:rPr>
          <w:rFonts w:ascii="Calibri" w:hAnsi="Calibri"/>
          <w:sz w:val="22"/>
          <w:szCs w:val="22"/>
          <w:lang w:val="ru-RU"/>
        </w:rPr>
        <w:t xml:space="preserve"> </w:t>
      </w:r>
      <w:r>
        <w:rPr>
          <w:rFonts w:ascii="Calibri" w:hAnsi="Calibri"/>
          <w:sz w:val="22"/>
          <w:szCs w:val="22"/>
          <w:lang w:val="ru-RU"/>
        </w:rPr>
        <w:t>в</w:t>
      </w:r>
      <w:r w:rsidRPr="00522FDE">
        <w:rPr>
          <w:rFonts w:ascii="Calibri" w:hAnsi="Calibri"/>
          <w:sz w:val="22"/>
          <w:szCs w:val="22"/>
          <w:lang w:val="ru-RU"/>
        </w:rPr>
        <w:t xml:space="preserve"> </w:t>
      </w:r>
      <w:r>
        <w:rPr>
          <w:rFonts w:ascii="Calibri" w:hAnsi="Calibri"/>
          <w:sz w:val="22"/>
          <w:szCs w:val="22"/>
          <w:lang w:val="ru-RU"/>
        </w:rPr>
        <w:t>полном</w:t>
      </w:r>
      <w:r w:rsidRPr="00522FDE">
        <w:rPr>
          <w:rFonts w:ascii="Calibri" w:hAnsi="Calibri"/>
          <w:sz w:val="22"/>
          <w:szCs w:val="22"/>
          <w:lang w:val="ru-RU"/>
        </w:rPr>
        <w:t xml:space="preserve"> </w:t>
      </w:r>
      <w:r>
        <w:rPr>
          <w:rFonts w:ascii="Calibri" w:hAnsi="Calibri"/>
          <w:sz w:val="22"/>
          <w:szCs w:val="22"/>
          <w:lang w:val="ru-RU"/>
        </w:rPr>
        <w:t>соответствии</w:t>
      </w:r>
      <w:r w:rsidRPr="00522FDE">
        <w:rPr>
          <w:rFonts w:ascii="Calibri" w:hAnsi="Calibri"/>
          <w:sz w:val="22"/>
          <w:szCs w:val="22"/>
          <w:lang w:val="ru-RU"/>
        </w:rPr>
        <w:t xml:space="preserve"> </w:t>
      </w:r>
      <w:r>
        <w:rPr>
          <w:rFonts w:ascii="Calibri" w:hAnsi="Calibri"/>
          <w:sz w:val="22"/>
          <w:szCs w:val="22"/>
          <w:lang w:val="ru-RU"/>
        </w:rPr>
        <w:t>с</w:t>
      </w:r>
      <w:r w:rsidRPr="00522FDE">
        <w:rPr>
          <w:rFonts w:ascii="Calibri" w:hAnsi="Calibri"/>
          <w:sz w:val="22"/>
          <w:szCs w:val="22"/>
          <w:lang w:val="ru-RU"/>
        </w:rPr>
        <w:t xml:space="preserve"> </w:t>
      </w:r>
      <w:r w:rsidR="00A72639">
        <w:rPr>
          <w:rFonts w:ascii="Calibri" w:hAnsi="Calibri"/>
          <w:sz w:val="22"/>
          <w:szCs w:val="22"/>
          <w:lang w:val="ru-RU"/>
        </w:rPr>
        <w:t>Формой Ценового П</w:t>
      </w:r>
      <w:r>
        <w:rPr>
          <w:rFonts w:ascii="Calibri" w:hAnsi="Calibri"/>
          <w:sz w:val="22"/>
          <w:szCs w:val="22"/>
          <w:lang w:val="ru-RU"/>
        </w:rPr>
        <w:t>редложения</w:t>
      </w:r>
      <w:r w:rsidRPr="00522FDE">
        <w:rPr>
          <w:rFonts w:ascii="Calibri" w:hAnsi="Calibri"/>
          <w:sz w:val="22"/>
          <w:szCs w:val="22"/>
          <w:lang w:val="ru-RU"/>
        </w:rPr>
        <w:t>.</w:t>
      </w:r>
    </w:p>
    <w:p w14:paraId="295F8C49" w14:textId="77777777" w:rsidR="00F129A7" w:rsidRPr="00522FDE" w:rsidRDefault="00F129A7" w:rsidP="00F129A7">
      <w:pPr>
        <w:jc w:val="both"/>
        <w:rPr>
          <w:rFonts w:ascii="Calibri" w:hAnsi="Calibri"/>
          <w:sz w:val="22"/>
          <w:szCs w:val="22"/>
          <w:lang w:val="ru-RU"/>
        </w:rPr>
      </w:pPr>
    </w:p>
    <w:p w14:paraId="519596FF" w14:textId="77777777" w:rsidR="00D462A6" w:rsidRDefault="00D462A6" w:rsidP="00D462A6">
      <w:pPr>
        <w:jc w:val="both"/>
        <w:rPr>
          <w:rFonts w:ascii="Calibri" w:hAnsi="Calibri"/>
          <w:sz w:val="22"/>
          <w:szCs w:val="22"/>
          <w:lang w:val="ru-RU"/>
        </w:rPr>
      </w:pPr>
      <w:r>
        <w:rPr>
          <w:rFonts w:ascii="Calibri" w:hAnsi="Calibri"/>
          <w:b/>
          <w:sz w:val="22"/>
          <w:szCs w:val="22"/>
          <w:lang w:val="ru-RU"/>
        </w:rPr>
        <w:t>Обе части (техническое и ценовое) должны быть подписаны уполномоченными лицами компании, выставляющей цен</w:t>
      </w:r>
      <w:r w:rsidR="004F67A9">
        <w:rPr>
          <w:rFonts w:ascii="Calibri" w:hAnsi="Calibri"/>
          <w:b/>
          <w:sz w:val="22"/>
          <w:szCs w:val="22"/>
          <w:lang w:val="ru-RU"/>
        </w:rPr>
        <w:t>овое предложение</w:t>
      </w:r>
      <w:r>
        <w:rPr>
          <w:rFonts w:ascii="Calibri" w:hAnsi="Calibri"/>
          <w:b/>
          <w:sz w:val="22"/>
          <w:szCs w:val="22"/>
          <w:lang w:val="ru-RU"/>
        </w:rPr>
        <w:t xml:space="preserve"> и выполнены в формате </w:t>
      </w:r>
      <w:r>
        <w:rPr>
          <w:rFonts w:ascii="Calibri" w:hAnsi="Calibri"/>
          <w:b/>
          <w:sz w:val="22"/>
          <w:szCs w:val="22"/>
        </w:rPr>
        <w:t>PDF</w:t>
      </w:r>
      <w:r>
        <w:rPr>
          <w:rFonts w:ascii="Calibri" w:hAnsi="Calibri"/>
          <w:sz w:val="22"/>
          <w:szCs w:val="22"/>
          <w:lang w:val="ru-RU"/>
        </w:rPr>
        <w:t xml:space="preserve">. </w:t>
      </w:r>
    </w:p>
    <w:p w14:paraId="72CEA39A" w14:textId="77777777" w:rsidR="002C1E94" w:rsidRPr="00F129A7" w:rsidRDefault="002C1E94" w:rsidP="00222A0C">
      <w:pPr>
        <w:tabs>
          <w:tab w:val="left" w:pos="6630"/>
          <w:tab w:val="left" w:pos="9120"/>
        </w:tabs>
        <w:rPr>
          <w:rFonts w:ascii="Calibri" w:eastAsia="Times" w:hAnsi="Calibri"/>
          <w:sz w:val="22"/>
          <w:szCs w:val="22"/>
          <w:lang w:val="ru-RU"/>
        </w:rPr>
      </w:pPr>
    </w:p>
    <w:p w14:paraId="7C674B85" w14:textId="6C86717C" w:rsidR="007F68B5" w:rsidRPr="003D61D6" w:rsidRDefault="007F68B5" w:rsidP="007F68B5">
      <w:pPr>
        <w:pStyle w:val="ListParagraph"/>
        <w:numPr>
          <w:ilvl w:val="0"/>
          <w:numId w:val="28"/>
        </w:numPr>
        <w:jc w:val="both"/>
        <w:rPr>
          <w:rFonts w:asciiTheme="minorHAnsi" w:hAnsiTheme="minorHAnsi" w:cs="Calibri"/>
          <w:b/>
          <w:szCs w:val="22"/>
        </w:rPr>
      </w:pPr>
      <w:r>
        <w:rPr>
          <w:rFonts w:asciiTheme="minorHAnsi" w:hAnsiTheme="minorHAnsi" w:cs="Calibri"/>
          <w:b/>
          <w:szCs w:val="22"/>
        </w:rPr>
        <w:t>Инструкци</w:t>
      </w:r>
      <w:r w:rsidR="004120C7">
        <w:rPr>
          <w:rFonts w:asciiTheme="minorHAnsi" w:hAnsiTheme="minorHAnsi" w:cs="Calibri"/>
          <w:b/>
          <w:szCs w:val="22"/>
          <w:lang w:val="kk-KZ"/>
        </w:rPr>
        <w:t>я</w:t>
      </w:r>
      <w:r>
        <w:rPr>
          <w:rFonts w:asciiTheme="minorHAnsi" w:hAnsiTheme="minorHAnsi" w:cs="Calibri"/>
          <w:b/>
          <w:szCs w:val="22"/>
        </w:rPr>
        <w:t xml:space="preserve"> </w:t>
      </w:r>
      <w:r>
        <w:rPr>
          <w:rFonts w:asciiTheme="minorHAnsi" w:hAnsiTheme="minorHAnsi" w:cs="Calibri"/>
          <w:b/>
          <w:szCs w:val="22"/>
          <w:lang w:val="ru-RU"/>
        </w:rPr>
        <w:t>для подачи документов</w:t>
      </w:r>
    </w:p>
    <w:p w14:paraId="21C921D5" w14:textId="62D67516" w:rsidR="00F129A7" w:rsidRPr="00017464" w:rsidRDefault="00F129A7" w:rsidP="00F129A7">
      <w:pPr>
        <w:jc w:val="both"/>
        <w:rPr>
          <w:rFonts w:ascii="Calibri" w:hAnsi="Calibri" w:cs="Calibri"/>
          <w:sz w:val="22"/>
          <w:szCs w:val="22"/>
          <w:lang w:val="ru-RU"/>
        </w:rPr>
      </w:pPr>
      <w:r>
        <w:rPr>
          <w:rFonts w:ascii="Calibri" w:hAnsi="Calibri" w:cs="Calibri"/>
          <w:sz w:val="22"/>
          <w:szCs w:val="22"/>
          <w:lang w:val="ru-RU"/>
        </w:rPr>
        <w:t>Предложения</w:t>
      </w:r>
      <w:r w:rsidRPr="00017464">
        <w:rPr>
          <w:rFonts w:ascii="Calibri" w:hAnsi="Calibri" w:cs="Calibri"/>
          <w:sz w:val="22"/>
          <w:szCs w:val="22"/>
          <w:lang w:val="ru-RU"/>
        </w:rPr>
        <w:t xml:space="preserve"> </w:t>
      </w:r>
      <w:r>
        <w:rPr>
          <w:rFonts w:ascii="Calibri" w:hAnsi="Calibri" w:cs="Calibri"/>
          <w:sz w:val="22"/>
          <w:szCs w:val="22"/>
          <w:lang w:val="ru-RU"/>
        </w:rPr>
        <w:t>должны</w:t>
      </w:r>
      <w:r w:rsidRPr="00017464">
        <w:rPr>
          <w:rFonts w:ascii="Calibri" w:hAnsi="Calibri" w:cs="Calibri"/>
          <w:sz w:val="22"/>
          <w:szCs w:val="22"/>
          <w:lang w:val="ru-RU"/>
        </w:rPr>
        <w:t xml:space="preserve"> </w:t>
      </w:r>
      <w:r>
        <w:rPr>
          <w:rFonts w:ascii="Calibri" w:hAnsi="Calibri" w:cs="Calibri"/>
          <w:sz w:val="22"/>
          <w:szCs w:val="22"/>
          <w:lang w:val="ru-RU"/>
        </w:rPr>
        <w:t>быть</w:t>
      </w:r>
      <w:r w:rsidRPr="00017464">
        <w:rPr>
          <w:rFonts w:ascii="Calibri" w:hAnsi="Calibri" w:cs="Calibri"/>
          <w:sz w:val="22"/>
          <w:szCs w:val="22"/>
          <w:lang w:val="ru-RU"/>
        </w:rPr>
        <w:t xml:space="preserve"> </w:t>
      </w:r>
      <w:r>
        <w:rPr>
          <w:rFonts w:ascii="Calibri" w:hAnsi="Calibri" w:cs="Calibri"/>
          <w:sz w:val="22"/>
          <w:szCs w:val="22"/>
          <w:lang w:val="ru-RU"/>
        </w:rPr>
        <w:t>выполнены</w:t>
      </w:r>
      <w:r w:rsidRPr="00017464">
        <w:rPr>
          <w:rFonts w:ascii="Calibri" w:hAnsi="Calibri" w:cs="Calibri"/>
          <w:sz w:val="22"/>
          <w:szCs w:val="22"/>
          <w:lang w:val="ru-RU"/>
        </w:rPr>
        <w:t xml:space="preserve"> </w:t>
      </w:r>
      <w:r>
        <w:rPr>
          <w:rFonts w:ascii="Calibri" w:hAnsi="Calibri" w:cs="Calibri"/>
          <w:sz w:val="22"/>
          <w:szCs w:val="22"/>
          <w:lang w:val="ru-RU"/>
        </w:rPr>
        <w:t>на</w:t>
      </w:r>
      <w:r w:rsidRPr="00017464">
        <w:rPr>
          <w:rFonts w:ascii="Calibri" w:hAnsi="Calibri" w:cs="Calibri"/>
          <w:sz w:val="22"/>
          <w:szCs w:val="22"/>
          <w:lang w:val="ru-RU"/>
        </w:rPr>
        <w:t xml:space="preserve"> </w:t>
      </w:r>
      <w:r>
        <w:rPr>
          <w:rFonts w:ascii="Calibri" w:hAnsi="Calibri" w:cs="Calibri"/>
          <w:sz w:val="22"/>
          <w:szCs w:val="22"/>
          <w:lang w:val="ru-RU"/>
        </w:rPr>
        <w:t>основе</w:t>
      </w:r>
      <w:r w:rsidRPr="00017464">
        <w:rPr>
          <w:rFonts w:ascii="Calibri" w:hAnsi="Calibri" w:cs="Calibri"/>
          <w:sz w:val="22"/>
          <w:szCs w:val="22"/>
          <w:lang w:val="ru-RU"/>
        </w:rPr>
        <w:t xml:space="preserve"> </w:t>
      </w:r>
      <w:r>
        <w:rPr>
          <w:rFonts w:ascii="Calibri" w:hAnsi="Calibri" w:cs="Calibri"/>
          <w:sz w:val="22"/>
          <w:szCs w:val="22"/>
          <w:lang w:val="ru-RU"/>
        </w:rPr>
        <w:t>изложенного</w:t>
      </w:r>
      <w:r w:rsidRPr="00017464">
        <w:rPr>
          <w:rFonts w:ascii="Calibri" w:hAnsi="Calibri" w:cs="Calibri"/>
          <w:sz w:val="22"/>
          <w:szCs w:val="22"/>
          <w:lang w:val="ru-RU"/>
        </w:rPr>
        <w:t xml:space="preserve"> </w:t>
      </w:r>
      <w:r>
        <w:rPr>
          <w:rFonts w:ascii="Calibri" w:hAnsi="Calibri" w:cs="Calibri"/>
          <w:sz w:val="22"/>
          <w:szCs w:val="22"/>
          <w:lang w:val="ru-RU"/>
        </w:rPr>
        <w:t>руководства</w:t>
      </w:r>
      <w:r w:rsidRPr="00017464">
        <w:rPr>
          <w:rFonts w:ascii="Calibri" w:hAnsi="Calibri" w:cs="Calibri"/>
          <w:sz w:val="22"/>
          <w:szCs w:val="22"/>
          <w:lang w:val="ru-RU"/>
        </w:rPr>
        <w:t xml:space="preserve"> </w:t>
      </w:r>
      <w:r>
        <w:rPr>
          <w:rFonts w:ascii="Calibri" w:hAnsi="Calibri" w:cs="Calibri"/>
          <w:sz w:val="22"/>
          <w:szCs w:val="22"/>
          <w:lang w:val="ru-RU"/>
        </w:rPr>
        <w:t>в</w:t>
      </w:r>
      <w:r w:rsidRPr="00017464">
        <w:rPr>
          <w:rFonts w:ascii="Calibri" w:hAnsi="Calibri" w:cs="Calibri"/>
          <w:sz w:val="22"/>
          <w:szCs w:val="22"/>
          <w:lang w:val="ru-RU"/>
        </w:rPr>
        <w:t xml:space="preserve"> </w:t>
      </w:r>
      <w:r>
        <w:rPr>
          <w:rFonts w:ascii="Calibri" w:hAnsi="Calibri" w:cs="Calibri"/>
          <w:sz w:val="22"/>
          <w:szCs w:val="22"/>
          <w:lang w:val="ru-RU"/>
        </w:rPr>
        <w:t>Секции</w:t>
      </w:r>
      <w:r w:rsidRPr="00017464">
        <w:rPr>
          <w:rFonts w:ascii="Calibri" w:hAnsi="Calibri" w:cs="Calibri"/>
          <w:sz w:val="22"/>
          <w:szCs w:val="22"/>
          <w:lang w:val="ru-RU"/>
        </w:rPr>
        <w:t xml:space="preserve"> </w:t>
      </w:r>
      <w:r w:rsidR="0021701E">
        <w:rPr>
          <w:rFonts w:ascii="Calibri" w:hAnsi="Calibri" w:cs="Calibri"/>
          <w:sz w:val="22"/>
          <w:szCs w:val="22"/>
        </w:rPr>
        <w:t>I</w:t>
      </w:r>
      <w:r w:rsidR="00D32749">
        <w:rPr>
          <w:rFonts w:ascii="Calibri" w:hAnsi="Calibri" w:cs="Calibri"/>
          <w:sz w:val="22"/>
          <w:szCs w:val="22"/>
        </w:rPr>
        <w:t>V</w:t>
      </w:r>
      <w:r w:rsidRPr="00017464">
        <w:rPr>
          <w:rFonts w:ascii="Calibri" w:hAnsi="Calibri" w:cs="Calibri"/>
          <w:sz w:val="22"/>
          <w:szCs w:val="22"/>
          <w:lang w:val="ru-RU"/>
        </w:rPr>
        <w:t xml:space="preserve"> </w:t>
      </w:r>
      <w:r>
        <w:rPr>
          <w:rFonts w:ascii="Calibri" w:hAnsi="Calibri" w:cs="Calibri"/>
          <w:sz w:val="22"/>
          <w:szCs w:val="22"/>
          <w:lang w:val="ru-RU"/>
        </w:rPr>
        <w:t>выше</w:t>
      </w:r>
      <w:r w:rsidRPr="00017464">
        <w:rPr>
          <w:rFonts w:ascii="Calibri" w:hAnsi="Calibri" w:cs="Calibri"/>
          <w:sz w:val="22"/>
          <w:szCs w:val="22"/>
          <w:lang w:val="ru-RU"/>
        </w:rPr>
        <w:t xml:space="preserve">, </w:t>
      </w:r>
      <w:r>
        <w:rPr>
          <w:rFonts w:ascii="Calibri" w:hAnsi="Calibri" w:cs="Calibri"/>
          <w:sz w:val="22"/>
          <w:szCs w:val="22"/>
          <w:lang w:val="ru-RU"/>
        </w:rPr>
        <w:t>наряду</w:t>
      </w:r>
      <w:r w:rsidRPr="00017464">
        <w:rPr>
          <w:rFonts w:ascii="Calibri" w:hAnsi="Calibri" w:cs="Calibri"/>
          <w:sz w:val="22"/>
          <w:szCs w:val="22"/>
          <w:lang w:val="ru-RU"/>
        </w:rPr>
        <w:t xml:space="preserve"> </w:t>
      </w:r>
      <w:r>
        <w:rPr>
          <w:rFonts w:ascii="Calibri" w:hAnsi="Calibri" w:cs="Calibri"/>
          <w:sz w:val="22"/>
          <w:szCs w:val="22"/>
          <w:lang w:val="ru-RU"/>
        </w:rPr>
        <w:t>с</w:t>
      </w:r>
      <w:r w:rsidRPr="00017464">
        <w:rPr>
          <w:rFonts w:ascii="Calibri" w:hAnsi="Calibri" w:cs="Calibri"/>
          <w:sz w:val="22"/>
          <w:szCs w:val="22"/>
          <w:lang w:val="ru-RU"/>
        </w:rPr>
        <w:t xml:space="preserve"> </w:t>
      </w:r>
      <w:r>
        <w:rPr>
          <w:rFonts w:ascii="Calibri" w:hAnsi="Calibri" w:cs="Calibri"/>
          <w:sz w:val="22"/>
          <w:szCs w:val="22"/>
          <w:lang w:val="ru-RU"/>
        </w:rPr>
        <w:t>правильно</w:t>
      </w:r>
      <w:r w:rsidRPr="00017464">
        <w:rPr>
          <w:rFonts w:ascii="Calibri" w:hAnsi="Calibri" w:cs="Calibri"/>
          <w:sz w:val="22"/>
          <w:szCs w:val="22"/>
          <w:lang w:val="ru-RU"/>
        </w:rPr>
        <w:t xml:space="preserve"> </w:t>
      </w:r>
      <w:r>
        <w:rPr>
          <w:rFonts w:ascii="Calibri" w:hAnsi="Calibri" w:cs="Calibri"/>
          <w:sz w:val="22"/>
          <w:szCs w:val="22"/>
          <w:lang w:val="ru-RU"/>
        </w:rPr>
        <w:t>заполненной</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подписанной</w:t>
      </w:r>
      <w:r w:rsidRPr="00017464">
        <w:rPr>
          <w:rFonts w:ascii="Calibri" w:hAnsi="Calibri" w:cs="Calibri"/>
          <w:sz w:val="22"/>
          <w:szCs w:val="22"/>
          <w:lang w:val="ru-RU"/>
        </w:rPr>
        <w:t xml:space="preserve"> </w:t>
      </w:r>
      <w:r>
        <w:rPr>
          <w:rFonts w:ascii="Calibri" w:hAnsi="Calibri" w:cs="Calibri"/>
          <w:sz w:val="22"/>
          <w:szCs w:val="22"/>
          <w:lang w:val="ru-RU"/>
        </w:rPr>
        <w:t>формой</w:t>
      </w:r>
      <w:r w:rsidRPr="00017464">
        <w:rPr>
          <w:rFonts w:ascii="Calibri" w:hAnsi="Calibri" w:cs="Calibri"/>
          <w:sz w:val="22"/>
          <w:szCs w:val="22"/>
          <w:lang w:val="ru-RU"/>
        </w:rPr>
        <w:t xml:space="preserve"> </w:t>
      </w:r>
      <w:r w:rsidR="00A54C12">
        <w:rPr>
          <w:rFonts w:ascii="Calibri" w:hAnsi="Calibri" w:cs="Calibri"/>
          <w:sz w:val="22"/>
          <w:szCs w:val="22"/>
          <w:lang w:val="ru-RU"/>
        </w:rPr>
        <w:t>ценового предложения</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отправлены</w:t>
      </w:r>
      <w:r w:rsidRPr="00017464">
        <w:rPr>
          <w:rFonts w:ascii="Calibri" w:hAnsi="Calibri" w:cs="Calibri"/>
          <w:sz w:val="22"/>
          <w:szCs w:val="22"/>
          <w:lang w:val="ru-RU"/>
        </w:rPr>
        <w:t xml:space="preserve"> </w:t>
      </w:r>
      <w:r>
        <w:rPr>
          <w:rFonts w:ascii="Calibri" w:hAnsi="Calibri" w:cs="Calibri"/>
          <w:sz w:val="22"/>
          <w:szCs w:val="22"/>
          <w:lang w:val="ru-RU"/>
        </w:rPr>
        <w:t>по</w:t>
      </w:r>
      <w:r w:rsidRPr="00017464">
        <w:rPr>
          <w:rFonts w:ascii="Calibri" w:hAnsi="Calibri" w:cs="Calibri"/>
          <w:sz w:val="22"/>
          <w:szCs w:val="22"/>
          <w:lang w:val="ru-RU"/>
        </w:rPr>
        <w:t xml:space="preserve"> </w:t>
      </w:r>
      <w:r>
        <w:rPr>
          <w:rFonts w:ascii="Calibri" w:hAnsi="Calibri" w:cs="Calibri"/>
          <w:sz w:val="22"/>
          <w:szCs w:val="22"/>
          <w:lang w:val="ru-RU"/>
        </w:rPr>
        <w:t>электронной</w:t>
      </w:r>
      <w:r w:rsidRPr="00017464">
        <w:rPr>
          <w:rFonts w:ascii="Calibri" w:hAnsi="Calibri" w:cs="Calibri"/>
          <w:sz w:val="22"/>
          <w:szCs w:val="22"/>
          <w:lang w:val="ru-RU"/>
        </w:rPr>
        <w:t xml:space="preserve"> </w:t>
      </w:r>
      <w:r>
        <w:rPr>
          <w:rFonts w:ascii="Calibri" w:hAnsi="Calibri" w:cs="Calibri"/>
          <w:sz w:val="22"/>
          <w:szCs w:val="22"/>
          <w:lang w:val="ru-RU"/>
        </w:rPr>
        <w:t>почте</w:t>
      </w:r>
      <w:r w:rsidRPr="00017464">
        <w:rPr>
          <w:rFonts w:ascii="Calibri" w:hAnsi="Calibri" w:cs="Calibri"/>
          <w:sz w:val="22"/>
          <w:szCs w:val="22"/>
          <w:lang w:val="ru-RU"/>
        </w:rPr>
        <w:t xml:space="preserve"> </w:t>
      </w:r>
      <w:r>
        <w:rPr>
          <w:rFonts w:ascii="Calibri" w:hAnsi="Calibri" w:cs="Calibri"/>
          <w:sz w:val="22"/>
          <w:szCs w:val="22"/>
          <w:lang w:val="ru-RU"/>
        </w:rPr>
        <w:t>контактному</w:t>
      </w:r>
      <w:r w:rsidRPr="00017464">
        <w:rPr>
          <w:rFonts w:ascii="Calibri" w:hAnsi="Calibri" w:cs="Calibri"/>
          <w:sz w:val="22"/>
          <w:szCs w:val="22"/>
          <w:lang w:val="ru-RU"/>
        </w:rPr>
        <w:t xml:space="preserve"> </w:t>
      </w:r>
      <w:r>
        <w:rPr>
          <w:rFonts w:ascii="Calibri" w:hAnsi="Calibri" w:cs="Calibri"/>
          <w:sz w:val="22"/>
          <w:szCs w:val="22"/>
          <w:lang w:val="ru-RU"/>
        </w:rPr>
        <w:t>лицу</w:t>
      </w:r>
      <w:r w:rsidRPr="00017464">
        <w:rPr>
          <w:rFonts w:ascii="Calibri" w:hAnsi="Calibri" w:cs="Calibri"/>
          <w:sz w:val="22"/>
          <w:szCs w:val="22"/>
          <w:lang w:val="ru-RU"/>
        </w:rPr>
        <w:t xml:space="preserve"> </w:t>
      </w:r>
      <w:r>
        <w:rPr>
          <w:rFonts w:ascii="Calibri" w:hAnsi="Calibri" w:cs="Calibri"/>
          <w:sz w:val="22"/>
          <w:szCs w:val="22"/>
          <w:lang w:val="ru-RU"/>
        </w:rPr>
        <w:t>указанному</w:t>
      </w:r>
      <w:r w:rsidRPr="00017464">
        <w:rPr>
          <w:rFonts w:ascii="Calibri" w:hAnsi="Calibri" w:cs="Calibri"/>
          <w:sz w:val="22"/>
          <w:szCs w:val="22"/>
          <w:lang w:val="ru-RU"/>
        </w:rPr>
        <w:t xml:space="preserve"> </w:t>
      </w:r>
      <w:r>
        <w:rPr>
          <w:rFonts w:ascii="Calibri" w:hAnsi="Calibri" w:cs="Calibri"/>
          <w:sz w:val="22"/>
          <w:szCs w:val="22"/>
          <w:lang w:val="ru-RU"/>
        </w:rPr>
        <w:t>ниже</w:t>
      </w:r>
      <w:r w:rsidRPr="00017464">
        <w:rPr>
          <w:rFonts w:ascii="Calibri" w:hAnsi="Calibri" w:cs="Calibri"/>
          <w:sz w:val="22"/>
          <w:szCs w:val="22"/>
          <w:lang w:val="ru-RU"/>
        </w:rPr>
        <w:t xml:space="preserve">, </w:t>
      </w:r>
      <w:r>
        <w:rPr>
          <w:rFonts w:ascii="Calibri" w:hAnsi="Calibri" w:cs="Calibri"/>
          <w:sz w:val="22"/>
          <w:szCs w:val="22"/>
          <w:lang w:val="ru-RU"/>
        </w:rPr>
        <w:t>не</w:t>
      </w:r>
      <w:r w:rsidRPr="00017464">
        <w:rPr>
          <w:rFonts w:ascii="Calibri" w:hAnsi="Calibri" w:cs="Calibri"/>
          <w:sz w:val="22"/>
          <w:szCs w:val="22"/>
          <w:lang w:val="ru-RU"/>
        </w:rPr>
        <w:t xml:space="preserve"> </w:t>
      </w:r>
      <w:r>
        <w:rPr>
          <w:rFonts w:ascii="Calibri" w:hAnsi="Calibri" w:cs="Calibri"/>
          <w:sz w:val="22"/>
          <w:szCs w:val="22"/>
          <w:lang w:val="ru-RU"/>
        </w:rPr>
        <w:t>позже</w:t>
      </w:r>
      <w:r w:rsidRPr="00017464">
        <w:rPr>
          <w:rFonts w:ascii="Calibri" w:hAnsi="Calibri" w:cs="Calibri"/>
          <w:sz w:val="22"/>
          <w:szCs w:val="22"/>
          <w:lang w:val="ru-RU"/>
        </w:rPr>
        <w:t xml:space="preserve"> </w:t>
      </w:r>
      <w:r>
        <w:rPr>
          <w:rFonts w:ascii="Calibri" w:hAnsi="Calibri" w:cs="Calibri"/>
          <w:sz w:val="22"/>
          <w:szCs w:val="22"/>
          <w:lang w:val="ru-RU"/>
        </w:rPr>
        <w:t>чем</w:t>
      </w:r>
      <w:r w:rsidRPr="00017464">
        <w:rPr>
          <w:rFonts w:ascii="Calibri" w:hAnsi="Calibri" w:cs="Calibri"/>
          <w:sz w:val="22"/>
          <w:szCs w:val="22"/>
          <w:lang w:val="ru-RU"/>
        </w:rPr>
        <w:t>:</w:t>
      </w:r>
      <w:r w:rsidR="00A54C12">
        <w:rPr>
          <w:rFonts w:ascii="Calibri" w:hAnsi="Calibri" w:cs="Calibri"/>
          <w:sz w:val="22"/>
          <w:szCs w:val="22"/>
          <w:lang w:val="ru-RU"/>
        </w:rPr>
        <w:t xml:space="preserve"> </w:t>
      </w:r>
      <w:r w:rsidR="00860FE1">
        <w:rPr>
          <w:rFonts w:ascii="Calibri" w:hAnsi="Calibri" w:cs="Calibri"/>
          <w:sz w:val="22"/>
          <w:szCs w:val="22"/>
          <w:lang w:val="ru-RU"/>
        </w:rPr>
        <w:t>2</w:t>
      </w:r>
      <w:r w:rsidR="00A426F1">
        <w:rPr>
          <w:rFonts w:ascii="Calibri" w:hAnsi="Calibri" w:cs="Calibri"/>
          <w:sz w:val="22"/>
          <w:szCs w:val="22"/>
          <w:lang w:val="ru-RU"/>
        </w:rPr>
        <w:t>9</w:t>
      </w:r>
      <w:bookmarkStart w:id="0" w:name="_GoBack"/>
      <w:bookmarkEnd w:id="0"/>
      <w:r w:rsidR="00860FE1">
        <w:rPr>
          <w:rFonts w:ascii="Calibri" w:hAnsi="Calibri" w:cs="Calibri"/>
          <w:sz w:val="22"/>
          <w:szCs w:val="22"/>
          <w:lang w:val="ru-RU"/>
        </w:rPr>
        <w:t xml:space="preserve"> марта</w:t>
      </w:r>
      <w:r w:rsidR="00A54C12">
        <w:rPr>
          <w:rFonts w:ascii="Calibri" w:hAnsi="Calibri" w:cs="Calibri"/>
          <w:sz w:val="22"/>
          <w:szCs w:val="22"/>
          <w:lang w:val="ru-RU"/>
        </w:rPr>
        <w:t xml:space="preserve"> 202</w:t>
      </w:r>
      <w:r w:rsidR="00860FE1">
        <w:rPr>
          <w:rFonts w:ascii="Calibri" w:hAnsi="Calibri" w:cs="Calibri"/>
          <w:sz w:val="22"/>
          <w:szCs w:val="22"/>
          <w:lang w:val="ru-RU"/>
        </w:rPr>
        <w:t>4</w:t>
      </w:r>
      <w:r w:rsidR="00A54C12">
        <w:rPr>
          <w:rFonts w:ascii="Calibri" w:hAnsi="Calibri" w:cs="Calibri"/>
          <w:sz w:val="22"/>
          <w:szCs w:val="22"/>
          <w:lang w:val="ru-RU"/>
        </w:rPr>
        <w:t xml:space="preserve">г., </w:t>
      </w:r>
      <w:r w:rsidRPr="00017464">
        <w:rPr>
          <w:rFonts w:ascii="Calibri" w:hAnsi="Calibri" w:cs="Calibri"/>
          <w:sz w:val="22"/>
          <w:szCs w:val="22"/>
          <w:lang w:val="ru-RU"/>
        </w:rPr>
        <w:t xml:space="preserve"> </w:t>
      </w:r>
      <w:r w:rsidR="0049514B">
        <w:rPr>
          <w:rFonts w:ascii="Calibri" w:hAnsi="Calibri" w:cs="Calibri"/>
          <w:sz w:val="22"/>
          <w:szCs w:val="22"/>
          <w:lang w:val="ru-RU"/>
        </w:rPr>
        <w:t>18</w:t>
      </w:r>
      <w:r w:rsidR="00A54C12">
        <w:rPr>
          <w:rFonts w:ascii="Calibri" w:hAnsi="Calibri" w:cs="Calibri"/>
          <w:sz w:val="22"/>
          <w:szCs w:val="22"/>
          <w:lang w:val="ru-RU"/>
        </w:rPr>
        <w:t>:</w:t>
      </w:r>
      <w:r w:rsidR="0049514B">
        <w:rPr>
          <w:rFonts w:ascii="Calibri" w:hAnsi="Calibri" w:cs="Calibri"/>
          <w:sz w:val="22"/>
          <w:szCs w:val="22"/>
          <w:lang w:val="ru-RU"/>
        </w:rPr>
        <w:t>00</w:t>
      </w:r>
      <w:r w:rsidR="00A54C12">
        <w:rPr>
          <w:rFonts w:ascii="Calibri" w:hAnsi="Calibri" w:cs="Calibri"/>
          <w:sz w:val="22"/>
          <w:szCs w:val="22"/>
          <w:lang w:val="ru-RU"/>
        </w:rPr>
        <w:t xml:space="preserve"> часов по времени г.</w:t>
      </w:r>
      <w:r w:rsidR="0049514B">
        <w:rPr>
          <w:rFonts w:ascii="Calibri" w:hAnsi="Calibri" w:cs="Calibri"/>
          <w:sz w:val="22"/>
          <w:szCs w:val="22"/>
          <w:lang w:val="ru-RU"/>
        </w:rPr>
        <w:t>Астана</w:t>
      </w:r>
      <w:r w:rsidRPr="00017464">
        <w:rPr>
          <w:rFonts w:ascii="Calibri" w:hAnsi="Calibri" w:cs="Calibri"/>
          <w:sz w:val="22"/>
          <w:szCs w:val="22"/>
          <w:lang w:val="ru-RU"/>
        </w:rPr>
        <w:t>.</w:t>
      </w:r>
    </w:p>
    <w:p w14:paraId="3C23AD3D"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129A7" w:rsidRPr="0021701E" w14:paraId="0B4C0DEC" w14:textId="77777777" w:rsidTr="001C0F36">
        <w:trPr>
          <w:jc w:val="center"/>
        </w:trPr>
        <w:tc>
          <w:tcPr>
            <w:tcW w:w="3510" w:type="dxa"/>
            <w:shd w:val="clear" w:color="auto" w:fill="auto"/>
            <w:vAlign w:val="center"/>
          </w:tcPr>
          <w:p w14:paraId="3FB9D43A" w14:textId="77777777" w:rsidR="00F129A7" w:rsidRPr="00A54C12" w:rsidRDefault="00F129A7" w:rsidP="001C0F3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 xml:space="preserve">ФИО контактного лица ЮНФПА </w:t>
            </w:r>
            <w:r w:rsidRPr="00A54C12">
              <w:rPr>
                <w:rFonts w:ascii="Calibri" w:eastAsia="Calibri" w:hAnsi="Calibri" w:cs="Calibri"/>
                <w:sz w:val="22"/>
                <w:szCs w:val="22"/>
                <w:lang w:val="ru-RU"/>
              </w:rPr>
              <w:t>:</w:t>
            </w:r>
          </w:p>
        </w:tc>
        <w:tc>
          <w:tcPr>
            <w:tcW w:w="5012" w:type="dxa"/>
            <w:shd w:val="clear" w:color="auto" w:fill="auto"/>
            <w:vAlign w:val="center"/>
          </w:tcPr>
          <w:p w14:paraId="570F9175" w14:textId="77777777" w:rsidR="00F129A7" w:rsidRPr="00D462A6" w:rsidRDefault="00A54C12" w:rsidP="001C0F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r w:rsidRPr="00A92237">
              <w:rPr>
                <w:rFonts w:ascii="Calibri" w:eastAsia="Calibri" w:hAnsi="Calibri" w:cs="Calibri"/>
                <w:i/>
                <w:sz w:val="22"/>
                <w:szCs w:val="22"/>
                <w:lang w:val="ru-RU"/>
              </w:rPr>
              <w:t>Салтанат Ахметжанова</w:t>
            </w:r>
          </w:p>
        </w:tc>
      </w:tr>
      <w:tr w:rsidR="00F129A7" w:rsidRPr="007B1011" w14:paraId="0184549F" w14:textId="77777777" w:rsidTr="001C0F36">
        <w:trPr>
          <w:jc w:val="center"/>
        </w:trPr>
        <w:tc>
          <w:tcPr>
            <w:tcW w:w="3510" w:type="dxa"/>
            <w:shd w:val="clear" w:color="auto" w:fill="auto"/>
            <w:vAlign w:val="center"/>
          </w:tcPr>
          <w:p w14:paraId="7FBED718" w14:textId="77777777" w:rsidR="00F129A7" w:rsidRPr="00C16DA7" w:rsidRDefault="00F129A7" w:rsidP="001C0F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Электронный адрес контактного лица</w:t>
            </w:r>
            <w:r w:rsidRPr="00C16DA7">
              <w:rPr>
                <w:rFonts w:ascii="Calibri" w:eastAsia="Calibri" w:hAnsi="Calibri" w:cs="Calibri"/>
                <w:sz w:val="22"/>
                <w:szCs w:val="22"/>
                <w:lang w:val="ru-RU"/>
              </w:rPr>
              <w:t>:</w:t>
            </w:r>
          </w:p>
        </w:tc>
        <w:tc>
          <w:tcPr>
            <w:tcW w:w="5012" w:type="dxa"/>
            <w:shd w:val="clear" w:color="auto" w:fill="auto"/>
            <w:vAlign w:val="center"/>
          </w:tcPr>
          <w:p w14:paraId="574EB50B" w14:textId="77777777" w:rsidR="00F129A7" w:rsidRPr="00D462A6" w:rsidRDefault="00B64B64" w:rsidP="001C0F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hyperlink r:id="rId13" w:history="1">
              <w:r w:rsidR="00A54C12" w:rsidRPr="0047156F">
                <w:rPr>
                  <w:rStyle w:val="Hyperlink"/>
                  <w:rFonts w:ascii="Calibri" w:eastAsia="Calibri" w:hAnsi="Calibri" w:cs="Calibri"/>
                  <w:i/>
                  <w:sz w:val="22"/>
                  <w:szCs w:val="22"/>
                  <w:lang w:val="ru-RU"/>
                </w:rPr>
                <w:t>kaz.procurement@unfpa.org</w:t>
              </w:r>
            </w:hyperlink>
          </w:p>
        </w:tc>
      </w:tr>
    </w:tbl>
    <w:p w14:paraId="4CAF0146"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70D0A608"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Пожалуйста, обратите внимание на следующее руководство для электронной подачи документов</w:t>
      </w:r>
      <w:r w:rsidRPr="00017464">
        <w:rPr>
          <w:rFonts w:ascii="Calibri" w:hAnsi="Calibri" w:cs="Calibri"/>
          <w:sz w:val="22"/>
          <w:szCs w:val="22"/>
          <w:lang w:val="ru-RU"/>
        </w:rPr>
        <w:t>:</w:t>
      </w:r>
    </w:p>
    <w:p w14:paraId="0F7E70C7" w14:textId="3A883978" w:rsidR="00F129A7" w:rsidRPr="00A50AEE" w:rsidRDefault="00F129A7" w:rsidP="00D32749">
      <w:pPr>
        <w:pStyle w:val="Caption"/>
        <w:numPr>
          <w:ilvl w:val="0"/>
          <w:numId w:val="14"/>
        </w:numPr>
        <w:jc w:val="both"/>
        <w:rPr>
          <w:rFonts w:ascii="Calibri" w:hAnsi="Calibri" w:cs="Calibri"/>
          <w:sz w:val="22"/>
          <w:szCs w:val="22"/>
          <w:lang w:val="ru-RU"/>
        </w:rPr>
      </w:pPr>
      <w:r>
        <w:rPr>
          <w:rFonts w:ascii="Calibri" w:hAnsi="Calibri" w:cs="Calibri"/>
          <w:b w:val="0"/>
          <w:sz w:val="22"/>
          <w:szCs w:val="22"/>
          <w:lang w:val="ru-RU"/>
        </w:rPr>
        <w:t>Данная</w:t>
      </w:r>
      <w:r w:rsidRPr="00D925AA">
        <w:rPr>
          <w:rFonts w:ascii="Calibri" w:hAnsi="Calibri" w:cs="Calibri"/>
          <w:b w:val="0"/>
          <w:sz w:val="22"/>
          <w:szCs w:val="22"/>
          <w:lang w:val="ru-RU"/>
        </w:rPr>
        <w:t xml:space="preserve"> </w:t>
      </w:r>
      <w:r>
        <w:rPr>
          <w:rFonts w:ascii="Calibri" w:hAnsi="Calibri" w:cs="Calibri"/>
          <w:b w:val="0"/>
          <w:sz w:val="22"/>
          <w:szCs w:val="22"/>
          <w:lang w:val="ru-RU"/>
        </w:rPr>
        <w:t>ссылка</w:t>
      </w:r>
      <w:r w:rsidRPr="00D925AA">
        <w:rPr>
          <w:rFonts w:ascii="Calibri" w:hAnsi="Calibri" w:cs="Calibri"/>
          <w:b w:val="0"/>
          <w:sz w:val="22"/>
          <w:szCs w:val="22"/>
          <w:lang w:val="ru-RU"/>
        </w:rPr>
        <w:t xml:space="preserve"> </w:t>
      </w:r>
      <w:r>
        <w:rPr>
          <w:rFonts w:ascii="Calibri" w:hAnsi="Calibri" w:cs="Calibri"/>
          <w:b w:val="0"/>
          <w:sz w:val="22"/>
          <w:szCs w:val="22"/>
          <w:lang w:val="ru-RU"/>
        </w:rPr>
        <w:t>должна</w:t>
      </w:r>
      <w:r w:rsidRPr="00D925AA">
        <w:rPr>
          <w:rFonts w:ascii="Calibri" w:hAnsi="Calibri" w:cs="Calibri"/>
          <w:b w:val="0"/>
          <w:sz w:val="22"/>
          <w:szCs w:val="22"/>
          <w:lang w:val="ru-RU"/>
        </w:rPr>
        <w:t xml:space="preserve"> </w:t>
      </w:r>
      <w:r>
        <w:rPr>
          <w:rFonts w:ascii="Calibri" w:hAnsi="Calibri" w:cs="Calibri"/>
          <w:b w:val="0"/>
          <w:sz w:val="22"/>
          <w:szCs w:val="22"/>
          <w:lang w:val="ru-RU"/>
        </w:rPr>
        <w:t>содержаться</w:t>
      </w:r>
      <w:r w:rsidRPr="00D925AA">
        <w:rPr>
          <w:rFonts w:ascii="Calibri" w:hAnsi="Calibri" w:cs="Calibri"/>
          <w:b w:val="0"/>
          <w:sz w:val="22"/>
          <w:szCs w:val="22"/>
          <w:lang w:val="ru-RU"/>
        </w:rPr>
        <w:t xml:space="preserve"> </w:t>
      </w:r>
      <w:r>
        <w:rPr>
          <w:rFonts w:ascii="Calibri" w:hAnsi="Calibri" w:cs="Calibri"/>
          <w:b w:val="0"/>
          <w:sz w:val="22"/>
          <w:szCs w:val="22"/>
          <w:lang w:val="ru-RU"/>
        </w:rPr>
        <w:t>в</w:t>
      </w:r>
      <w:r w:rsidRPr="00D925AA">
        <w:rPr>
          <w:rFonts w:ascii="Calibri" w:hAnsi="Calibri" w:cs="Calibri"/>
          <w:b w:val="0"/>
          <w:sz w:val="22"/>
          <w:szCs w:val="22"/>
          <w:lang w:val="ru-RU"/>
        </w:rPr>
        <w:t xml:space="preserve"> </w:t>
      </w:r>
      <w:r>
        <w:rPr>
          <w:rFonts w:ascii="Calibri" w:hAnsi="Calibri" w:cs="Calibri"/>
          <w:b w:val="0"/>
          <w:sz w:val="22"/>
          <w:szCs w:val="22"/>
          <w:lang w:val="ru-RU"/>
        </w:rPr>
        <w:t>названии</w:t>
      </w:r>
      <w:r w:rsidRPr="00D925AA">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D925AA">
        <w:rPr>
          <w:rFonts w:ascii="Calibri" w:hAnsi="Calibri" w:cs="Calibri"/>
          <w:b w:val="0"/>
          <w:sz w:val="22"/>
          <w:szCs w:val="22"/>
          <w:lang w:val="ru-RU"/>
        </w:rPr>
        <w:t xml:space="preserve"> </w:t>
      </w:r>
      <w:r>
        <w:rPr>
          <w:rFonts w:ascii="Calibri" w:hAnsi="Calibri" w:cs="Calibri"/>
          <w:b w:val="0"/>
          <w:sz w:val="22"/>
          <w:szCs w:val="22"/>
          <w:lang w:val="ru-RU"/>
        </w:rPr>
        <w:t>письма</w:t>
      </w:r>
      <w:r w:rsidRPr="00D925AA">
        <w:rPr>
          <w:rFonts w:ascii="Calibri" w:hAnsi="Calibri" w:cs="Calibri"/>
          <w:b w:val="0"/>
          <w:sz w:val="22"/>
          <w:szCs w:val="22"/>
          <w:lang w:val="ru-RU"/>
        </w:rPr>
        <w:t xml:space="preserve">: </w:t>
      </w:r>
      <w:r w:rsidR="001B7711" w:rsidRPr="003A1F0A">
        <w:rPr>
          <w:rFonts w:ascii="Calibri" w:hAnsi="Calibri" w:cs="Calibri"/>
          <w:sz w:val="22"/>
          <w:szCs w:val="22"/>
        </w:rPr>
        <w:t>RFQ</w:t>
      </w:r>
      <w:r w:rsidR="001B7711" w:rsidRPr="00D925AA">
        <w:rPr>
          <w:rFonts w:ascii="Calibri" w:hAnsi="Calibri" w:cs="Calibri"/>
          <w:sz w:val="22"/>
          <w:szCs w:val="22"/>
          <w:lang w:val="ru-RU"/>
        </w:rPr>
        <w:t xml:space="preserve"> </w:t>
      </w:r>
      <w:r w:rsidR="001B7711" w:rsidRPr="003A1F0A">
        <w:rPr>
          <w:rFonts w:ascii="Calibri" w:hAnsi="Calibri" w:cs="Calibri"/>
          <w:sz w:val="22"/>
          <w:szCs w:val="22"/>
        </w:rPr>
        <w:t>N</w:t>
      </w:r>
      <w:r w:rsidR="001B7711" w:rsidRPr="00D925AA">
        <w:rPr>
          <w:rFonts w:ascii="Calibri" w:hAnsi="Calibri" w:cs="Calibri"/>
          <w:sz w:val="22"/>
          <w:szCs w:val="22"/>
          <w:lang w:val="ru-RU"/>
        </w:rPr>
        <w:t xml:space="preserve">º </w:t>
      </w:r>
      <w:r w:rsidR="00D32749" w:rsidRPr="00D32749">
        <w:rPr>
          <w:rFonts w:ascii="Calibri" w:hAnsi="Calibri" w:cs="Calibri"/>
          <w:sz w:val="22"/>
          <w:szCs w:val="22"/>
        </w:rPr>
        <w:t>UNFPA</w:t>
      </w:r>
      <w:r w:rsidR="00D32749" w:rsidRPr="00D32749">
        <w:rPr>
          <w:rFonts w:ascii="Calibri" w:hAnsi="Calibri" w:cs="Calibri"/>
          <w:sz w:val="22"/>
          <w:szCs w:val="22"/>
          <w:lang w:val="ru-RU"/>
        </w:rPr>
        <w:t>/</w:t>
      </w:r>
      <w:r w:rsidR="00D32749" w:rsidRPr="00D32749">
        <w:rPr>
          <w:rFonts w:ascii="Calibri" w:hAnsi="Calibri" w:cs="Calibri"/>
          <w:sz w:val="22"/>
          <w:szCs w:val="22"/>
        </w:rPr>
        <w:t>KAZ</w:t>
      </w:r>
      <w:r w:rsidR="00D32749" w:rsidRPr="00D32749">
        <w:rPr>
          <w:rFonts w:ascii="Calibri" w:hAnsi="Calibri" w:cs="Calibri"/>
          <w:sz w:val="22"/>
          <w:szCs w:val="22"/>
          <w:lang w:val="ru-RU"/>
        </w:rPr>
        <w:t>/</w:t>
      </w:r>
      <w:r w:rsidR="00D32749" w:rsidRPr="00D32749">
        <w:rPr>
          <w:rFonts w:ascii="Calibri" w:hAnsi="Calibri" w:cs="Calibri"/>
          <w:sz w:val="22"/>
          <w:szCs w:val="22"/>
        </w:rPr>
        <w:t>RFQ</w:t>
      </w:r>
      <w:r w:rsidR="00D32749" w:rsidRPr="00D32749">
        <w:rPr>
          <w:rFonts w:ascii="Calibri" w:hAnsi="Calibri" w:cs="Calibri"/>
          <w:sz w:val="22"/>
          <w:szCs w:val="22"/>
          <w:lang w:val="ru-RU"/>
        </w:rPr>
        <w:t>/</w:t>
      </w:r>
      <w:r w:rsidR="00D32749" w:rsidRPr="00744239">
        <w:rPr>
          <w:rFonts w:ascii="Calibri" w:hAnsi="Calibri" w:cs="Calibri"/>
          <w:sz w:val="22"/>
          <w:szCs w:val="22"/>
          <w:lang w:val="ru-RU"/>
        </w:rPr>
        <w:t>202</w:t>
      </w:r>
      <w:r w:rsidR="005B38A5" w:rsidRPr="00744239">
        <w:rPr>
          <w:rFonts w:ascii="Calibri" w:hAnsi="Calibri" w:cs="Calibri"/>
          <w:sz w:val="22"/>
          <w:szCs w:val="22"/>
          <w:lang w:val="ru-RU"/>
        </w:rPr>
        <w:t>4/</w:t>
      </w:r>
      <w:r w:rsidR="00D32749" w:rsidRPr="00744239">
        <w:rPr>
          <w:rFonts w:ascii="Calibri" w:hAnsi="Calibri" w:cs="Calibri"/>
          <w:sz w:val="22"/>
          <w:szCs w:val="22"/>
          <w:lang w:val="ru-RU"/>
        </w:rPr>
        <w:t>00</w:t>
      </w:r>
      <w:r w:rsidR="005B38A5" w:rsidRPr="00744239">
        <w:rPr>
          <w:rFonts w:ascii="Calibri" w:hAnsi="Calibri" w:cs="Calibri"/>
          <w:sz w:val="22"/>
          <w:szCs w:val="22"/>
          <w:lang w:val="ru-RU"/>
        </w:rPr>
        <w:t>1</w:t>
      </w:r>
      <w:r w:rsidR="001B7711" w:rsidRPr="00D925AA">
        <w:rPr>
          <w:rFonts w:ascii="Calibri" w:hAnsi="Calibri" w:cs="Calibri"/>
          <w:sz w:val="22"/>
          <w:szCs w:val="22"/>
          <w:lang w:val="ru-RU"/>
        </w:rPr>
        <w:t xml:space="preserve"> – </w:t>
      </w:r>
      <w:r w:rsidR="001B7711">
        <w:rPr>
          <w:rFonts w:asciiTheme="minorHAnsi" w:hAnsiTheme="minorHAnsi" w:cs="Calibri"/>
          <w:sz w:val="22"/>
          <w:szCs w:val="22"/>
          <w:lang w:val="ru-RU"/>
        </w:rPr>
        <w:t>П</w:t>
      </w:r>
      <w:r w:rsidR="001B7711" w:rsidRPr="00AE6B26">
        <w:rPr>
          <w:rFonts w:asciiTheme="minorHAnsi" w:hAnsiTheme="minorHAnsi" w:cs="Calibri"/>
          <w:sz w:val="22"/>
          <w:szCs w:val="22"/>
          <w:lang w:val="ru-RU"/>
        </w:rPr>
        <w:t xml:space="preserve">роведение </w:t>
      </w:r>
      <w:r w:rsidR="003B24DB" w:rsidRPr="003B24DB">
        <w:rPr>
          <w:rFonts w:asciiTheme="minorHAnsi" w:hAnsiTheme="minorHAnsi" w:cs="Calibri"/>
          <w:sz w:val="22"/>
          <w:szCs w:val="22"/>
          <w:lang w:val="ru-RU"/>
        </w:rPr>
        <w:t>социологического исследования</w:t>
      </w:r>
      <w:r w:rsidRPr="00D925AA">
        <w:rPr>
          <w:rFonts w:ascii="Calibri" w:hAnsi="Calibri" w:cs="Calibri"/>
          <w:sz w:val="22"/>
          <w:szCs w:val="22"/>
          <w:lang w:val="ru-RU"/>
        </w:rPr>
        <w:t xml:space="preserve">. </w:t>
      </w:r>
      <w:r>
        <w:rPr>
          <w:rFonts w:ascii="Calibri" w:hAnsi="Calibri" w:cs="Calibri"/>
          <w:b w:val="0"/>
          <w:sz w:val="22"/>
          <w:szCs w:val="22"/>
          <w:lang w:val="ru-RU"/>
        </w:rPr>
        <w:t>Предложения</w:t>
      </w:r>
      <w:r w:rsidRPr="00A50AEE">
        <w:rPr>
          <w:rFonts w:ascii="Calibri" w:hAnsi="Calibri" w:cs="Calibri"/>
          <w:b w:val="0"/>
          <w:sz w:val="22"/>
          <w:szCs w:val="22"/>
          <w:lang w:val="ru-RU"/>
        </w:rPr>
        <w:t xml:space="preserve"> </w:t>
      </w:r>
      <w:r>
        <w:rPr>
          <w:rFonts w:ascii="Calibri" w:hAnsi="Calibri" w:cs="Calibri"/>
          <w:b w:val="0"/>
          <w:sz w:val="22"/>
          <w:szCs w:val="22"/>
          <w:lang w:val="ru-RU"/>
        </w:rPr>
        <w:t>не</w:t>
      </w:r>
      <w:r w:rsidRPr="00A50AEE">
        <w:rPr>
          <w:rFonts w:ascii="Calibri" w:hAnsi="Calibri" w:cs="Calibri"/>
          <w:b w:val="0"/>
          <w:sz w:val="22"/>
          <w:szCs w:val="22"/>
          <w:lang w:val="ru-RU"/>
        </w:rPr>
        <w:t xml:space="preserve"> </w:t>
      </w:r>
      <w:r>
        <w:rPr>
          <w:rFonts w:ascii="Calibri" w:hAnsi="Calibri" w:cs="Calibri"/>
          <w:b w:val="0"/>
          <w:sz w:val="22"/>
          <w:szCs w:val="22"/>
          <w:lang w:val="ru-RU"/>
        </w:rPr>
        <w:t>содержащие</w:t>
      </w:r>
      <w:r w:rsidRPr="00A50AEE">
        <w:rPr>
          <w:rFonts w:ascii="Calibri" w:hAnsi="Calibri" w:cs="Calibri"/>
          <w:b w:val="0"/>
          <w:sz w:val="22"/>
          <w:szCs w:val="22"/>
          <w:lang w:val="ru-RU"/>
        </w:rPr>
        <w:t xml:space="preserve"> </w:t>
      </w:r>
      <w:r>
        <w:rPr>
          <w:rFonts w:ascii="Calibri" w:hAnsi="Calibri" w:cs="Calibri"/>
          <w:b w:val="0"/>
          <w:sz w:val="22"/>
          <w:szCs w:val="22"/>
          <w:lang w:val="ru-RU"/>
        </w:rPr>
        <w:t>верного</w:t>
      </w:r>
      <w:r w:rsidRPr="00A50AEE">
        <w:rPr>
          <w:rFonts w:ascii="Calibri" w:hAnsi="Calibri" w:cs="Calibri"/>
          <w:b w:val="0"/>
          <w:sz w:val="22"/>
          <w:szCs w:val="22"/>
          <w:lang w:val="ru-RU"/>
        </w:rPr>
        <w:t xml:space="preserve"> </w:t>
      </w:r>
      <w:r>
        <w:rPr>
          <w:rFonts w:ascii="Calibri" w:hAnsi="Calibri" w:cs="Calibri"/>
          <w:b w:val="0"/>
          <w:sz w:val="22"/>
          <w:szCs w:val="22"/>
          <w:lang w:val="ru-RU"/>
        </w:rPr>
        <w:t>названия</w:t>
      </w:r>
      <w:r w:rsidRPr="00A50AEE">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A50AEE">
        <w:rPr>
          <w:rFonts w:ascii="Calibri" w:hAnsi="Calibri" w:cs="Calibri"/>
          <w:b w:val="0"/>
          <w:sz w:val="22"/>
          <w:szCs w:val="22"/>
          <w:lang w:val="ru-RU"/>
        </w:rPr>
        <w:t xml:space="preserve"> </w:t>
      </w:r>
      <w:r>
        <w:rPr>
          <w:rFonts w:ascii="Calibri" w:hAnsi="Calibri" w:cs="Calibri"/>
          <w:b w:val="0"/>
          <w:sz w:val="22"/>
          <w:szCs w:val="22"/>
          <w:lang w:val="ru-RU"/>
        </w:rPr>
        <w:t>письма</w:t>
      </w:r>
      <w:r w:rsidRPr="00A50AEE">
        <w:rPr>
          <w:rFonts w:ascii="Calibri" w:hAnsi="Calibri" w:cs="Calibri"/>
          <w:b w:val="0"/>
          <w:sz w:val="22"/>
          <w:szCs w:val="22"/>
          <w:lang w:val="ru-RU"/>
        </w:rPr>
        <w:t xml:space="preserve"> </w:t>
      </w:r>
      <w:r>
        <w:rPr>
          <w:rFonts w:ascii="Calibri" w:hAnsi="Calibri" w:cs="Calibri"/>
          <w:b w:val="0"/>
          <w:sz w:val="22"/>
          <w:szCs w:val="22"/>
          <w:lang w:val="ru-RU"/>
        </w:rPr>
        <w:t>могут</w:t>
      </w:r>
      <w:r w:rsidRPr="00A50AEE">
        <w:rPr>
          <w:rFonts w:ascii="Calibri" w:hAnsi="Calibri" w:cs="Calibri"/>
          <w:b w:val="0"/>
          <w:sz w:val="22"/>
          <w:szCs w:val="22"/>
          <w:lang w:val="ru-RU"/>
        </w:rPr>
        <w:t xml:space="preserve"> </w:t>
      </w:r>
      <w:r>
        <w:rPr>
          <w:rFonts w:ascii="Calibri" w:hAnsi="Calibri" w:cs="Calibri"/>
          <w:b w:val="0"/>
          <w:sz w:val="22"/>
          <w:szCs w:val="22"/>
          <w:lang w:val="ru-RU"/>
        </w:rPr>
        <w:t>быть</w:t>
      </w:r>
      <w:r w:rsidRPr="00A50AEE">
        <w:rPr>
          <w:rFonts w:ascii="Calibri" w:hAnsi="Calibri" w:cs="Calibri"/>
          <w:b w:val="0"/>
          <w:sz w:val="22"/>
          <w:szCs w:val="22"/>
          <w:lang w:val="ru-RU"/>
        </w:rPr>
        <w:t xml:space="preserve"> </w:t>
      </w:r>
      <w:r>
        <w:rPr>
          <w:rFonts w:ascii="Calibri" w:hAnsi="Calibri" w:cs="Calibri"/>
          <w:b w:val="0"/>
          <w:sz w:val="22"/>
          <w:szCs w:val="22"/>
          <w:lang w:val="ru-RU"/>
        </w:rPr>
        <w:t>пропущены</w:t>
      </w:r>
      <w:r w:rsidRPr="00A50AEE">
        <w:rPr>
          <w:rFonts w:ascii="Calibri" w:hAnsi="Calibri" w:cs="Calibri"/>
          <w:b w:val="0"/>
          <w:sz w:val="22"/>
          <w:szCs w:val="22"/>
          <w:lang w:val="ru-RU"/>
        </w:rPr>
        <w:t xml:space="preserve"> </w:t>
      </w:r>
      <w:r>
        <w:rPr>
          <w:rFonts w:ascii="Calibri" w:hAnsi="Calibri" w:cs="Calibri"/>
          <w:b w:val="0"/>
          <w:sz w:val="22"/>
          <w:szCs w:val="22"/>
          <w:lang w:val="ru-RU"/>
        </w:rPr>
        <w:t>сотрудником закупочного органа и тем самым не рассмотрены</w:t>
      </w:r>
      <w:r w:rsidRPr="00A50AEE">
        <w:rPr>
          <w:rFonts w:ascii="Calibri" w:hAnsi="Calibri" w:cs="Calibri"/>
          <w:b w:val="0"/>
          <w:sz w:val="22"/>
          <w:szCs w:val="22"/>
          <w:lang w:val="ru-RU"/>
        </w:rPr>
        <w:t xml:space="preserve">. </w:t>
      </w:r>
    </w:p>
    <w:p w14:paraId="00B93D1E" w14:textId="77777777" w:rsidR="00F129A7" w:rsidRPr="00A50AEE" w:rsidRDefault="00F129A7" w:rsidP="00F129A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Общий</w:t>
      </w:r>
      <w:r w:rsidRPr="00A50AEE">
        <w:rPr>
          <w:rFonts w:ascii="Calibri" w:hAnsi="Calibri" w:cs="Calibri"/>
          <w:sz w:val="22"/>
          <w:szCs w:val="22"/>
          <w:lang w:val="ru-RU"/>
        </w:rPr>
        <w:t xml:space="preserve"> </w:t>
      </w:r>
      <w:r>
        <w:rPr>
          <w:rFonts w:ascii="Calibri" w:hAnsi="Calibri" w:cs="Calibri"/>
          <w:sz w:val="22"/>
          <w:szCs w:val="22"/>
          <w:lang w:val="ru-RU"/>
        </w:rPr>
        <w:t>размер</w:t>
      </w:r>
      <w:r w:rsidRPr="00A50AEE">
        <w:rPr>
          <w:rFonts w:ascii="Calibri" w:hAnsi="Calibri" w:cs="Calibri"/>
          <w:sz w:val="22"/>
          <w:szCs w:val="22"/>
          <w:lang w:val="ru-RU"/>
        </w:rPr>
        <w:t xml:space="preserve"> </w:t>
      </w:r>
      <w:r>
        <w:rPr>
          <w:rFonts w:ascii="Calibri" w:hAnsi="Calibri" w:cs="Calibri"/>
          <w:sz w:val="22"/>
          <w:szCs w:val="22"/>
          <w:lang w:val="ru-RU"/>
        </w:rPr>
        <w:t>электронного</w:t>
      </w:r>
      <w:r w:rsidRPr="00A50AEE">
        <w:rPr>
          <w:rFonts w:ascii="Calibri" w:hAnsi="Calibri" w:cs="Calibri"/>
          <w:sz w:val="22"/>
          <w:szCs w:val="22"/>
          <w:lang w:val="ru-RU"/>
        </w:rPr>
        <w:t xml:space="preserve"> </w:t>
      </w:r>
      <w:r>
        <w:rPr>
          <w:rFonts w:ascii="Calibri" w:hAnsi="Calibri" w:cs="Calibri"/>
          <w:sz w:val="22"/>
          <w:szCs w:val="22"/>
          <w:lang w:val="ru-RU"/>
        </w:rPr>
        <w:t>письма</w:t>
      </w:r>
      <w:r w:rsidRPr="00A50AEE">
        <w:rPr>
          <w:rFonts w:ascii="Calibri" w:hAnsi="Calibri" w:cs="Calibri"/>
          <w:sz w:val="22"/>
          <w:szCs w:val="22"/>
          <w:lang w:val="ru-RU"/>
        </w:rPr>
        <w:t xml:space="preserve"> </w:t>
      </w:r>
      <w:r>
        <w:rPr>
          <w:rFonts w:ascii="Calibri" w:hAnsi="Calibri" w:cs="Calibri"/>
          <w:sz w:val="22"/>
          <w:szCs w:val="22"/>
          <w:lang w:val="ru-RU"/>
        </w:rPr>
        <w:t>не</w:t>
      </w:r>
      <w:r w:rsidRPr="00A50AEE">
        <w:rPr>
          <w:rFonts w:ascii="Calibri" w:hAnsi="Calibri" w:cs="Calibri"/>
          <w:sz w:val="22"/>
          <w:szCs w:val="22"/>
          <w:lang w:val="ru-RU"/>
        </w:rPr>
        <w:t xml:space="preserve"> </w:t>
      </w:r>
      <w:r>
        <w:rPr>
          <w:rFonts w:ascii="Calibri" w:hAnsi="Calibri" w:cs="Calibri"/>
          <w:sz w:val="22"/>
          <w:szCs w:val="22"/>
          <w:lang w:val="ru-RU"/>
        </w:rPr>
        <w:t>должен</w:t>
      </w:r>
      <w:r w:rsidRPr="00A50AEE">
        <w:rPr>
          <w:rFonts w:ascii="Calibri" w:hAnsi="Calibri" w:cs="Calibri"/>
          <w:sz w:val="22"/>
          <w:szCs w:val="22"/>
          <w:lang w:val="ru-RU"/>
        </w:rPr>
        <w:t xml:space="preserve"> </w:t>
      </w:r>
      <w:r>
        <w:rPr>
          <w:rFonts w:ascii="Calibri" w:hAnsi="Calibri" w:cs="Calibri"/>
          <w:sz w:val="22"/>
          <w:szCs w:val="22"/>
          <w:lang w:val="ru-RU"/>
        </w:rPr>
        <w:t>превышать</w:t>
      </w:r>
      <w:r w:rsidRPr="00A50AEE">
        <w:rPr>
          <w:rFonts w:ascii="Calibri" w:hAnsi="Calibri" w:cs="Calibri"/>
          <w:sz w:val="22"/>
          <w:szCs w:val="22"/>
          <w:lang w:val="ru-RU"/>
        </w:rPr>
        <w:t xml:space="preserve"> </w:t>
      </w:r>
      <w:r w:rsidRPr="00A50AEE">
        <w:rPr>
          <w:rFonts w:ascii="Calibri" w:hAnsi="Calibri" w:cs="Calibri"/>
          <w:b/>
          <w:sz w:val="22"/>
          <w:szCs w:val="22"/>
          <w:lang w:val="ru-RU"/>
        </w:rPr>
        <w:t xml:space="preserve">20 </w:t>
      </w:r>
      <w:r w:rsidRPr="003A1F0A">
        <w:rPr>
          <w:rFonts w:ascii="Calibri" w:hAnsi="Calibri" w:cs="Calibri"/>
          <w:b/>
          <w:sz w:val="22"/>
          <w:szCs w:val="22"/>
        </w:rPr>
        <w:t>MB</w:t>
      </w:r>
      <w:r w:rsidRPr="00A50AEE">
        <w:rPr>
          <w:rFonts w:ascii="Calibri" w:hAnsi="Calibri" w:cs="Calibri"/>
          <w:b/>
          <w:sz w:val="22"/>
          <w:szCs w:val="22"/>
          <w:lang w:val="ru-RU"/>
        </w:rPr>
        <w:t xml:space="preserve"> (</w:t>
      </w:r>
      <w:r>
        <w:rPr>
          <w:rFonts w:ascii="Calibri" w:hAnsi="Calibri" w:cs="Calibri"/>
          <w:b/>
          <w:sz w:val="22"/>
          <w:szCs w:val="22"/>
          <w:lang w:val="ru-RU"/>
        </w:rPr>
        <w:t>включая основную часть электронного письма</w:t>
      </w:r>
      <w:r w:rsidRPr="00A50AEE">
        <w:rPr>
          <w:rFonts w:ascii="Calibri" w:hAnsi="Calibri" w:cs="Calibri"/>
          <w:b/>
          <w:sz w:val="22"/>
          <w:szCs w:val="22"/>
          <w:lang w:val="ru-RU"/>
        </w:rPr>
        <w:t>,</w:t>
      </w:r>
      <w:r>
        <w:rPr>
          <w:rFonts w:ascii="Calibri" w:hAnsi="Calibri" w:cs="Calibri"/>
          <w:b/>
          <w:sz w:val="22"/>
          <w:szCs w:val="22"/>
          <w:lang w:val="ru-RU"/>
        </w:rPr>
        <w:t xml:space="preserve"> зашифрованные приложения и заголовки</w:t>
      </w:r>
      <w:r w:rsidRPr="00A50AEE">
        <w:rPr>
          <w:rFonts w:ascii="Calibri" w:hAnsi="Calibri" w:cs="Calibri"/>
          <w:b/>
          <w:sz w:val="22"/>
          <w:szCs w:val="22"/>
          <w:lang w:val="ru-RU"/>
        </w:rPr>
        <w:t>)</w:t>
      </w:r>
      <w:r w:rsidRPr="00A50AEE">
        <w:rPr>
          <w:rFonts w:ascii="Calibri" w:hAnsi="Calibri" w:cs="Calibri"/>
          <w:sz w:val="22"/>
          <w:szCs w:val="22"/>
          <w:lang w:val="ru-RU"/>
        </w:rPr>
        <w:t xml:space="preserve">. </w:t>
      </w:r>
      <w:r>
        <w:rPr>
          <w:rFonts w:ascii="Calibri" w:hAnsi="Calibri" w:cs="Calibri"/>
          <w:sz w:val="22"/>
          <w:szCs w:val="22"/>
          <w:lang w:val="ru-RU"/>
        </w:rPr>
        <w:t xml:space="preserve">В случае если, технические детали размещены в электронном файле большого объёма, рекомендуется отправить данный файл отдельно </w:t>
      </w:r>
      <w:r w:rsidR="00D462A6">
        <w:rPr>
          <w:rFonts w:ascii="Calibri" w:hAnsi="Calibri" w:cs="Calibri"/>
          <w:sz w:val="22"/>
          <w:szCs w:val="22"/>
          <w:lang w:val="ru-RU"/>
        </w:rPr>
        <w:t xml:space="preserve">(по частям) </w:t>
      </w:r>
      <w:r>
        <w:rPr>
          <w:rFonts w:ascii="Calibri" w:hAnsi="Calibri" w:cs="Calibri"/>
          <w:sz w:val="22"/>
          <w:szCs w:val="22"/>
          <w:lang w:val="ru-RU"/>
        </w:rPr>
        <w:t>до крайнего срока подачи документов.</w:t>
      </w:r>
      <w:r w:rsidRPr="00A50AEE">
        <w:rPr>
          <w:rFonts w:ascii="Calibri" w:hAnsi="Calibri" w:cs="Calibri"/>
          <w:sz w:val="22"/>
          <w:szCs w:val="22"/>
          <w:lang w:val="ru-RU"/>
        </w:rPr>
        <w:t xml:space="preserve"> </w:t>
      </w:r>
    </w:p>
    <w:p w14:paraId="5D6A4B90" w14:textId="77777777" w:rsidR="00CC3536" w:rsidRPr="00F129A7"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E1BED6" w14:textId="77777777" w:rsidR="00F129A7" w:rsidRPr="003D61D6" w:rsidRDefault="00F129A7" w:rsidP="00292769">
      <w:pPr>
        <w:pStyle w:val="ListParagraph"/>
        <w:numPr>
          <w:ilvl w:val="0"/>
          <w:numId w:val="28"/>
        </w:numPr>
        <w:jc w:val="both"/>
        <w:rPr>
          <w:rFonts w:asciiTheme="minorHAnsi" w:hAnsiTheme="minorHAnsi" w:cs="Calibri"/>
          <w:b/>
          <w:szCs w:val="22"/>
        </w:rPr>
      </w:pPr>
      <w:r>
        <w:rPr>
          <w:rFonts w:asciiTheme="minorHAnsi" w:hAnsiTheme="minorHAnsi" w:cs="Calibri"/>
          <w:b/>
          <w:szCs w:val="22"/>
          <w:lang w:val="ru-RU"/>
        </w:rPr>
        <w:t>Обзор процесса оценки</w:t>
      </w:r>
    </w:p>
    <w:p w14:paraId="5C62EFC8" w14:textId="77777777" w:rsidR="00F129A7" w:rsidRPr="00F129A7" w:rsidRDefault="00F129A7" w:rsidP="00F129A7">
      <w:pPr>
        <w:pStyle w:val="ListParagraph"/>
        <w:ind w:left="360"/>
        <w:jc w:val="both"/>
        <w:rPr>
          <w:rFonts w:ascii="Calibri" w:hAnsi="Calibri"/>
          <w:szCs w:val="22"/>
          <w:lang w:val="ru-RU"/>
        </w:rPr>
      </w:pPr>
      <w:r w:rsidRPr="00F129A7">
        <w:rPr>
          <w:rFonts w:ascii="Calibri" w:hAnsi="Calibri"/>
          <w:szCs w:val="22"/>
          <w:lang w:val="ru-RU"/>
        </w:rPr>
        <w:t>Оценка будет проведена в рамках двух этапного процесса специализированной оценочной комиссией. Технические предложения будут оценены на предмет технического соответствия до сравнения ценовых предложений.</w:t>
      </w:r>
    </w:p>
    <w:p w14:paraId="5A95B5E7" w14:textId="77777777" w:rsidR="007A1A67" w:rsidRPr="00F129A7" w:rsidRDefault="007A1A67" w:rsidP="00442A19">
      <w:pPr>
        <w:jc w:val="both"/>
        <w:rPr>
          <w:rFonts w:ascii="Calibri" w:hAnsi="Calibri" w:cs="Calibri"/>
          <w:b/>
          <w:sz w:val="22"/>
          <w:szCs w:val="22"/>
          <w:lang w:val="ru-RU"/>
        </w:rPr>
      </w:pPr>
    </w:p>
    <w:p w14:paraId="3C704E7D" w14:textId="77777777" w:rsidR="00AE4DBB" w:rsidRPr="000E5748" w:rsidRDefault="00F129A7" w:rsidP="00442A19">
      <w:pPr>
        <w:jc w:val="both"/>
        <w:rPr>
          <w:rFonts w:ascii="Calibri" w:hAnsi="Calibri" w:cs="Calibri"/>
          <w:b/>
          <w:sz w:val="22"/>
          <w:szCs w:val="22"/>
          <w:lang w:val="ru-RU"/>
        </w:rPr>
      </w:pPr>
      <w:r>
        <w:rPr>
          <w:rFonts w:ascii="Calibri" w:hAnsi="Calibri" w:cs="Calibri"/>
          <w:b/>
          <w:sz w:val="22"/>
          <w:szCs w:val="22"/>
          <w:lang w:val="ru-RU"/>
        </w:rPr>
        <w:t>Техническая</w:t>
      </w:r>
      <w:r w:rsidRPr="000E5748">
        <w:rPr>
          <w:rFonts w:ascii="Calibri" w:hAnsi="Calibri" w:cs="Calibri"/>
          <w:b/>
          <w:sz w:val="22"/>
          <w:szCs w:val="22"/>
          <w:lang w:val="ru-RU"/>
        </w:rPr>
        <w:t xml:space="preserve"> </w:t>
      </w:r>
      <w:r>
        <w:rPr>
          <w:rFonts w:ascii="Calibri" w:hAnsi="Calibri" w:cs="Calibri"/>
          <w:b/>
          <w:sz w:val="22"/>
          <w:szCs w:val="22"/>
          <w:lang w:val="ru-RU"/>
        </w:rPr>
        <w:t>оценка</w:t>
      </w:r>
    </w:p>
    <w:p w14:paraId="3B7FD6A5" w14:textId="77777777" w:rsidR="00632207" w:rsidRPr="000E5748" w:rsidRDefault="00632207" w:rsidP="00442A19">
      <w:pPr>
        <w:jc w:val="both"/>
        <w:rPr>
          <w:rFonts w:ascii="Calibri" w:hAnsi="Calibri" w:cs="Calibri"/>
          <w:b/>
          <w:sz w:val="22"/>
          <w:szCs w:val="22"/>
          <w:lang w:val="ru-RU"/>
        </w:rPr>
      </w:pPr>
    </w:p>
    <w:p w14:paraId="325A4B7D" w14:textId="77777777" w:rsidR="00AE4DBB" w:rsidRPr="00CF71C8" w:rsidRDefault="00F129A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Технические</w:t>
      </w:r>
      <w:r w:rsidRPr="00CF71C8">
        <w:rPr>
          <w:rFonts w:ascii="Calibri" w:hAnsi="Calibri"/>
          <w:sz w:val="22"/>
          <w:szCs w:val="22"/>
          <w:lang w:val="ru-RU"/>
        </w:rPr>
        <w:t xml:space="preserve"> </w:t>
      </w:r>
      <w:r>
        <w:rPr>
          <w:rFonts w:ascii="Calibri" w:hAnsi="Calibri"/>
          <w:sz w:val="22"/>
          <w:szCs w:val="22"/>
          <w:lang w:val="ru-RU"/>
        </w:rPr>
        <w:t>предложения</w:t>
      </w:r>
      <w:r w:rsidRPr="00CF71C8">
        <w:rPr>
          <w:rFonts w:ascii="Calibri" w:hAnsi="Calibri"/>
          <w:sz w:val="22"/>
          <w:szCs w:val="22"/>
          <w:lang w:val="ru-RU"/>
        </w:rPr>
        <w:t xml:space="preserve"> </w:t>
      </w:r>
      <w:r>
        <w:rPr>
          <w:rFonts w:ascii="Calibri" w:hAnsi="Calibri"/>
          <w:sz w:val="22"/>
          <w:szCs w:val="22"/>
          <w:lang w:val="ru-RU"/>
        </w:rPr>
        <w:t>будут</w:t>
      </w:r>
      <w:r w:rsidRPr="00CF71C8">
        <w:rPr>
          <w:rFonts w:ascii="Calibri" w:hAnsi="Calibri"/>
          <w:sz w:val="22"/>
          <w:szCs w:val="22"/>
          <w:lang w:val="ru-RU"/>
        </w:rPr>
        <w:t xml:space="preserve"> </w:t>
      </w:r>
      <w:r>
        <w:rPr>
          <w:rFonts w:ascii="Calibri" w:hAnsi="Calibri"/>
          <w:sz w:val="22"/>
          <w:szCs w:val="22"/>
          <w:lang w:val="ru-RU"/>
        </w:rPr>
        <w:t>оценены</w:t>
      </w:r>
      <w:r w:rsidRPr="00CF71C8">
        <w:rPr>
          <w:rFonts w:ascii="Calibri" w:hAnsi="Calibri"/>
          <w:sz w:val="22"/>
          <w:szCs w:val="22"/>
          <w:lang w:val="ru-RU"/>
        </w:rPr>
        <w:t xml:space="preserve"> </w:t>
      </w:r>
      <w:r>
        <w:rPr>
          <w:rFonts w:ascii="Calibri" w:hAnsi="Calibri"/>
          <w:sz w:val="22"/>
          <w:szCs w:val="22"/>
          <w:lang w:val="ru-RU"/>
        </w:rPr>
        <w:t>на</w:t>
      </w:r>
      <w:r w:rsidRPr="00CF71C8">
        <w:rPr>
          <w:rFonts w:ascii="Calibri" w:hAnsi="Calibri"/>
          <w:sz w:val="22"/>
          <w:szCs w:val="22"/>
          <w:lang w:val="ru-RU"/>
        </w:rPr>
        <w:t xml:space="preserve"> </w:t>
      </w:r>
      <w:r>
        <w:rPr>
          <w:rFonts w:ascii="Calibri" w:hAnsi="Calibri"/>
          <w:sz w:val="22"/>
          <w:szCs w:val="22"/>
          <w:lang w:val="ru-RU"/>
        </w:rPr>
        <w:t>соответствие</w:t>
      </w:r>
      <w:r w:rsidRPr="00CF71C8">
        <w:rPr>
          <w:rFonts w:ascii="Calibri" w:hAnsi="Calibri"/>
          <w:sz w:val="22"/>
          <w:szCs w:val="22"/>
          <w:lang w:val="ru-RU"/>
        </w:rPr>
        <w:t xml:space="preserve"> </w:t>
      </w:r>
      <w:r>
        <w:rPr>
          <w:rFonts w:ascii="Calibri" w:hAnsi="Calibri"/>
          <w:sz w:val="22"/>
          <w:szCs w:val="22"/>
          <w:lang w:val="ru-RU"/>
        </w:rPr>
        <w:t>с</w:t>
      </w:r>
      <w:r w:rsidRPr="00CF71C8">
        <w:rPr>
          <w:rFonts w:ascii="Calibri" w:hAnsi="Calibri"/>
          <w:sz w:val="22"/>
          <w:szCs w:val="22"/>
          <w:lang w:val="ru-RU"/>
        </w:rPr>
        <w:t xml:space="preserve"> </w:t>
      </w:r>
      <w:r>
        <w:rPr>
          <w:rFonts w:ascii="Calibri" w:hAnsi="Calibri"/>
          <w:sz w:val="22"/>
          <w:szCs w:val="22"/>
          <w:lang w:val="ru-RU"/>
        </w:rPr>
        <w:t>требованиями</w:t>
      </w:r>
      <w:r w:rsidRPr="00CF71C8">
        <w:rPr>
          <w:rFonts w:ascii="Calibri" w:hAnsi="Calibri"/>
          <w:sz w:val="22"/>
          <w:szCs w:val="22"/>
          <w:lang w:val="ru-RU"/>
        </w:rPr>
        <w:t xml:space="preserve"> </w:t>
      </w:r>
      <w:r w:rsidR="00CF71C8">
        <w:rPr>
          <w:rFonts w:ascii="Calibri" w:hAnsi="Calibri"/>
          <w:sz w:val="22"/>
          <w:szCs w:val="22"/>
          <w:lang w:val="ru-RU"/>
        </w:rPr>
        <w:t>указанными</w:t>
      </w:r>
      <w:r w:rsidR="00CF71C8" w:rsidRPr="00CF71C8">
        <w:rPr>
          <w:rFonts w:ascii="Calibri" w:hAnsi="Calibri"/>
          <w:sz w:val="22"/>
          <w:szCs w:val="22"/>
          <w:lang w:val="ru-RU"/>
        </w:rPr>
        <w:t xml:space="preserve"> </w:t>
      </w:r>
      <w:r w:rsidR="00CF71C8">
        <w:rPr>
          <w:rFonts w:ascii="Calibri" w:hAnsi="Calibri"/>
          <w:sz w:val="22"/>
          <w:szCs w:val="22"/>
          <w:lang w:val="ru-RU"/>
        </w:rPr>
        <w:t>в</w:t>
      </w:r>
      <w:r w:rsidR="00CF71C8" w:rsidRPr="00CF71C8">
        <w:rPr>
          <w:rFonts w:ascii="Calibri" w:hAnsi="Calibri"/>
          <w:sz w:val="22"/>
          <w:szCs w:val="22"/>
          <w:lang w:val="ru-RU"/>
        </w:rPr>
        <w:t xml:space="preserve"> </w:t>
      </w:r>
      <w:r w:rsidR="00CF71C8">
        <w:rPr>
          <w:rFonts w:ascii="Calibri" w:hAnsi="Calibri"/>
          <w:sz w:val="22"/>
          <w:szCs w:val="22"/>
          <w:lang w:val="ru-RU"/>
        </w:rPr>
        <w:t>условиях</w:t>
      </w:r>
      <w:r w:rsidR="00CF71C8" w:rsidRPr="00CF71C8">
        <w:rPr>
          <w:rFonts w:ascii="Calibri" w:hAnsi="Calibri"/>
          <w:sz w:val="22"/>
          <w:szCs w:val="22"/>
          <w:lang w:val="ru-RU"/>
        </w:rPr>
        <w:t xml:space="preserve"> </w:t>
      </w:r>
      <w:r w:rsidR="00CF71C8">
        <w:rPr>
          <w:rFonts w:ascii="Calibri" w:hAnsi="Calibri"/>
          <w:sz w:val="22"/>
          <w:szCs w:val="22"/>
          <w:lang w:val="ru-RU"/>
        </w:rPr>
        <w:t>к</w:t>
      </w:r>
      <w:r w:rsidR="00CF71C8" w:rsidRPr="00CF71C8">
        <w:rPr>
          <w:rFonts w:ascii="Calibri" w:hAnsi="Calibri"/>
          <w:sz w:val="22"/>
          <w:szCs w:val="22"/>
          <w:lang w:val="ru-RU"/>
        </w:rPr>
        <w:t xml:space="preserve"> </w:t>
      </w:r>
      <w:r w:rsidR="00CF71C8">
        <w:rPr>
          <w:rFonts w:ascii="Calibri" w:hAnsi="Calibri"/>
          <w:sz w:val="22"/>
          <w:szCs w:val="22"/>
          <w:lang w:val="ru-RU"/>
        </w:rPr>
        <w:t>услугам</w:t>
      </w:r>
      <w:r w:rsidR="00CF71C8" w:rsidRPr="00CF71C8">
        <w:rPr>
          <w:rFonts w:ascii="Calibri" w:hAnsi="Calibri"/>
          <w:sz w:val="22"/>
          <w:szCs w:val="22"/>
          <w:lang w:val="ru-RU"/>
        </w:rPr>
        <w:t>/</w:t>
      </w:r>
      <w:r w:rsidR="00CF71C8">
        <w:rPr>
          <w:rFonts w:ascii="Calibri" w:hAnsi="Calibri"/>
          <w:sz w:val="22"/>
          <w:szCs w:val="22"/>
          <w:lang w:val="ru-RU"/>
        </w:rPr>
        <w:t>ТЗ</w:t>
      </w:r>
      <w:r w:rsidRPr="00CF71C8">
        <w:rPr>
          <w:rFonts w:ascii="Calibri" w:hAnsi="Calibri"/>
          <w:sz w:val="22"/>
          <w:szCs w:val="22"/>
          <w:lang w:val="ru-RU"/>
        </w:rPr>
        <w:t xml:space="preserve"> </w:t>
      </w:r>
      <w:r w:rsidR="00CF71C8">
        <w:rPr>
          <w:rFonts w:ascii="Calibri" w:hAnsi="Calibri"/>
          <w:sz w:val="22"/>
          <w:szCs w:val="22"/>
          <w:lang w:val="ru-RU"/>
        </w:rPr>
        <w:t>в</w:t>
      </w:r>
      <w:r w:rsidR="00CF71C8" w:rsidRPr="00CF71C8">
        <w:rPr>
          <w:rFonts w:ascii="Calibri" w:hAnsi="Calibri"/>
          <w:sz w:val="22"/>
          <w:szCs w:val="22"/>
          <w:lang w:val="ru-RU"/>
        </w:rPr>
        <w:t xml:space="preserve"> </w:t>
      </w:r>
      <w:r w:rsidR="00CF71C8">
        <w:rPr>
          <w:rFonts w:ascii="Calibri" w:hAnsi="Calibri"/>
          <w:sz w:val="22"/>
          <w:szCs w:val="22"/>
          <w:lang w:val="ru-RU"/>
        </w:rPr>
        <w:t>Секции</w:t>
      </w:r>
      <w:r w:rsidR="00CF71C8" w:rsidRPr="00CF71C8">
        <w:rPr>
          <w:rFonts w:ascii="Calibri" w:hAnsi="Calibri"/>
          <w:sz w:val="22"/>
          <w:szCs w:val="22"/>
          <w:lang w:val="ru-RU"/>
        </w:rPr>
        <w:t xml:space="preserve"> </w:t>
      </w:r>
      <w:r w:rsidR="00CF71C8">
        <w:rPr>
          <w:rFonts w:ascii="Calibri" w:hAnsi="Calibri"/>
          <w:sz w:val="22"/>
          <w:szCs w:val="22"/>
        </w:rPr>
        <w:t>II</w:t>
      </w:r>
      <w:r w:rsidR="00CF71C8" w:rsidRPr="00CF71C8">
        <w:rPr>
          <w:rFonts w:ascii="Calibri" w:hAnsi="Calibri"/>
          <w:sz w:val="22"/>
          <w:szCs w:val="22"/>
          <w:lang w:val="ru-RU"/>
        </w:rPr>
        <w:t xml:space="preserve"> </w:t>
      </w:r>
      <w:r w:rsidR="00CF71C8">
        <w:rPr>
          <w:rFonts w:ascii="Calibri" w:hAnsi="Calibri"/>
          <w:sz w:val="22"/>
          <w:szCs w:val="22"/>
          <w:lang w:val="ru-RU"/>
        </w:rPr>
        <w:t xml:space="preserve"> и в соответствии с критериями оценки ниже. </w:t>
      </w:r>
      <w:r w:rsidR="00E237C5" w:rsidRPr="00CF71C8">
        <w:rPr>
          <w:rFonts w:ascii="Calibri" w:hAnsi="Calibri"/>
          <w:sz w:val="22"/>
          <w:szCs w:val="22"/>
          <w:lang w:val="ru-RU"/>
        </w:rPr>
        <w:t xml:space="preserve"> </w:t>
      </w:r>
    </w:p>
    <w:p w14:paraId="4D0EC231" w14:textId="77777777" w:rsidR="004B579A" w:rsidRPr="00CF71C8"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8"/>
        <w:gridCol w:w="1381"/>
        <w:gridCol w:w="1481"/>
        <w:gridCol w:w="1641"/>
        <w:gridCol w:w="1939"/>
        <w:gridCol w:w="11"/>
      </w:tblGrid>
      <w:tr w:rsidR="00CE100D" w:rsidRPr="0053582B" w14:paraId="5AC93372"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A3CAC17" w14:textId="77777777" w:rsidR="00CC3536" w:rsidRPr="00236750" w:rsidRDefault="00CF71C8" w:rsidP="004B579A">
            <w:pPr>
              <w:jc w:val="center"/>
              <w:rPr>
                <w:rFonts w:ascii="Calibri" w:hAnsi="Calibri" w:cs="Calibri"/>
                <w:b/>
                <w:sz w:val="22"/>
                <w:szCs w:val="22"/>
                <w:lang w:val="ru-RU"/>
              </w:rPr>
            </w:pPr>
            <w:r w:rsidRPr="00236750">
              <w:rPr>
                <w:rFonts w:ascii="Calibri" w:hAnsi="Calibri" w:cs="Calibri"/>
                <w:b/>
                <w:sz w:val="22"/>
                <w:szCs w:val="22"/>
                <w:lang w:val="ru-RU"/>
              </w:rPr>
              <w:lastRenderedPageBreak/>
              <w:t>Критерии</w:t>
            </w:r>
          </w:p>
        </w:tc>
        <w:tc>
          <w:tcPr>
            <w:tcW w:w="138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A2C37A" w14:textId="77777777" w:rsidR="00CC3536" w:rsidRPr="00236750" w:rsidRDefault="00CC3536" w:rsidP="00D3264E">
            <w:pPr>
              <w:pStyle w:val="Figure1"/>
              <w:rPr>
                <w:lang w:val="en-US"/>
              </w:rPr>
            </w:pPr>
            <w:r w:rsidRPr="00236750">
              <w:t xml:space="preserve">[A] </w:t>
            </w:r>
            <w:r w:rsidR="00CF71C8" w:rsidRPr="00236750">
              <w:t>Макс</w:t>
            </w:r>
            <w:r w:rsidR="00CF71C8" w:rsidRPr="00236750">
              <w:rPr>
                <w:lang w:val="en-US"/>
              </w:rPr>
              <w:t xml:space="preserve">. </w:t>
            </w:r>
            <w:r w:rsidR="00CF71C8" w:rsidRPr="00236750">
              <w:t>баллов</w:t>
            </w:r>
          </w:p>
        </w:tc>
        <w:tc>
          <w:tcPr>
            <w:tcW w:w="148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31DFFC" w14:textId="77777777" w:rsidR="00CC3536" w:rsidRPr="00236750" w:rsidRDefault="00CC3536" w:rsidP="00D3264E">
            <w:pPr>
              <w:pStyle w:val="Figure1"/>
            </w:pPr>
            <w:r w:rsidRPr="00236750">
              <w:t>[B]</w:t>
            </w:r>
          </w:p>
          <w:p w14:paraId="6B6A9704" w14:textId="77777777" w:rsidR="00CC3536" w:rsidRPr="00236750" w:rsidRDefault="00CF71C8" w:rsidP="00D3264E">
            <w:pPr>
              <w:pStyle w:val="Figure1"/>
            </w:pPr>
            <w:r w:rsidRPr="00236750">
              <w:t>Баллы</w:t>
            </w:r>
            <w:r w:rsidR="00D50DDD" w:rsidRPr="00236750">
              <w:t>, присвоенные</w:t>
            </w:r>
            <w:r w:rsidRPr="00236750">
              <w:t xml:space="preserve"> поставщик</w:t>
            </w:r>
            <w:r w:rsidR="00D50DDD" w:rsidRPr="00236750">
              <w:t>у</w:t>
            </w:r>
          </w:p>
        </w:tc>
        <w:tc>
          <w:tcPr>
            <w:tcW w:w="16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33077CD" w14:textId="77777777" w:rsidR="00AE4DBB" w:rsidRPr="00236750" w:rsidRDefault="00CC3536" w:rsidP="00D3264E">
            <w:pPr>
              <w:pStyle w:val="Figure1"/>
            </w:pPr>
            <w:r w:rsidRPr="00236750">
              <w:t>[C]</w:t>
            </w:r>
          </w:p>
          <w:p w14:paraId="2570DD59" w14:textId="77777777" w:rsidR="00CC3536" w:rsidRPr="00236750" w:rsidRDefault="004F67A9" w:rsidP="00D3264E">
            <w:pPr>
              <w:pStyle w:val="Figure1"/>
            </w:pPr>
            <w:r w:rsidRPr="00236750">
              <w:t>Удельный вес</w:t>
            </w:r>
            <w:r w:rsidR="00CC3536" w:rsidRPr="00236750">
              <w:t xml:space="preserve"> </w:t>
            </w:r>
            <w:r w:rsidR="00632207" w:rsidRPr="00236750">
              <w:t>(</w:t>
            </w:r>
            <w:r w:rsidR="00CC3536" w:rsidRPr="00236750">
              <w:t>%</w:t>
            </w:r>
            <w:r w:rsidR="00632207" w:rsidRPr="00236750">
              <w:t>)</w:t>
            </w:r>
          </w:p>
        </w:tc>
        <w:tc>
          <w:tcPr>
            <w:tcW w:w="1950"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5E86C21" w14:textId="77777777" w:rsidR="00AE4DBB" w:rsidRPr="00744239" w:rsidRDefault="00CC3536" w:rsidP="00D3264E">
            <w:pPr>
              <w:pStyle w:val="Figure1"/>
              <w:rPr>
                <w:lang w:val="ru-RU"/>
              </w:rPr>
            </w:pPr>
            <w:r w:rsidRPr="00744239">
              <w:rPr>
                <w:lang w:val="ru-RU"/>
              </w:rPr>
              <w:t>[</w:t>
            </w:r>
            <w:r w:rsidRPr="00236750">
              <w:t>B</w:t>
            </w:r>
            <w:r w:rsidRPr="00744239">
              <w:rPr>
                <w:lang w:val="ru-RU"/>
              </w:rPr>
              <w:t xml:space="preserve">] </w:t>
            </w:r>
            <w:r w:rsidRPr="00236750">
              <w:t>x</w:t>
            </w:r>
            <w:r w:rsidRPr="00744239">
              <w:rPr>
                <w:lang w:val="ru-RU"/>
              </w:rPr>
              <w:t xml:space="preserve"> [</w:t>
            </w:r>
            <w:r w:rsidRPr="00236750">
              <w:t>C</w:t>
            </w:r>
            <w:r w:rsidRPr="00744239">
              <w:rPr>
                <w:lang w:val="ru-RU"/>
              </w:rPr>
              <w:t>] = [</w:t>
            </w:r>
            <w:r w:rsidRPr="00236750">
              <w:t>D</w:t>
            </w:r>
            <w:r w:rsidRPr="00744239">
              <w:rPr>
                <w:lang w:val="ru-RU"/>
              </w:rPr>
              <w:t>]</w:t>
            </w:r>
          </w:p>
          <w:p w14:paraId="70893528" w14:textId="77777777" w:rsidR="00CC3536" w:rsidRPr="00744239" w:rsidRDefault="00CE100D" w:rsidP="00D3264E">
            <w:pPr>
              <w:pStyle w:val="Figure1"/>
              <w:rPr>
                <w:lang w:val="ru-RU"/>
              </w:rPr>
            </w:pPr>
            <w:r w:rsidRPr="00744239">
              <w:rPr>
                <w:lang w:val="ru-RU"/>
              </w:rPr>
              <w:t>Общие баллы</w:t>
            </w:r>
          </w:p>
        </w:tc>
      </w:tr>
      <w:tr w:rsidR="00E7277C" w:rsidRPr="00236750" w14:paraId="6FA88B66"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73C77640" w14:textId="0C1331AE" w:rsidR="00E7277C" w:rsidRPr="00236750" w:rsidRDefault="00E7277C" w:rsidP="00D3264E">
            <w:pPr>
              <w:pStyle w:val="Figure1"/>
            </w:pPr>
            <w:r>
              <w:t>Краткое резюме компании / организации</w:t>
            </w:r>
            <w:r w:rsidRPr="00CB12A2">
              <w:t xml:space="preserve"> </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46106D49" w14:textId="6DDCE43F" w:rsidR="00E7277C" w:rsidRPr="00236750" w:rsidRDefault="00E7277C" w:rsidP="00880B5A">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7F3D630E" w14:textId="77777777" w:rsidR="00E7277C" w:rsidRPr="00236750" w:rsidRDefault="00E7277C" w:rsidP="00880B5A">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710E129C" w14:textId="37C66BDD" w:rsidR="00E7277C" w:rsidRPr="00236750" w:rsidRDefault="00E7277C" w:rsidP="00880B5A">
            <w:pPr>
              <w:pStyle w:val="Figure1"/>
              <w:jc w:val="center"/>
            </w:pPr>
            <w:r>
              <w:t>15</w:t>
            </w:r>
            <w:r w:rsidRPr="00C262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43ECD4B2" w14:textId="77777777" w:rsidR="00E7277C" w:rsidRPr="00236750" w:rsidRDefault="00E7277C" w:rsidP="00880B5A">
            <w:pPr>
              <w:pStyle w:val="Figure1"/>
              <w:jc w:val="center"/>
            </w:pPr>
          </w:p>
        </w:tc>
      </w:tr>
      <w:tr w:rsidR="00E7277C" w:rsidRPr="00236750" w14:paraId="0DD94DD4"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5A311940" w14:textId="29FF5E10" w:rsidR="00E7277C" w:rsidRPr="00744239" w:rsidRDefault="00C84C92" w:rsidP="00D3264E">
            <w:pPr>
              <w:pStyle w:val="Figure1"/>
              <w:rPr>
                <w:lang w:val="ru-RU"/>
              </w:rPr>
            </w:pPr>
            <w:r w:rsidRPr="00C84C92">
              <w:rPr>
                <w:lang w:val="ru-RU"/>
              </w:rPr>
              <w:t>Наличие специальных прикладных программ для обработки количественных и качественных данных</w:t>
            </w:r>
          </w:p>
        </w:tc>
        <w:tc>
          <w:tcPr>
            <w:tcW w:w="1381" w:type="dxa"/>
            <w:tcBorders>
              <w:top w:val="single" w:sz="6" w:space="0" w:color="000080"/>
              <w:left w:val="single" w:sz="6" w:space="0" w:color="000080"/>
              <w:bottom w:val="single" w:sz="6" w:space="0" w:color="000080"/>
              <w:right w:val="single" w:sz="6" w:space="0" w:color="000080"/>
            </w:tcBorders>
            <w:vAlign w:val="center"/>
          </w:tcPr>
          <w:p w14:paraId="28A2A5A3" w14:textId="08F6A723" w:rsidR="00E7277C" w:rsidRPr="00236750" w:rsidRDefault="00E7277C" w:rsidP="00880B5A">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02B91B96" w14:textId="77777777" w:rsidR="00E7277C" w:rsidRPr="00236750" w:rsidRDefault="00E7277C" w:rsidP="00880B5A">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tcPr>
          <w:p w14:paraId="1263F3E8" w14:textId="56C9AEDA" w:rsidR="00E7277C" w:rsidRDefault="00E7277C" w:rsidP="00880B5A">
            <w:pPr>
              <w:pStyle w:val="Figure1"/>
              <w:jc w:val="center"/>
              <w:rPr>
                <w:lang w:val="ru-RU"/>
              </w:rPr>
            </w:pPr>
            <w:r>
              <w:t>20</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1F90B76B" w14:textId="77777777" w:rsidR="00E7277C" w:rsidRPr="00236750" w:rsidRDefault="00E7277C" w:rsidP="00880B5A">
            <w:pPr>
              <w:pStyle w:val="Figure1"/>
              <w:jc w:val="center"/>
            </w:pPr>
          </w:p>
        </w:tc>
      </w:tr>
      <w:tr w:rsidR="00E7277C" w:rsidRPr="00236750" w14:paraId="739DE35D"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2FF8C6FC" w14:textId="2EAEF491" w:rsidR="00E7277C" w:rsidRPr="00744239" w:rsidRDefault="00C84C92" w:rsidP="00D3264E">
            <w:pPr>
              <w:pStyle w:val="Figure1"/>
              <w:rPr>
                <w:lang w:val="ru-RU"/>
              </w:rPr>
            </w:pPr>
            <w:r>
              <w:rPr>
                <w:lang w:val="ru-RU"/>
              </w:rPr>
              <w:t>О</w:t>
            </w:r>
            <w:r w:rsidRPr="00C84C92">
              <w:rPr>
                <w:lang w:val="ru-RU"/>
              </w:rPr>
              <w:t>пыт работы в области социологических наук или консалтинговых услуг не менее 5 лет</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75F67FFE" w14:textId="25B16928" w:rsidR="00E7277C" w:rsidRPr="00236750" w:rsidRDefault="00E7277C" w:rsidP="00880B5A">
            <w:pPr>
              <w:pStyle w:val="Figure1"/>
              <w:jc w:val="center"/>
            </w:pPr>
            <w:r>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0C993A4C" w14:textId="77777777" w:rsidR="00E7277C" w:rsidRPr="00236750" w:rsidRDefault="00E7277C" w:rsidP="00880B5A">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6D5E355F" w14:textId="2330A116" w:rsidR="00E7277C" w:rsidRPr="00236750" w:rsidRDefault="00E7277C" w:rsidP="00880B5A">
            <w:pPr>
              <w:pStyle w:val="Figure1"/>
              <w:jc w:val="center"/>
            </w:pPr>
            <w:r>
              <w:t>20</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52326D74" w14:textId="77777777" w:rsidR="00E7277C" w:rsidRPr="00236750" w:rsidRDefault="00E7277C" w:rsidP="00880B5A">
            <w:pPr>
              <w:pStyle w:val="Figure1"/>
              <w:jc w:val="center"/>
            </w:pPr>
          </w:p>
        </w:tc>
      </w:tr>
      <w:tr w:rsidR="00E7277C" w:rsidRPr="00236750" w14:paraId="3A819127" w14:textId="77777777" w:rsidTr="00236750">
        <w:trPr>
          <w:trHeight w:val="782"/>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0B285A07" w14:textId="7AB41ECB" w:rsidR="00E7277C" w:rsidRPr="00744239" w:rsidRDefault="00C84C92" w:rsidP="00D3264E">
            <w:pPr>
              <w:pStyle w:val="Figure1"/>
              <w:rPr>
                <w:lang w:val="ru-RU"/>
              </w:rPr>
            </w:pPr>
            <w:r>
              <w:rPr>
                <w:lang w:val="ru-RU"/>
              </w:rPr>
              <w:t>П</w:t>
            </w:r>
            <w:r w:rsidRPr="00C84C92">
              <w:rPr>
                <w:lang w:val="ru-RU"/>
              </w:rPr>
              <w:t>одтвержденный опыт работы в области социологических опросов и в подготовке аналитических отчетов, рекомендаций и презентаций на основе проведенных опросов (перечень проведенных исследований за последние 5 лет)</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2612801B" w14:textId="337C9C58" w:rsidR="00E7277C" w:rsidRPr="00236750" w:rsidRDefault="00E7277C" w:rsidP="00880B5A">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2EC9632D" w14:textId="77777777" w:rsidR="00E7277C" w:rsidRPr="00236750" w:rsidRDefault="00E7277C" w:rsidP="00880B5A">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7EEE873E" w14:textId="1E5BD602" w:rsidR="00E7277C" w:rsidRPr="00236750" w:rsidRDefault="00E7277C" w:rsidP="00880B5A">
            <w:pPr>
              <w:pStyle w:val="Figure1"/>
              <w:jc w:val="center"/>
            </w:pPr>
            <w:r>
              <w:t>2</w:t>
            </w:r>
            <w:r>
              <w:rPr>
                <w:lang w:val="ru-RU"/>
              </w:rPr>
              <w:t>0</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1FC743D2" w14:textId="77777777" w:rsidR="00E7277C" w:rsidRPr="00236750" w:rsidRDefault="00E7277C" w:rsidP="00880B5A">
            <w:pPr>
              <w:pStyle w:val="Figure1"/>
              <w:jc w:val="center"/>
            </w:pPr>
          </w:p>
        </w:tc>
      </w:tr>
      <w:tr w:rsidR="00E7277C" w:rsidRPr="00236750" w14:paraId="0C1C2B0C" w14:textId="77777777" w:rsidTr="00C84C92">
        <w:trPr>
          <w:trHeight w:val="6816"/>
          <w:tblHeader/>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6B5DF940" w14:textId="36DDA830" w:rsidR="00C84C92" w:rsidRPr="00C84C92" w:rsidRDefault="00C84C92" w:rsidP="00C84C92">
            <w:pPr>
              <w:pStyle w:val="Figure1"/>
              <w:rPr>
                <w:lang w:val="ru-RU"/>
              </w:rPr>
            </w:pPr>
            <w:r>
              <w:rPr>
                <w:lang w:val="ru-RU"/>
              </w:rPr>
              <w:lastRenderedPageBreak/>
              <w:t>На</w:t>
            </w:r>
            <w:r w:rsidRPr="00C84C92">
              <w:rPr>
                <w:lang w:val="ru-RU"/>
              </w:rPr>
              <w:t>личие квалифицированного персонала с высшим образованием в области социологии и смежных наук с соответствующим опытом работы (не менее 5-ти лет для руководителей проектов, не менее 2-х лет для остального персонала);</w:t>
            </w:r>
          </w:p>
          <w:p w14:paraId="40D655D6" w14:textId="6AD520A9" w:rsidR="00C84C92" w:rsidRPr="00C84C92" w:rsidRDefault="00C84C92" w:rsidP="00C84C92">
            <w:pPr>
              <w:pStyle w:val="Figure1"/>
              <w:rPr>
                <w:lang w:val="ru-RU"/>
              </w:rPr>
            </w:pPr>
            <w:r>
              <w:rPr>
                <w:lang w:val="ru-RU"/>
              </w:rPr>
              <w:t>-н</w:t>
            </w:r>
            <w:r w:rsidRPr="00C84C92">
              <w:rPr>
                <w:lang w:val="ru-RU"/>
              </w:rPr>
              <w:t>аличие представительств или сети интервьюеров во всех регионах Казахстана, в т.ч. владеющих казахским языком;</w:t>
            </w:r>
          </w:p>
          <w:p w14:paraId="79A7D0D9" w14:textId="40BF6D1C" w:rsidR="00C84C92" w:rsidRPr="00C84C92" w:rsidRDefault="00C84C92" w:rsidP="00C84C92">
            <w:pPr>
              <w:pStyle w:val="Figure1"/>
              <w:rPr>
                <w:lang w:val="ru-RU"/>
              </w:rPr>
            </w:pPr>
            <w:r w:rsidRPr="00C84C92">
              <w:rPr>
                <w:lang w:val="ru-RU"/>
              </w:rPr>
              <w:t>−членство в международных и казахстанских профессиональных организациях</w:t>
            </w:r>
            <w:r>
              <w:rPr>
                <w:lang w:val="ru-RU"/>
              </w:rPr>
              <w:t xml:space="preserve"> </w:t>
            </w:r>
            <w:r w:rsidRPr="00C84C92">
              <w:rPr>
                <w:lang w:val="ru-RU"/>
              </w:rPr>
              <w:t>будет преимуществом;</w:t>
            </w:r>
          </w:p>
          <w:p w14:paraId="36041A6E" w14:textId="21EEC5AF" w:rsidR="00C84C92" w:rsidRPr="00C84C92" w:rsidRDefault="00C84C92" w:rsidP="00C84C92">
            <w:pPr>
              <w:pStyle w:val="Figure1"/>
              <w:rPr>
                <w:lang w:val="ru-RU"/>
              </w:rPr>
            </w:pPr>
            <w:r w:rsidRPr="00C84C92">
              <w:rPr>
                <w:lang w:val="ru-RU"/>
              </w:rPr>
              <w:t>−опыт координирования социальных проектов в сфере репродуктивного здоровья будет преимуществом;</w:t>
            </w:r>
          </w:p>
          <w:p w14:paraId="5676C2B4" w14:textId="60229CEB" w:rsidR="00C84C92" w:rsidRPr="00C84C92" w:rsidRDefault="00C84C92" w:rsidP="00C84C92">
            <w:pPr>
              <w:pStyle w:val="Figure1"/>
              <w:rPr>
                <w:lang w:val="ru-RU"/>
              </w:rPr>
            </w:pPr>
            <w:r w:rsidRPr="00C84C92">
              <w:rPr>
                <w:lang w:val="ru-RU"/>
              </w:rPr>
              <w:t>−опыт работы с агентствами ООН будет преимуществом;</w:t>
            </w:r>
          </w:p>
          <w:p w14:paraId="17AA520C" w14:textId="2AEAD51D" w:rsidR="00D3264E" w:rsidRPr="00D3264E" w:rsidRDefault="00C84C92" w:rsidP="00C84C92">
            <w:pPr>
              <w:pStyle w:val="Figure1"/>
              <w:rPr>
                <w:lang w:val="ru-RU"/>
              </w:rPr>
            </w:pPr>
            <w:r w:rsidRPr="00C84C92">
              <w:rPr>
                <w:lang w:val="ru-RU"/>
              </w:rPr>
              <w:t>−наличие рекомендаций от предприятий, организаций и других заказчиков.</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7C1A57C5" w14:textId="01DA069C" w:rsidR="00E7277C" w:rsidRPr="00236750" w:rsidRDefault="00E7277C" w:rsidP="00880B5A">
            <w:pPr>
              <w:pStyle w:val="Figure1"/>
              <w:jc w:val="center"/>
            </w:pPr>
            <w:r>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19A6105D" w14:textId="77777777" w:rsidR="00E7277C" w:rsidRPr="00236750" w:rsidRDefault="00E7277C" w:rsidP="00880B5A">
            <w:pPr>
              <w:pStyle w:val="Figure1"/>
              <w:jc w:val="center"/>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12CE7390" w14:textId="35442EAE" w:rsidR="00E7277C" w:rsidRPr="00236750" w:rsidRDefault="00E7277C" w:rsidP="00880B5A">
            <w:pPr>
              <w:pStyle w:val="Figure1"/>
              <w:jc w:val="center"/>
            </w:pPr>
            <w:r>
              <w:t>25</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1534227F" w14:textId="77777777" w:rsidR="00E7277C" w:rsidRPr="00236750" w:rsidRDefault="00E7277C" w:rsidP="00880B5A">
            <w:pPr>
              <w:pStyle w:val="Figure1"/>
              <w:jc w:val="center"/>
            </w:pPr>
          </w:p>
        </w:tc>
      </w:tr>
      <w:tr w:rsidR="00E7277C" w:rsidRPr="004B579A" w14:paraId="4A8F745A" w14:textId="77777777" w:rsidTr="00236750">
        <w:trPr>
          <w:gridAfter w:val="1"/>
          <w:wAfter w:w="11" w:type="dxa"/>
          <w:trHeight w:val="410"/>
          <w:jc w:val="center"/>
        </w:trPr>
        <w:tc>
          <w:tcPr>
            <w:tcW w:w="352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88AF670" w14:textId="77777777" w:rsidR="00E7277C" w:rsidRPr="00236750" w:rsidRDefault="00E7277C" w:rsidP="00E7277C">
            <w:pPr>
              <w:spacing w:before="60" w:after="60"/>
              <w:jc w:val="right"/>
              <w:rPr>
                <w:rFonts w:ascii="Calibri" w:hAnsi="Calibri"/>
                <w:i/>
                <w:sz w:val="22"/>
                <w:szCs w:val="22"/>
                <w:lang w:val="ru-RU"/>
              </w:rPr>
            </w:pPr>
            <w:r w:rsidRPr="00236750">
              <w:rPr>
                <w:rFonts w:ascii="Calibri" w:hAnsi="Calibri"/>
                <w:i/>
                <w:sz w:val="22"/>
                <w:szCs w:val="22"/>
                <w:lang w:val="ru-RU"/>
              </w:rPr>
              <w:t>Итого</w:t>
            </w:r>
          </w:p>
        </w:tc>
        <w:tc>
          <w:tcPr>
            <w:tcW w:w="138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61D10DC" w14:textId="2FACF2B6" w:rsidR="00E7277C" w:rsidRPr="00236750" w:rsidRDefault="00E7277C" w:rsidP="00E7277C">
            <w:pPr>
              <w:spacing w:before="60" w:after="60"/>
              <w:jc w:val="center"/>
              <w:rPr>
                <w:rFonts w:ascii="Calibri" w:hAnsi="Calibri"/>
                <w:sz w:val="22"/>
                <w:szCs w:val="22"/>
              </w:rPr>
            </w:pPr>
            <w:r>
              <w:rPr>
                <w:rFonts w:ascii="Calibri" w:hAnsi="Calibri"/>
                <w:sz w:val="22"/>
                <w:szCs w:val="22"/>
                <w:lang w:val="ru-RU"/>
              </w:rPr>
              <w:t>5</w:t>
            </w:r>
            <w:r w:rsidRPr="00236750">
              <w:rPr>
                <w:rFonts w:ascii="Calibri" w:hAnsi="Calibri"/>
                <w:sz w:val="22"/>
                <w:szCs w:val="22"/>
              </w:rPr>
              <w:t>00</w:t>
            </w:r>
          </w:p>
        </w:tc>
        <w:tc>
          <w:tcPr>
            <w:tcW w:w="148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41CB087" w14:textId="77777777" w:rsidR="00E7277C" w:rsidRPr="00236750" w:rsidRDefault="00E7277C" w:rsidP="00E7277C">
            <w:pPr>
              <w:spacing w:before="60" w:after="60"/>
              <w:rPr>
                <w:rFonts w:ascii="Calibri" w:hAnsi="Calibri"/>
                <w:b/>
                <w:sz w:val="22"/>
                <w:szCs w:val="22"/>
              </w:rPr>
            </w:pPr>
          </w:p>
        </w:tc>
        <w:tc>
          <w:tcPr>
            <w:tcW w:w="16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BACCE08" w14:textId="77777777" w:rsidR="00E7277C" w:rsidRPr="00236750" w:rsidRDefault="00E7277C" w:rsidP="00E7277C">
            <w:pPr>
              <w:spacing w:before="60" w:after="60"/>
              <w:jc w:val="center"/>
              <w:rPr>
                <w:rFonts w:ascii="Calibri" w:hAnsi="Calibri"/>
                <w:sz w:val="22"/>
                <w:szCs w:val="22"/>
              </w:rPr>
            </w:pPr>
            <w:r w:rsidRPr="00236750">
              <w:rPr>
                <w:rFonts w:ascii="Calibri" w:hAnsi="Calibri"/>
                <w:sz w:val="22"/>
                <w:szCs w:val="22"/>
              </w:rPr>
              <w:t>100%</w:t>
            </w:r>
          </w:p>
        </w:tc>
        <w:tc>
          <w:tcPr>
            <w:tcW w:w="193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F690271" w14:textId="77777777" w:rsidR="00E7277C" w:rsidRPr="00236750" w:rsidRDefault="00E7277C" w:rsidP="00E7277C">
            <w:pPr>
              <w:spacing w:before="60" w:after="60"/>
              <w:jc w:val="center"/>
              <w:rPr>
                <w:rFonts w:ascii="Calibri" w:hAnsi="Calibri"/>
                <w:b/>
                <w:sz w:val="22"/>
                <w:szCs w:val="22"/>
              </w:rPr>
            </w:pPr>
          </w:p>
        </w:tc>
      </w:tr>
    </w:tbl>
    <w:p w14:paraId="7C6F8F96" w14:textId="77777777"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EE46719" w14:textId="77777777" w:rsidR="00AE4DBB" w:rsidRPr="009B7CA9" w:rsidRDefault="009B7CA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Данная</w:t>
      </w:r>
      <w:r w:rsidRPr="009B7CA9">
        <w:rPr>
          <w:rFonts w:ascii="Calibri" w:hAnsi="Calibri"/>
          <w:sz w:val="22"/>
          <w:szCs w:val="22"/>
          <w:lang w:val="ru-RU"/>
        </w:rPr>
        <w:t xml:space="preserve"> </w:t>
      </w:r>
      <w:r>
        <w:rPr>
          <w:rFonts w:ascii="Calibri" w:hAnsi="Calibri"/>
          <w:sz w:val="22"/>
          <w:szCs w:val="22"/>
          <w:lang w:val="ru-RU"/>
        </w:rPr>
        <w:t>шкала</w:t>
      </w:r>
      <w:r w:rsidRPr="009B7CA9">
        <w:rPr>
          <w:rFonts w:ascii="Calibri" w:hAnsi="Calibri"/>
          <w:sz w:val="22"/>
          <w:szCs w:val="22"/>
          <w:lang w:val="ru-RU"/>
        </w:rPr>
        <w:t xml:space="preserve"> </w:t>
      </w:r>
      <w:r>
        <w:rPr>
          <w:rFonts w:ascii="Calibri" w:hAnsi="Calibri"/>
          <w:sz w:val="22"/>
          <w:szCs w:val="22"/>
          <w:lang w:val="ru-RU"/>
        </w:rPr>
        <w:t>баллов</w:t>
      </w:r>
      <w:r w:rsidRPr="009B7CA9">
        <w:rPr>
          <w:rFonts w:ascii="Calibri" w:hAnsi="Calibri"/>
          <w:sz w:val="22"/>
          <w:szCs w:val="22"/>
          <w:lang w:val="ru-RU"/>
        </w:rPr>
        <w:t xml:space="preserve"> </w:t>
      </w:r>
      <w:r>
        <w:rPr>
          <w:rFonts w:ascii="Calibri" w:hAnsi="Calibri"/>
          <w:sz w:val="22"/>
          <w:szCs w:val="22"/>
          <w:lang w:val="ru-RU"/>
        </w:rPr>
        <w:t xml:space="preserve">будет использована для </w:t>
      </w:r>
      <w:r w:rsidR="00292769">
        <w:rPr>
          <w:rFonts w:ascii="Calibri" w:hAnsi="Calibri"/>
          <w:sz w:val="22"/>
          <w:szCs w:val="22"/>
          <w:lang w:val="ru-RU"/>
        </w:rPr>
        <w:t>обеспечения</w:t>
      </w:r>
      <w:r>
        <w:rPr>
          <w:rFonts w:ascii="Calibri" w:hAnsi="Calibri"/>
          <w:sz w:val="22"/>
          <w:szCs w:val="22"/>
          <w:lang w:val="ru-RU"/>
        </w:rPr>
        <w:t xml:space="preserve"> объективности оценки</w:t>
      </w:r>
      <w:r w:rsidR="00632207" w:rsidRPr="009B7CA9">
        <w:rPr>
          <w:rFonts w:ascii="Calibri" w:hAnsi="Calibri"/>
          <w:sz w:val="22"/>
          <w:szCs w:val="22"/>
          <w:lang w:val="ru-RU"/>
        </w:rPr>
        <w:t xml:space="preserve">: </w:t>
      </w:r>
    </w:p>
    <w:p w14:paraId="3F2E2AC7" w14:textId="77777777" w:rsidR="009B2F54" w:rsidRPr="009B7CA9" w:rsidRDefault="009B2F54"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7C3C827D"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65C7911F" w14:textId="77777777" w:rsidR="00AE4DBB" w:rsidRPr="00C83EC2" w:rsidRDefault="009B7CA9" w:rsidP="00C83EC2">
            <w:pPr>
              <w:jc w:val="center"/>
              <w:rPr>
                <w:rFonts w:ascii="Calibri" w:hAnsi="Calibri" w:cs="Calibri"/>
                <w:b/>
                <w:sz w:val="22"/>
                <w:szCs w:val="22"/>
                <w:lang w:val="ru-RU"/>
              </w:rPr>
            </w:pPr>
            <w:r>
              <w:rPr>
                <w:rFonts w:ascii="Calibri" w:hAnsi="Calibri" w:cs="Calibri"/>
                <w:b/>
                <w:sz w:val="22"/>
                <w:szCs w:val="22"/>
                <w:lang w:val="ru-RU"/>
              </w:rPr>
              <w:t>Степень</w:t>
            </w:r>
            <w:r w:rsidRPr="00C83EC2">
              <w:rPr>
                <w:rFonts w:ascii="Calibri" w:hAnsi="Calibri" w:cs="Calibri"/>
                <w:b/>
                <w:sz w:val="22"/>
                <w:szCs w:val="22"/>
                <w:lang w:val="ru-RU"/>
              </w:rPr>
              <w:t xml:space="preserve"> </w:t>
            </w:r>
            <w:r w:rsidR="00C83EC2">
              <w:rPr>
                <w:rFonts w:ascii="Calibri" w:hAnsi="Calibri" w:cs="Calibri"/>
                <w:b/>
                <w:sz w:val="22"/>
                <w:szCs w:val="22"/>
                <w:lang w:val="ru-RU"/>
              </w:rPr>
              <w:t>которой</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соответствуют</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требования</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 xml:space="preserve">ТЗ, </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основаны</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на</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данных</w:t>
            </w:r>
            <w:r w:rsidR="00C83EC2" w:rsidRPr="00C83EC2">
              <w:rPr>
                <w:rFonts w:ascii="Calibri" w:hAnsi="Calibri" w:cs="Calibri"/>
                <w:b/>
                <w:sz w:val="22"/>
                <w:szCs w:val="22"/>
                <w:lang w:val="ru-RU"/>
              </w:rPr>
              <w:t xml:space="preserve"> </w:t>
            </w:r>
            <w:r w:rsidR="00292769">
              <w:rPr>
                <w:rFonts w:ascii="Calibri" w:hAnsi="Calibri" w:cs="Calibri"/>
                <w:b/>
                <w:sz w:val="22"/>
                <w:szCs w:val="22"/>
                <w:lang w:val="ru-RU"/>
              </w:rPr>
              <w:t>включённых</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в</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предложение цены</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4174846" w14:textId="77777777" w:rsidR="00AE4DBB" w:rsidRPr="00C83EC2" w:rsidRDefault="00C83EC2" w:rsidP="003A1F0A">
            <w:pPr>
              <w:jc w:val="center"/>
              <w:rPr>
                <w:rFonts w:ascii="Calibri" w:hAnsi="Calibri" w:cs="Calibri"/>
                <w:b/>
                <w:sz w:val="22"/>
                <w:szCs w:val="22"/>
                <w:lang w:val="ru-RU"/>
              </w:rPr>
            </w:pPr>
            <w:r>
              <w:rPr>
                <w:rFonts w:ascii="Calibri" w:hAnsi="Calibri" w:cs="Calibri"/>
                <w:b/>
                <w:sz w:val="22"/>
                <w:szCs w:val="22"/>
                <w:lang w:val="ru-RU"/>
              </w:rPr>
              <w:t>Баллы из 100</w:t>
            </w:r>
          </w:p>
        </w:tc>
      </w:tr>
      <w:tr w:rsidR="00AE4DBB" w:rsidRPr="004B579A" w14:paraId="367CF88A"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866E62E"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Значительно превышает требования </w:t>
            </w:r>
          </w:p>
        </w:tc>
        <w:tc>
          <w:tcPr>
            <w:tcW w:w="2045" w:type="dxa"/>
            <w:tcBorders>
              <w:top w:val="single" w:sz="6" w:space="0" w:color="000080"/>
            </w:tcBorders>
            <w:tcMar>
              <w:top w:w="0" w:type="dxa"/>
              <w:left w:w="108" w:type="dxa"/>
              <w:bottom w:w="0" w:type="dxa"/>
              <w:right w:w="108" w:type="dxa"/>
            </w:tcMar>
            <w:vAlign w:val="center"/>
            <w:hideMark/>
          </w:tcPr>
          <w:p w14:paraId="5E99346C"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4319A425" w14:textId="77777777" w:rsidTr="003A1F0A">
        <w:trPr>
          <w:trHeight w:val="548"/>
          <w:jc w:val="center"/>
        </w:trPr>
        <w:tc>
          <w:tcPr>
            <w:tcW w:w="6505" w:type="dxa"/>
            <w:tcMar>
              <w:top w:w="0" w:type="dxa"/>
              <w:left w:w="108" w:type="dxa"/>
              <w:bottom w:w="0" w:type="dxa"/>
              <w:right w:w="108" w:type="dxa"/>
            </w:tcMar>
            <w:vAlign w:val="center"/>
            <w:hideMark/>
          </w:tcPr>
          <w:p w14:paraId="73578FC9"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Превышает требования </w:t>
            </w:r>
          </w:p>
        </w:tc>
        <w:tc>
          <w:tcPr>
            <w:tcW w:w="2045" w:type="dxa"/>
            <w:tcMar>
              <w:top w:w="0" w:type="dxa"/>
              <w:left w:w="108" w:type="dxa"/>
              <w:bottom w:w="0" w:type="dxa"/>
              <w:right w:w="108" w:type="dxa"/>
            </w:tcMar>
            <w:vAlign w:val="center"/>
            <w:hideMark/>
          </w:tcPr>
          <w:p w14:paraId="01340111"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653BE35A" w14:textId="77777777" w:rsidTr="003A1F0A">
        <w:trPr>
          <w:trHeight w:val="503"/>
          <w:jc w:val="center"/>
        </w:trPr>
        <w:tc>
          <w:tcPr>
            <w:tcW w:w="6505" w:type="dxa"/>
            <w:tcMar>
              <w:top w:w="0" w:type="dxa"/>
              <w:left w:w="108" w:type="dxa"/>
              <w:bottom w:w="0" w:type="dxa"/>
              <w:right w:w="108" w:type="dxa"/>
            </w:tcMar>
            <w:vAlign w:val="center"/>
            <w:hideMark/>
          </w:tcPr>
          <w:p w14:paraId="49BAF768"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Соответствует требованиям </w:t>
            </w:r>
          </w:p>
        </w:tc>
        <w:tc>
          <w:tcPr>
            <w:tcW w:w="2045" w:type="dxa"/>
            <w:tcMar>
              <w:top w:w="0" w:type="dxa"/>
              <w:left w:w="108" w:type="dxa"/>
              <w:bottom w:w="0" w:type="dxa"/>
              <w:right w:w="108" w:type="dxa"/>
            </w:tcMar>
            <w:vAlign w:val="center"/>
            <w:hideMark/>
          </w:tcPr>
          <w:p w14:paraId="24B23F8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0999CB76" w14:textId="77777777" w:rsidTr="003A1F0A">
        <w:trPr>
          <w:trHeight w:val="476"/>
          <w:jc w:val="center"/>
        </w:trPr>
        <w:tc>
          <w:tcPr>
            <w:tcW w:w="6505" w:type="dxa"/>
            <w:tcMar>
              <w:top w:w="0" w:type="dxa"/>
              <w:left w:w="108" w:type="dxa"/>
              <w:bottom w:w="0" w:type="dxa"/>
              <w:right w:w="108" w:type="dxa"/>
            </w:tcMar>
            <w:vAlign w:val="center"/>
            <w:hideMark/>
          </w:tcPr>
          <w:p w14:paraId="458DCE35" w14:textId="77777777" w:rsidR="00AE4DBB" w:rsidRPr="004B579A" w:rsidRDefault="005B55A9" w:rsidP="00C83EC2">
            <w:pPr>
              <w:rPr>
                <w:rFonts w:ascii="Calibri" w:hAnsi="Calibri" w:cs="Calibri"/>
                <w:sz w:val="22"/>
                <w:szCs w:val="22"/>
              </w:rPr>
            </w:pPr>
            <w:r>
              <w:rPr>
                <w:rFonts w:ascii="Calibri" w:hAnsi="Calibri" w:cs="Calibri"/>
                <w:sz w:val="22"/>
                <w:szCs w:val="22"/>
                <w:lang w:val="ru-RU"/>
              </w:rPr>
              <w:t>Частично</w:t>
            </w:r>
            <w:r w:rsidR="00C83EC2">
              <w:rPr>
                <w:rFonts w:ascii="Calibri" w:hAnsi="Calibri" w:cs="Calibri"/>
                <w:sz w:val="22"/>
                <w:szCs w:val="22"/>
                <w:lang w:val="ru-RU"/>
              </w:rPr>
              <w:t xml:space="preserve"> соответствует требованиям </w:t>
            </w:r>
          </w:p>
        </w:tc>
        <w:tc>
          <w:tcPr>
            <w:tcW w:w="2045" w:type="dxa"/>
            <w:tcMar>
              <w:top w:w="0" w:type="dxa"/>
              <w:left w:w="108" w:type="dxa"/>
              <w:bottom w:w="0" w:type="dxa"/>
              <w:right w:w="108" w:type="dxa"/>
            </w:tcMar>
            <w:vAlign w:val="center"/>
            <w:hideMark/>
          </w:tcPr>
          <w:p w14:paraId="6C2CB146"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14:paraId="48D706ED" w14:textId="77777777" w:rsidTr="003A1F0A">
        <w:trPr>
          <w:trHeight w:hRule="exact" w:val="613"/>
          <w:jc w:val="center"/>
        </w:trPr>
        <w:tc>
          <w:tcPr>
            <w:tcW w:w="6505" w:type="dxa"/>
            <w:tcMar>
              <w:top w:w="0" w:type="dxa"/>
              <w:left w:w="108" w:type="dxa"/>
              <w:bottom w:w="0" w:type="dxa"/>
              <w:right w:w="108" w:type="dxa"/>
            </w:tcMar>
            <w:vAlign w:val="center"/>
            <w:hideMark/>
          </w:tcPr>
          <w:p w14:paraId="6C1F1940" w14:textId="77777777" w:rsidR="00AE4DBB" w:rsidRPr="00C83EC2" w:rsidRDefault="00C83EC2" w:rsidP="00C83EC2">
            <w:pPr>
              <w:rPr>
                <w:rFonts w:ascii="Calibri" w:hAnsi="Calibri" w:cs="Calibri"/>
                <w:sz w:val="22"/>
                <w:szCs w:val="22"/>
                <w:lang w:val="ru-RU"/>
              </w:rPr>
            </w:pPr>
            <w:r>
              <w:rPr>
                <w:rFonts w:ascii="Calibri" w:hAnsi="Calibri" w:cs="Calibri"/>
                <w:sz w:val="22"/>
                <w:szCs w:val="22"/>
                <w:lang w:val="ru-RU"/>
              </w:rPr>
              <w:t>Не</w:t>
            </w:r>
            <w:r w:rsidRPr="00C83EC2">
              <w:rPr>
                <w:rFonts w:ascii="Calibri" w:hAnsi="Calibri" w:cs="Calibri"/>
                <w:sz w:val="22"/>
                <w:szCs w:val="22"/>
                <w:lang w:val="ru-RU"/>
              </w:rPr>
              <w:t xml:space="preserve"> </w:t>
            </w:r>
            <w:r>
              <w:rPr>
                <w:rFonts w:ascii="Calibri" w:hAnsi="Calibri" w:cs="Calibri"/>
                <w:sz w:val="22"/>
                <w:szCs w:val="22"/>
                <w:lang w:val="ru-RU"/>
              </w:rPr>
              <w:t>соответствует</w:t>
            </w:r>
            <w:r w:rsidRPr="00C83EC2">
              <w:rPr>
                <w:rFonts w:ascii="Calibri" w:hAnsi="Calibri" w:cs="Calibri"/>
                <w:sz w:val="22"/>
                <w:szCs w:val="22"/>
                <w:lang w:val="ru-RU"/>
              </w:rPr>
              <w:t xml:space="preserve"> </w:t>
            </w:r>
            <w:r>
              <w:rPr>
                <w:rFonts w:ascii="Calibri" w:hAnsi="Calibri" w:cs="Calibri"/>
                <w:sz w:val="22"/>
                <w:szCs w:val="22"/>
                <w:lang w:val="ru-RU"/>
              </w:rPr>
              <w:t>требованиям</w:t>
            </w:r>
            <w:r w:rsidRPr="00C83EC2">
              <w:rPr>
                <w:rFonts w:ascii="Calibri" w:hAnsi="Calibri" w:cs="Calibri"/>
                <w:sz w:val="22"/>
                <w:szCs w:val="22"/>
                <w:lang w:val="ru-RU"/>
              </w:rPr>
              <w:t xml:space="preserve"> </w:t>
            </w:r>
            <w:r>
              <w:rPr>
                <w:rFonts w:ascii="Calibri" w:hAnsi="Calibri" w:cs="Calibri"/>
                <w:sz w:val="22"/>
                <w:szCs w:val="22"/>
                <w:lang w:val="ru-RU"/>
              </w:rPr>
              <w:t>или</w:t>
            </w:r>
            <w:r w:rsidRPr="00C83EC2">
              <w:rPr>
                <w:rFonts w:ascii="Calibri" w:hAnsi="Calibri" w:cs="Calibri"/>
                <w:sz w:val="22"/>
                <w:szCs w:val="22"/>
                <w:lang w:val="ru-RU"/>
              </w:rPr>
              <w:t xml:space="preserve"> </w:t>
            </w:r>
            <w:r w:rsidR="007C0D8E">
              <w:rPr>
                <w:rFonts w:ascii="Calibri" w:hAnsi="Calibri" w:cs="Calibri"/>
                <w:sz w:val="22"/>
                <w:szCs w:val="22"/>
                <w:lang w:val="ru-RU"/>
              </w:rPr>
              <w:t xml:space="preserve">представленная </w:t>
            </w:r>
            <w:r>
              <w:rPr>
                <w:rFonts w:ascii="Calibri" w:hAnsi="Calibri" w:cs="Calibri"/>
                <w:sz w:val="22"/>
                <w:szCs w:val="22"/>
                <w:lang w:val="ru-RU"/>
              </w:rPr>
              <w:t>информации</w:t>
            </w:r>
            <w:r w:rsidRPr="00C83EC2">
              <w:rPr>
                <w:rFonts w:ascii="Calibri" w:hAnsi="Calibri" w:cs="Calibri"/>
                <w:sz w:val="22"/>
                <w:szCs w:val="22"/>
                <w:lang w:val="ru-RU"/>
              </w:rPr>
              <w:t xml:space="preserve"> </w:t>
            </w:r>
            <w:r w:rsidR="007C0D8E">
              <w:rPr>
                <w:rFonts w:ascii="Calibri" w:hAnsi="Calibri" w:cs="Calibri"/>
                <w:sz w:val="22"/>
                <w:szCs w:val="22"/>
                <w:lang w:val="ru-RU"/>
              </w:rPr>
              <w:t xml:space="preserve">не достаточна </w:t>
            </w:r>
            <w:r>
              <w:rPr>
                <w:rFonts w:ascii="Calibri" w:hAnsi="Calibri" w:cs="Calibri"/>
                <w:sz w:val="22"/>
                <w:szCs w:val="22"/>
                <w:lang w:val="ru-RU"/>
              </w:rPr>
              <w:t>для</w:t>
            </w:r>
            <w:r w:rsidRPr="00C83EC2">
              <w:rPr>
                <w:rFonts w:ascii="Calibri" w:hAnsi="Calibri" w:cs="Calibri"/>
                <w:sz w:val="22"/>
                <w:szCs w:val="22"/>
                <w:lang w:val="ru-RU"/>
              </w:rPr>
              <w:t xml:space="preserve"> </w:t>
            </w:r>
            <w:r>
              <w:rPr>
                <w:rFonts w:ascii="Calibri" w:hAnsi="Calibri" w:cs="Calibri"/>
                <w:sz w:val="22"/>
                <w:szCs w:val="22"/>
                <w:lang w:val="ru-RU"/>
              </w:rPr>
              <w:t>осуществления</w:t>
            </w:r>
            <w:r w:rsidRPr="00C83EC2">
              <w:rPr>
                <w:rFonts w:ascii="Calibri" w:hAnsi="Calibri" w:cs="Calibri"/>
                <w:sz w:val="22"/>
                <w:szCs w:val="22"/>
                <w:lang w:val="ru-RU"/>
              </w:rPr>
              <w:t xml:space="preserve"> </w:t>
            </w:r>
            <w:r>
              <w:rPr>
                <w:rFonts w:ascii="Calibri" w:hAnsi="Calibri" w:cs="Calibri"/>
                <w:sz w:val="22"/>
                <w:szCs w:val="22"/>
                <w:lang w:val="ru-RU"/>
              </w:rPr>
              <w:t>оценки</w:t>
            </w:r>
          </w:p>
        </w:tc>
        <w:tc>
          <w:tcPr>
            <w:tcW w:w="2045" w:type="dxa"/>
            <w:tcMar>
              <w:top w:w="0" w:type="dxa"/>
              <w:left w:w="108" w:type="dxa"/>
              <w:bottom w:w="0" w:type="dxa"/>
              <w:right w:w="108" w:type="dxa"/>
            </w:tcMar>
            <w:vAlign w:val="center"/>
            <w:hideMark/>
          </w:tcPr>
          <w:p w14:paraId="00188C9D"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7C318C29" w14:textId="77777777" w:rsidR="00F830C0" w:rsidRDefault="00F830C0"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13DAF51D" w14:textId="77777777" w:rsidR="004C071A" w:rsidRPr="004C071A" w:rsidRDefault="004C071A"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lang w:val="ru-RU"/>
        </w:rPr>
        <w:t>Финансовая</w:t>
      </w:r>
      <w:r w:rsidRPr="004C071A">
        <w:rPr>
          <w:rFonts w:ascii="Calibri" w:hAnsi="Calibri" w:cs="Calibri"/>
          <w:b/>
          <w:sz w:val="22"/>
          <w:szCs w:val="22"/>
        </w:rPr>
        <w:t xml:space="preserve"> </w:t>
      </w:r>
      <w:r>
        <w:rPr>
          <w:rFonts w:ascii="Calibri" w:hAnsi="Calibri" w:cs="Calibri"/>
          <w:b/>
          <w:sz w:val="22"/>
          <w:szCs w:val="22"/>
          <w:lang w:val="ru-RU"/>
        </w:rPr>
        <w:t>оценка</w:t>
      </w:r>
    </w:p>
    <w:p w14:paraId="51FA0285" w14:textId="63CA7B36" w:rsidR="00681659" w:rsidRPr="001A6DE6" w:rsidRDefault="004C071A"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Будут</w:t>
      </w:r>
      <w:r w:rsidRPr="004C071A">
        <w:rPr>
          <w:rFonts w:ascii="Calibri" w:hAnsi="Calibri"/>
          <w:sz w:val="22"/>
          <w:szCs w:val="22"/>
          <w:lang w:val="ru-RU"/>
        </w:rPr>
        <w:t xml:space="preserve"> </w:t>
      </w:r>
      <w:r>
        <w:rPr>
          <w:rFonts w:ascii="Calibri" w:hAnsi="Calibri"/>
          <w:sz w:val="22"/>
          <w:szCs w:val="22"/>
          <w:lang w:val="ru-RU"/>
        </w:rPr>
        <w:t>оценены только</w:t>
      </w:r>
      <w:r w:rsidRPr="004C071A">
        <w:rPr>
          <w:rFonts w:ascii="Calibri" w:hAnsi="Calibri"/>
          <w:sz w:val="22"/>
          <w:szCs w:val="22"/>
          <w:lang w:val="ru-RU"/>
        </w:rPr>
        <w:t xml:space="preserve"> </w:t>
      </w:r>
      <w:r w:rsidRPr="000709A7">
        <w:rPr>
          <w:rFonts w:ascii="Calibri" w:hAnsi="Calibri"/>
          <w:sz w:val="22"/>
          <w:szCs w:val="22"/>
          <w:lang w:val="ru-RU"/>
        </w:rPr>
        <w:t>ценовые предложения тех поставщиков, чьи технические предложения получили минимальный балл</w:t>
      </w:r>
      <w:r w:rsidR="001A6DE6" w:rsidRPr="000709A7">
        <w:rPr>
          <w:rFonts w:ascii="Calibri" w:hAnsi="Calibri"/>
          <w:sz w:val="22"/>
          <w:szCs w:val="22"/>
          <w:lang w:val="ru-RU"/>
        </w:rPr>
        <w:t xml:space="preserve"> [70] </w:t>
      </w:r>
      <w:r w:rsidRPr="000709A7">
        <w:rPr>
          <w:rFonts w:ascii="Calibri" w:hAnsi="Calibri"/>
          <w:sz w:val="22"/>
          <w:szCs w:val="22"/>
          <w:lang w:val="ru-RU"/>
        </w:rPr>
        <w:t xml:space="preserve"> при</w:t>
      </w:r>
      <w:r w:rsidRPr="004C071A">
        <w:rPr>
          <w:rFonts w:ascii="Calibri" w:hAnsi="Calibri"/>
          <w:sz w:val="22"/>
          <w:szCs w:val="22"/>
          <w:lang w:val="ru-RU"/>
        </w:rPr>
        <w:t xml:space="preserve"> </w:t>
      </w:r>
      <w:r>
        <w:rPr>
          <w:rFonts w:ascii="Calibri" w:hAnsi="Calibri"/>
          <w:sz w:val="22"/>
          <w:szCs w:val="22"/>
          <w:lang w:val="ru-RU"/>
        </w:rPr>
        <w:t>технической</w:t>
      </w:r>
      <w:r w:rsidRPr="004C071A">
        <w:rPr>
          <w:rFonts w:ascii="Calibri" w:hAnsi="Calibri"/>
          <w:sz w:val="22"/>
          <w:szCs w:val="22"/>
          <w:lang w:val="ru-RU"/>
        </w:rPr>
        <w:t xml:space="preserve"> </w:t>
      </w:r>
      <w:r>
        <w:rPr>
          <w:rFonts w:ascii="Calibri" w:hAnsi="Calibri"/>
          <w:sz w:val="22"/>
          <w:szCs w:val="22"/>
          <w:lang w:val="ru-RU"/>
        </w:rPr>
        <w:t xml:space="preserve">оценке. </w:t>
      </w:r>
      <w:r w:rsidRPr="004C071A">
        <w:rPr>
          <w:rFonts w:ascii="Calibri" w:hAnsi="Calibri"/>
          <w:sz w:val="22"/>
          <w:szCs w:val="22"/>
          <w:lang w:val="ru-RU"/>
        </w:rPr>
        <w:t xml:space="preserve"> </w:t>
      </w:r>
    </w:p>
    <w:p w14:paraId="7F3F8FDD" w14:textId="77777777" w:rsidR="001A6DE6" w:rsidRDefault="001A6DE6"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447F1289" w14:textId="77777777" w:rsidR="004B579A" w:rsidRPr="001A6DE6" w:rsidRDefault="00916E59"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lastRenderedPageBreak/>
        <w:t>Ценовые</w:t>
      </w:r>
      <w:r w:rsidRPr="00916E59">
        <w:rPr>
          <w:rFonts w:ascii="Calibri" w:hAnsi="Calibri"/>
          <w:sz w:val="22"/>
          <w:szCs w:val="22"/>
          <w:lang w:val="ru-RU"/>
        </w:rPr>
        <w:t xml:space="preserve"> </w:t>
      </w:r>
      <w:r>
        <w:rPr>
          <w:rFonts w:ascii="Calibri" w:hAnsi="Calibri"/>
          <w:sz w:val="22"/>
          <w:szCs w:val="22"/>
          <w:lang w:val="ru-RU"/>
        </w:rPr>
        <w:t>предложения</w:t>
      </w:r>
      <w:r w:rsidRPr="00916E59">
        <w:rPr>
          <w:rFonts w:ascii="Calibri" w:hAnsi="Calibri"/>
          <w:sz w:val="22"/>
          <w:szCs w:val="22"/>
          <w:lang w:val="ru-RU"/>
        </w:rPr>
        <w:t xml:space="preserve"> </w:t>
      </w:r>
      <w:r>
        <w:rPr>
          <w:rFonts w:ascii="Calibri" w:hAnsi="Calibri"/>
          <w:sz w:val="22"/>
          <w:szCs w:val="22"/>
          <w:lang w:val="ru-RU"/>
        </w:rPr>
        <w:t>будут</w:t>
      </w:r>
      <w:r w:rsidRPr="00916E59">
        <w:rPr>
          <w:rFonts w:ascii="Calibri" w:hAnsi="Calibri"/>
          <w:sz w:val="22"/>
          <w:szCs w:val="22"/>
          <w:lang w:val="ru-RU"/>
        </w:rPr>
        <w:t xml:space="preserve"> </w:t>
      </w:r>
      <w:r>
        <w:rPr>
          <w:rFonts w:ascii="Calibri" w:hAnsi="Calibri"/>
          <w:sz w:val="22"/>
          <w:szCs w:val="22"/>
          <w:lang w:val="ru-RU"/>
        </w:rPr>
        <w:t>оценены</w:t>
      </w:r>
      <w:r w:rsidRPr="00916E59">
        <w:rPr>
          <w:rFonts w:ascii="Calibri" w:hAnsi="Calibri"/>
          <w:sz w:val="22"/>
          <w:szCs w:val="22"/>
          <w:lang w:val="ru-RU"/>
        </w:rPr>
        <w:t xml:space="preserve"> </w:t>
      </w:r>
      <w:r>
        <w:rPr>
          <w:rFonts w:ascii="Calibri" w:hAnsi="Calibri"/>
          <w:sz w:val="22"/>
          <w:szCs w:val="22"/>
          <w:lang w:val="ru-RU"/>
        </w:rPr>
        <w:t>на</w:t>
      </w:r>
      <w:r w:rsidRPr="00916E59">
        <w:rPr>
          <w:rFonts w:ascii="Calibri" w:hAnsi="Calibri"/>
          <w:sz w:val="22"/>
          <w:szCs w:val="22"/>
          <w:lang w:val="ru-RU"/>
        </w:rPr>
        <w:t xml:space="preserve"> </w:t>
      </w:r>
      <w:r>
        <w:rPr>
          <w:rFonts w:ascii="Calibri" w:hAnsi="Calibri"/>
          <w:sz w:val="22"/>
          <w:szCs w:val="22"/>
          <w:lang w:val="ru-RU"/>
        </w:rPr>
        <w:t>основе</w:t>
      </w:r>
      <w:r w:rsidRPr="00916E59">
        <w:rPr>
          <w:rFonts w:ascii="Calibri" w:hAnsi="Calibri"/>
          <w:sz w:val="22"/>
          <w:szCs w:val="22"/>
          <w:lang w:val="ru-RU"/>
        </w:rPr>
        <w:t xml:space="preserve"> </w:t>
      </w:r>
      <w:r>
        <w:rPr>
          <w:rFonts w:ascii="Calibri" w:hAnsi="Calibri"/>
          <w:sz w:val="22"/>
          <w:szCs w:val="22"/>
          <w:lang w:val="ru-RU"/>
        </w:rPr>
        <w:t>соответствия требованиям формы ценового предложения. Максимальное</w:t>
      </w:r>
      <w:r w:rsidRPr="000E5748">
        <w:rPr>
          <w:rFonts w:ascii="Calibri" w:hAnsi="Calibri"/>
          <w:sz w:val="22"/>
          <w:szCs w:val="22"/>
          <w:lang w:val="ru-RU"/>
        </w:rPr>
        <w:t xml:space="preserve"> </w:t>
      </w:r>
      <w:r w:rsidR="00292769">
        <w:rPr>
          <w:rFonts w:ascii="Calibri" w:hAnsi="Calibri"/>
          <w:sz w:val="22"/>
          <w:szCs w:val="22"/>
          <w:lang w:val="ru-RU"/>
        </w:rPr>
        <w:t>количество</w:t>
      </w:r>
      <w:r w:rsidRPr="000E5748">
        <w:rPr>
          <w:rFonts w:ascii="Calibri" w:hAnsi="Calibri"/>
          <w:sz w:val="22"/>
          <w:szCs w:val="22"/>
          <w:lang w:val="ru-RU"/>
        </w:rPr>
        <w:t xml:space="preserve"> </w:t>
      </w:r>
      <w:r>
        <w:rPr>
          <w:rFonts w:ascii="Calibri" w:hAnsi="Calibri"/>
          <w:sz w:val="22"/>
          <w:szCs w:val="22"/>
          <w:lang w:val="ru-RU"/>
        </w:rPr>
        <w:t>баллов</w:t>
      </w:r>
      <w:r w:rsidRPr="000E5748">
        <w:rPr>
          <w:rFonts w:ascii="Calibri" w:hAnsi="Calibri"/>
          <w:sz w:val="22"/>
          <w:szCs w:val="22"/>
          <w:lang w:val="ru-RU"/>
        </w:rPr>
        <w:t xml:space="preserve"> – 100, </w:t>
      </w:r>
      <w:r>
        <w:rPr>
          <w:rFonts w:ascii="Calibri" w:hAnsi="Calibri"/>
          <w:sz w:val="22"/>
          <w:szCs w:val="22"/>
          <w:lang w:val="ru-RU"/>
        </w:rPr>
        <w:t>которые</w:t>
      </w:r>
      <w:r w:rsidRPr="000E5748">
        <w:rPr>
          <w:rFonts w:ascii="Calibri" w:hAnsi="Calibri"/>
          <w:sz w:val="22"/>
          <w:szCs w:val="22"/>
          <w:lang w:val="ru-RU"/>
        </w:rPr>
        <w:t xml:space="preserve"> </w:t>
      </w:r>
      <w:r>
        <w:rPr>
          <w:rFonts w:ascii="Calibri" w:hAnsi="Calibri"/>
          <w:sz w:val="22"/>
          <w:szCs w:val="22"/>
          <w:lang w:val="ru-RU"/>
        </w:rPr>
        <w:t>будут</w:t>
      </w:r>
      <w:r w:rsidRPr="000E5748">
        <w:rPr>
          <w:rFonts w:ascii="Calibri" w:hAnsi="Calibri"/>
          <w:sz w:val="22"/>
          <w:szCs w:val="22"/>
          <w:lang w:val="ru-RU"/>
        </w:rPr>
        <w:t xml:space="preserve"> </w:t>
      </w:r>
      <w:r>
        <w:rPr>
          <w:rFonts w:ascii="Calibri" w:hAnsi="Calibri"/>
          <w:sz w:val="22"/>
          <w:szCs w:val="22"/>
          <w:lang w:val="ru-RU"/>
        </w:rPr>
        <w:t>отданы</w:t>
      </w:r>
      <w:r w:rsidRPr="000E5748">
        <w:rPr>
          <w:rFonts w:ascii="Calibri" w:hAnsi="Calibri"/>
          <w:sz w:val="22"/>
          <w:szCs w:val="22"/>
          <w:lang w:val="ru-RU"/>
        </w:rPr>
        <w:t xml:space="preserve"> </w:t>
      </w:r>
      <w:r w:rsidR="000E5748">
        <w:rPr>
          <w:rFonts w:ascii="Calibri" w:hAnsi="Calibri"/>
          <w:sz w:val="22"/>
          <w:szCs w:val="22"/>
          <w:lang w:val="ru-RU"/>
        </w:rPr>
        <w:t>наимень</w:t>
      </w:r>
      <w:r w:rsidR="00F82C69">
        <w:rPr>
          <w:rFonts w:ascii="Calibri" w:hAnsi="Calibri"/>
          <w:sz w:val="22"/>
          <w:szCs w:val="22"/>
          <w:lang w:val="ru-RU"/>
        </w:rPr>
        <w:t>ш</w:t>
      </w:r>
      <w:r w:rsidR="000E5748">
        <w:rPr>
          <w:rFonts w:ascii="Calibri" w:hAnsi="Calibri"/>
          <w:sz w:val="22"/>
          <w:szCs w:val="22"/>
          <w:lang w:val="ru-RU"/>
        </w:rPr>
        <w:t>ей</w:t>
      </w:r>
      <w:r w:rsidR="000E5748" w:rsidRPr="000E5748">
        <w:rPr>
          <w:rFonts w:ascii="Calibri" w:hAnsi="Calibri"/>
          <w:sz w:val="22"/>
          <w:szCs w:val="22"/>
          <w:lang w:val="ru-RU"/>
        </w:rPr>
        <w:t xml:space="preserve"> </w:t>
      </w:r>
      <w:r w:rsidR="000E5748">
        <w:rPr>
          <w:rFonts w:ascii="Calibri" w:hAnsi="Calibri"/>
          <w:sz w:val="22"/>
          <w:szCs w:val="22"/>
          <w:lang w:val="ru-RU"/>
        </w:rPr>
        <w:t>итоговой</w:t>
      </w:r>
      <w:r w:rsidR="000E5748" w:rsidRPr="000E5748">
        <w:rPr>
          <w:rFonts w:ascii="Calibri" w:hAnsi="Calibri"/>
          <w:sz w:val="22"/>
          <w:szCs w:val="22"/>
          <w:lang w:val="ru-RU"/>
        </w:rPr>
        <w:t xml:space="preserve"> </w:t>
      </w:r>
      <w:r w:rsidR="000E5748">
        <w:rPr>
          <w:rFonts w:ascii="Calibri" w:hAnsi="Calibri"/>
          <w:sz w:val="22"/>
          <w:szCs w:val="22"/>
          <w:lang w:val="ru-RU"/>
        </w:rPr>
        <w:t>цене</w:t>
      </w:r>
      <w:r w:rsidR="000E5748" w:rsidRPr="000E5748">
        <w:rPr>
          <w:rFonts w:ascii="Calibri" w:hAnsi="Calibri"/>
          <w:sz w:val="22"/>
          <w:szCs w:val="22"/>
          <w:lang w:val="ru-RU"/>
        </w:rPr>
        <w:t xml:space="preserve"> </w:t>
      </w:r>
      <w:r w:rsidR="000E5748">
        <w:rPr>
          <w:rFonts w:ascii="Calibri" w:hAnsi="Calibri"/>
          <w:sz w:val="22"/>
          <w:szCs w:val="22"/>
          <w:lang w:val="ru-RU"/>
        </w:rPr>
        <w:t>предоставленной</w:t>
      </w:r>
      <w:r w:rsidR="000E5748" w:rsidRPr="000E5748">
        <w:rPr>
          <w:rFonts w:ascii="Calibri" w:hAnsi="Calibri"/>
          <w:sz w:val="22"/>
          <w:szCs w:val="22"/>
          <w:lang w:val="ru-RU"/>
        </w:rPr>
        <w:t xml:space="preserve"> </w:t>
      </w:r>
      <w:r w:rsidR="000E5748">
        <w:rPr>
          <w:rFonts w:ascii="Calibri" w:hAnsi="Calibri"/>
          <w:sz w:val="22"/>
          <w:szCs w:val="22"/>
          <w:lang w:val="ru-RU"/>
        </w:rPr>
        <w:t>в</w:t>
      </w:r>
      <w:r w:rsidR="000E5748" w:rsidRPr="000E5748">
        <w:rPr>
          <w:rFonts w:ascii="Calibri" w:hAnsi="Calibri"/>
          <w:sz w:val="22"/>
          <w:szCs w:val="22"/>
          <w:lang w:val="ru-RU"/>
        </w:rPr>
        <w:t xml:space="preserve"> </w:t>
      </w:r>
      <w:r w:rsidR="000E5748">
        <w:rPr>
          <w:rFonts w:ascii="Calibri" w:hAnsi="Calibri"/>
          <w:sz w:val="22"/>
          <w:szCs w:val="22"/>
          <w:lang w:val="ru-RU"/>
        </w:rPr>
        <w:t>рамках</w:t>
      </w:r>
      <w:r w:rsidR="000E5748" w:rsidRPr="000E5748">
        <w:rPr>
          <w:rFonts w:ascii="Calibri" w:hAnsi="Calibri"/>
          <w:sz w:val="22"/>
          <w:szCs w:val="22"/>
          <w:lang w:val="ru-RU"/>
        </w:rPr>
        <w:t xml:space="preserve"> </w:t>
      </w:r>
      <w:r w:rsidR="000E5748">
        <w:rPr>
          <w:rFonts w:ascii="Calibri" w:hAnsi="Calibri"/>
          <w:sz w:val="22"/>
          <w:szCs w:val="22"/>
          <w:lang w:val="ru-RU"/>
        </w:rPr>
        <w:t>ценового предложения</w:t>
      </w:r>
      <w:r w:rsidR="004B579A" w:rsidRPr="000E5748">
        <w:rPr>
          <w:rFonts w:ascii="Calibri" w:hAnsi="Calibri"/>
          <w:sz w:val="22"/>
          <w:szCs w:val="22"/>
          <w:lang w:val="ru-RU"/>
        </w:rPr>
        <w:t xml:space="preserve">. </w:t>
      </w:r>
      <w:r w:rsidR="001A6DE6">
        <w:rPr>
          <w:rFonts w:ascii="Calibri" w:hAnsi="Calibri"/>
          <w:sz w:val="22"/>
          <w:szCs w:val="22"/>
          <w:lang w:val="ru-RU"/>
        </w:rPr>
        <w:t>Все другие ценовые предложения получат баллы в обратной пропорциональности согласно данной форме</w:t>
      </w:r>
      <w:r w:rsidR="004B579A" w:rsidRPr="001A6DE6">
        <w:rPr>
          <w:rFonts w:ascii="Calibri" w:hAnsi="Calibri"/>
          <w:sz w:val="22"/>
          <w:szCs w:val="22"/>
          <w:lang w:val="ru-RU"/>
        </w:rPr>
        <w:t>:</w:t>
      </w:r>
    </w:p>
    <w:p w14:paraId="59F6F858" w14:textId="77777777" w:rsidR="00AE4DBB" w:rsidRPr="001A6DE6"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340851A8" w14:textId="77777777" w:rsidTr="00874CE5">
        <w:trPr>
          <w:trHeight w:val="319"/>
          <w:jc w:val="center"/>
        </w:trPr>
        <w:tc>
          <w:tcPr>
            <w:tcW w:w="1977" w:type="dxa"/>
            <w:vMerge w:val="restart"/>
            <w:vAlign w:val="center"/>
          </w:tcPr>
          <w:p w14:paraId="72A23B5B" w14:textId="77777777" w:rsidR="004B579A" w:rsidRPr="00742A55" w:rsidRDefault="001A6DE6" w:rsidP="003A1F0A">
            <w:pPr>
              <w:tabs>
                <w:tab w:val="left" w:pos="-1080"/>
              </w:tabs>
              <w:jc w:val="both"/>
              <w:rPr>
                <w:rFonts w:ascii="Calibri" w:hAnsi="Calibri" w:cs="Calibri"/>
                <w:sz w:val="22"/>
                <w:szCs w:val="22"/>
              </w:rPr>
            </w:pPr>
            <w:r>
              <w:rPr>
                <w:rFonts w:ascii="Calibri" w:hAnsi="Calibri" w:cs="Calibri"/>
                <w:sz w:val="22"/>
                <w:szCs w:val="22"/>
                <w:lang w:val="ru-RU"/>
              </w:rPr>
              <w:t>Финансовая оценка</w:t>
            </w:r>
            <w:r w:rsidR="004B579A" w:rsidRPr="00742A55">
              <w:rPr>
                <w:rFonts w:ascii="Calibri" w:hAnsi="Calibri" w:cs="Calibri"/>
                <w:sz w:val="22"/>
                <w:szCs w:val="22"/>
              </w:rPr>
              <w:t xml:space="preserve"> </w:t>
            </w:r>
            <w:r w:rsidR="00EE3BCB">
              <w:rPr>
                <w:rFonts w:ascii="Calibri" w:hAnsi="Calibri" w:cs="Calibri"/>
                <w:sz w:val="22"/>
                <w:szCs w:val="22"/>
                <w:lang w:val="ru-RU"/>
              </w:rPr>
              <w:t>(балл)</w:t>
            </w:r>
            <w:r w:rsidR="002C76AC">
              <w:rPr>
                <w:rFonts w:ascii="Calibri" w:hAnsi="Calibri" w:cs="Calibri"/>
                <w:sz w:val="22"/>
                <w:szCs w:val="22"/>
                <w:lang w:val="ru-RU"/>
              </w:rPr>
              <w:t xml:space="preserve"> </w:t>
            </w:r>
            <w:r w:rsidR="004B579A" w:rsidRPr="00742A55">
              <w:rPr>
                <w:rFonts w:ascii="Calibri" w:hAnsi="Calibri" w:cs="Calibri"/>
                <w:sz w:val="22"/>
                <w:szCs w:val="22"/>
              </w:rPr>
              <w:t>=</w:t>
            </w:r>
          </w:p>
        </w:tc>
        <w:tc>
          <w:tcPr>
            <w:tcW w:w="2325" w:type="dxa"/>
          </w:tcPr>
          <w:p w14:paraId="54CC07C5" w14:textId="1F04F099" w:rsidR="004B579A" w:rsidRPr="00742A55" w:rsidRDefault="001A6DE6" w:rsidP="00DE44BF">
            <w:pPr>
              <w:tabs>
                <w:tab w:val="left" w:pos="-1080"/>
              </w:tabs>
              <w:jc w:val="center"/>
              <w:rPr>
                <w:rFonts w:ascii="Calibri" w:hAnsi="Calibri" w:cs="Calibri"/>
                <w:sz w:val="22"/>
                <w:szCs w:val="22"/>
              </w:rPr>
            </w:pPr>
            <w:r>
              <w:rPr>
                <w:rFonts w:ascii="Calibri" w:hAnsi="Calibri" w:cs="Calibri"/>
                <w:sz w:val="22"/>
                <w:szCs w:val="22"/>
                <w:lang w:val="ru-RU"/>
              </w:rPr>
              <w:t>Наименьшая назначенная цена</w:t>
            </w:r>
            <w:r w:rsidR="00C309E4">
              <w:rPr>
                <w:rFonts w:ascii="Calibri" w:hAnsi="Calibri" w:cs="Calibri"/>
                <w:sz w:val="22"/>
                <w:szCs w:val="22"/>
                <w:lang w:val="ru-RU"/>
              </w:rPr>
              <w:t xml:space="preserve"> (тенге)</w:t>
            </w:r>
          </w:p>
        </w:tc>
        <w:tc>
          <w:tcPr>
            <w:tcW w:w="2792" w:type="dxa"/>
            <w:vMerge w:val="restart"/>
            <w:vAlign w:val="center"/>
          </w:tcPr>
          <w:p w14:paraId="3252F832" w14:textId="77777777" w:rsidR="004B579A" w:rsidRPr="00742A55" w:rsidRDefault="001A6DE6" w:rsidP="003A1F0A">
            <w:pPr>
              <w:tabs>
                <w:tab w:val="left" w:pos="-1080"/>
              </w:tabs>
              <w:jc w:val="both"/>
              <w:rPr>
                <w:rFonts w:ascii="Calibri" w:hAnsi="Calibri" w:cs="Calibri"/>
                <w:sz w:val="22"/>
                <w:szCs w:val="22"/>
              </w:rPr>
            </w:pPr>
            <w:r>
              <w:rPr>
                <w:rFonts w:ascii="Calibri" w:hAnsi="Calibri" w:cs="Calibri"/>
                <w:sz w:val="22"/>
                <w:szCs w:val="22"/>
              </w:rPr>
              <w:t>X 100 (</w:t>
            </w:r>
            <w:r>
              <w:rPr>
                <w:rFonts w:ascii="Calibri" w:hAnsi="Calibri" w:cs="Calibri"/>
                <w:sz w:val="22"/>
                <w:szCs w:val="22"/>
                <w:lang w:val="ru-RU"/>
              </w:rPr>
              <w:t>Макс</w:t>
            </w:r>
            <w:r w:rsidRPr="001A6DE6">
              <w:rPr>
                <w:rFonts w:ascii="Calibri" w:hAnsi="Calibri" w:cs="Calibri"/>
                <w:sz w:val="22"/>
                <w:szCs w:val="22"/>
              </w:rPr>
              <w:t xml:space="preserve">. </w:t>
            </w:r>
            <w:r>
              <w:rPr>
                <w:rFonts w:ascii="Calibri" w:hAnsi="Calibri" w:cs="Calibri"/>
                <w:sz w:val="22"/>
                <w:szCs w:val="22"/>
                <w:lang w:val="ru-RU"/>
              </w:rPr>
              <w:t>балл</w:t>
            </w:r>
            <w:r w:rsidR="004B579A" w:rsidRPr="00742A55">
              <w:rPr>
                <w:rFonts w:ascii="Calibri" w:hAnsi="Calibri" w:cs="Calibri"/>
                <w:sz w:val="22"/>
                <w:szCs w:val="22"/>
              </w:rPr>
              <w:t>)</w:t>
            </w:r>
          </w:p>
        </w:tc>
      </w:tr>
      <w:tr w:rsidR="004B579A" w:rsidRPr="00742A55" w14:paraId="1C736E13" w14:textId="77777777" w:rsidTr="00874CE5">
        <w:trPr>
          <w:trHeight w:val="170"/>
          <w:jc w:val="center"/>
        </w:trPr>
        <w:tc>
          <w:tcPr>
            <w:tcW w:w="1977" w:type="dxa"/>
            <w:vMerge/>
          </w:tcPr>
          <w:p w14:paraId="3E317C6A"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0B7EB4F2" w14:textId="5F933ADE" w:rsidR="004B579A" w:rsidRPr="00742A55" w:rsidRDefault="00F42E0A" w:rsidP="00DE44BF">
            <w:pPr>
              <w:tabs>
                <w:tab w:val="left" w:pos="-1080"/>
              </w:tabs>
              <w:jc w:val="center"/>
              <w:rPr>
                <w:rFonts w:ascii="Calibri" w:hAnsi="Calibri" w:cs="Calibri"/>
                <w:sz w:val="22"/>
                <w:szCs w:val="22"/>
              </w:rPr>
            </w:pPr>
            <w:r>
              <w:rPr>
                <w:rFonts w:ascii="Calibri" w:hAnsi="Calibri" w:cs="Calibri"/>
                <w:sz w:val="22"/>
                <w:szCs w:val="22"/>
                <w:lang w:val="ru-RU"/>
              </w:rPr>
              <w:t xml:space="preserve">Оцениваемое ценовое предложение </w:t>
            </w:r>
            <w:r w:rsidR="00C309E4">
              <w:rPr>
                <w:rFonts w:ascii="Calibri" w:hAnsi="Calibri" w:cs="Calibri"/>
                <w:sz w:val="22"/>
                <w:szCs w:val="22"/>
                <w:lang w:val="ru-RU"/>
              </w:rPr>
              <w:t>(тенге)</w:t>
            </w:r>
          </w:p>
        </w:tc>
        <w:tc>
          <w:tcPr>
            <w:tcW w:w="2792" w:type="dxa"/>
            <w:vMerge/>
          </w:tcPr>
          <w:p w14:paraId="16F05181" w14:textId="77777777" w:rsidR="004B579A" w:rsidRPr="00742A55" w:rsidRDefault="004B579A" w:rsidP="003A1F0A">
            <w:pPr>
              <w:tabs>
                <w:tab w:val="left" w:pos="-1080"/>
              </w:tabs>
              <w:jc w:val="both"/>
              <w:rPr>
                <w:rFonts w:ascii="Calibri" w:hAnsi="Calibri" w:cs="Calibri"/>
                <w:sz w:val="22"/>
                <w:szCs w:val="22"/>
              </w:rPr>
            </w:pPr>
          </w:p>
        </w:tc>
      </w:tr>
    </w:tbl>
    <w:p w14:paraId="135288D3" w14:textId="77777777" w:rsidR="00742A55" w:rsidRPr="001A6DE6" w:rsidRDefault="001A6DE6"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Pr>
          <w:rFonts w:ascii="Calibri" w:hAnsi="Calibri"/>
          <w:szCs w:val="22"/>
          <w:lang w:val="ru-RU"/>
        </w:rPr>
        <w:t>Итоговый</w:t>
      </w:r>
      <w:r w:rsidRPr="001A6DE6">
        <w:rPr>
          <w:rFonts w:ascii="Calibri" w:hAnsi="Calibri"/>
          <w:szCs w:val="22"/>
        </w:rPr>
        <w:t xml:space="preserve"> </w:t>
      </w:r>
      <w:r>
        <w:rPr>
          <w:rFonts w:ascii="Calibri" w:hAnsi="Calibri"/>
          <w:szCs w:val="22"/>
          <w:lang w:val="ru-RU"/>
        </w:rPr>
        <w:t>балл</w:t>
      </w:r>
      <w:r w:rsidRPr="001A6DE6">
        <w:rPr>
          <w:rFonts w:ascii="Calibri" w:hAnsi="Calibri"/>
          <w:szCs w:val="22"/>
        </w:rPr>
        <w:t xml:space="preserve"> </w:t>
      </w:r>
    </w:p>
    <w:p w14:paraId="6057C9C9" w14:textId="77777777" w:rsidR="00742A55" w:rsidRDefault="001A6DE6"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lang w:val="ru-RU"/>
        </w:rPr>
        <w:t>Итоговый</w:t>
      </w:r>
      <w:r w:rsidRPr="001A6DE6">
        <w:rPr>
          <w:rFonts w:ascii="Calibri" w:hAnsi="Calibri"/>
          <w:szCs w:val="22"/>
          <w:lang w:val="ru-RU"/>
        </w:rPr>
        <w:t xml:space="preserve"> </w:t>
      </w:r>
      <w:r>
        <w:rPr>
          <w:rFonts w:ascii="Calibri" w:hAnsi="Calibri"/>
          <w:szCs w:val="22"/>
          <w:lang w:val="ru-RU"/>
        </w:rPr>
        <w:t>балл</w:t>
      </w:r>
      <w:r w:rsidRPr="001A6DE6">
        <w:rPr>
          <w:rFonts w:ascii="Calibri" w:hAnsi="Calibri"/>
          <w:szCs w:val="22"/>
          <w:lang w:val="ru-RU"/>
        </w:rPr>
        <w:t xml:space="preserve"> </w:t>
      </w:r>
      <w:r>
        <w:rPr>
          <w:rFonts w:ascii="Calibri" w:hAnsi="Calibri"/>
          <w:szCs w:val="22"/>
          <w:lang w:val="ru-RU"/>
        </w:rPr>
        <w:t>за</w:t>
      </w:r>
      <w:r w:rsidRPr="001A6DE6">
        <w:rPr>
          <w:rFonts w:ascii="Calibri" w:hAnsi="Calibri"/>
          <w:szCs w:val="22"/>
          <w:lang w:val="ru-RU"/>
        </w:rPr>
        <w:t xml:space="preserve"> </w:t>
      </w:r>
      <w:r>
        <w:rPr>
          <w:rFonts w:ascii="Calibri" w:hAnsi="Calibri"/>
          <w:szCs w:val="22"/>
          <w:lang w:val="ru-RU"/>
        </w:rPr>
        <w:t>каждое</w:t>
      </w:r>
      <w:r w:rsidRPr="001A6DE6">
        <w:rPr>
          <w:rFonts w:ascii="Calibri" w:hAnsi="Calibri"/>
          <w:szCs w:val="22"/>
          <w:lang w:val="ru-RU"/>
        </w:rPr>
        <w:t xml:space="preserve"> </w:t>
      </w:r>
      <w:r>
        <w:rPr>
          <w:rFonts w:ascii="Calibri" w:hAnsi="Calibri"/>
          <w:szCs w:val="22"/>
          <w:lang w:val="ru-RU"/>
        </w:rPr>
        <w:t>предложение</w:t>
      </w:r>
      <w:r w:rsidR="00F41DE4">
        <w:rPr>
          <w:rFonts w:ascii="Calibri" w:hAnsi="Calibri"/>
          <w:szCs w:val="22"/>
          <w:lang w:val="ru-RU"/>
        </w:rPr>
        <w:t xml:space="preserve"> будет являть</w:t>
      </w:r>
      <w:r>
        <w:rPr>
          <w:rFonts w:ascii="Calibri" w:hAnsi="Calibri"/>
          <w:szCs w:val="22"/>
          <w:lang w:val="ru-RU"/>
        </w:rPr>
        <w:t>ся взвешенной суммой технической и финансовой оценки. Максимальный</w:t>
      </w:r>
      <w:r w:rsidRPr="001A6DE6">
        <w:rPr>
          <w:rFonts w:ascii="Calibri" w:hAnsi="Calibri"/>
          <w:szCs w:val="22"/>
        </w:rPr>
        <w:t xml:space="preserve"> </w:t>
      </w:r>
      <w:r>
        <w:rPr>
          <w:rFonts w:ascii="Calibri" w:hAnsi="Calibri"/>
          <w:szCs w:val="22"/>
          <w:lang w:val="ru-RU"/>
        </w:rPr>
        <w:t>итоговый</w:t>
      </w:r>
      <w:r w:rsidRPr="001A6DE6">
        <w:rPr>
          <w:rFonts w:ascii="Calibri" w:hAnsi="Calibri"/>
          <w:szCs w:val="22"/>
        </w:rPr>
        <w:t xml:space="preserve"> </w:t>
      </w:r>
      <w:r>
        <w:rPr>
          <w:rFonts w:ascii="Calibri" w:hAnsi="Calibri"/>
          <w:szCs w:val="22"/>
          <w:lang w:val="ru-RU"/>
        </w:rPr>
        <w:t>балл</w:t>
      </w:r>
      <w:r w:rsidRPr="001A6DE6">
        <w:rPr>
          <w:rFonts w:ascii="Calibri" w:hAnsi="Calibri"/>
          <w:szCs w:val="22"/>
        </w:rPr>
        <w:t xml:space="preserve"> </w:t>
      </w:r>
      <w:r>
        <w:rPr>
          <w:rFonts w:ascii="Calibri" w:hAnsi="Calibri"/>
          <w:szCs w:val="22"/>
        </w:rPr>
        <w:t>–</w:t>
      </w:r>
      <w:r w:rsidRPr="001A6DE6">
        <w:rPr>
          <w:rFonts w:ascii="Calibri" w:hAnsi="Calibri"/>
          <w:szCs w:val="22"/>
        </w:rPr>
        <w:t xml:space="preserve"> 100. </w:t>
      </w:r>
    </w:p>
    <w:p w14:paraId="22E51AA2"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53582B" w14:paraId="67CE209F" w14:textId="77777777" w:rsidTr="003A1F0A">
        <w:trPr>
          <w:trHeight w:val="547"/>
          <w:jc w:val="center"/>
        </w:trPr>
        <w:tc>
          <w:tcPr>
            <w:tcW w:w="6523" w:type="dxa"/>
            <w:vAlign w:val="center"/>
          </w:tcPr>
          <w:p w14:paraId="4A3B80EF" w14:textId="38EE4782" w:rsidR="00742A55" w:rsidRPr="00956ED8" w:rsidRDefault="00956ED8" w:rsidP="004E1D7E">
            <w:pPr>
              <w:tabs>
                <w:tab w:val="left" w:pos="-1080"/>
              </w:tabs>
              <w:jc w:val="center"/>
              <w:rPr>
                <w:rFonts w:ascii="Calibri" w:hAnsi="Calibri" w:cs="Calibri"/>
                <w:sz w:val="22"/>
                <w:szCs w:val="22"/>
                <w:lang w:val="ru-RU"/>
              </w:rPr>
            </w:pPr>
            <w:r>
              <w:rPr>
                <w:rFonts w:ascii="Calibri" w:hAnsi="Calibri" w:cs="Calibri"/>
                <w:sz w:val="22"/>
                <w:szCs w:val="22"/>
                <w:lang w:val="ru-RU"/>
              </w:rPr>
              <w:t>Итоговый</w:t>
            </w:r>
            <w:r w:rsidRPr="00956ED8">
              <w:rPr>
                <w:rFonts w:ascii="Calibri" w:hAnsi="Calibri" w:cs="Calibri"/>
                <w:sz w:val="22"/>
                <w:szCs w:val="22"/>
                <w:lang w:val="ru-RU"/>
              </w:rPr>
              <w:t xml:space="preserve"> </w:t>
            </w:r>
            <w:r w:rsidRPr="000709A7">
              <w:rPr>
                <w:rFonts w:ascii="Calibri" w:hAnsi="Calibri" w:cs="Calibri"/>
                <w:sz w:val="22"/>
                <w:szCs w:val="22"/>
                <w:lang w:val="ru-RU"/>
              </w:rPr>
              <w:t>балл</w:t>
            </w:r>
            <w:r w:rsidR="00742A55" w:rsidRPr="000709A7">
              <w:rPr>
                <w:rFonts w:ascii="Calibri" w:hAnsi="Calibri" w:cs="Calibri"/>
                <w:sz w:val="22"/>
                <w:szCs w:val="22"/>
                <w:lang w:val="ru-RU"/>
              </w:rPr>
              <w:t xml:space="preserve"> = </w:t>
            </w:r>
            <w:r w:rsidR="00F5387E" w:rsidRPr="000709A7">
              <w:rPr>
                <w:rFonts w:ascii="Calibri" w:hAnsi="Calibri" w:cs="Calibri"/>
                <w:sz w:val="22"/>
                <w:szCs w:val="22"/>
                <w:lang w:val="ru-RU"/>
              </w:rPr>
              <w:t>[</w:t>
            </w:r>
            <w:r w:rsidR="00742A55" w:rsidRPr="000709A7">
              <w:rPr>
                <w:rFonts w:ascii="Calibri" w:hAnsi="Calibri" w:cs="Calibri"/>
                <w:sz w:val="22"/>
                <w:szCs w:val="22"/>
                <w:lang w:val="ru-RU"/>
              </w:rPr>
              <w:t>70%</w:t>
            </w:r>
            <w:r w:rsidR="00F5387E" w:rsidRPr="000709A7">
              <w:rPr>
                <w:rFonts w:ascii="Calibri" w:hAnsi="Calibri" w:cs="Calibri"/>
                <w:sz w:val="22"/>
                <w:szCs w:val="22"/>
                <w:lang w:val="ru-RU"/>
              </w:rPr>
              <w:t>]</w:t>
            </w:r>
            <w:r w:rsidR="00742A55" w:rsidRPr="000709A7">
              <w:rPr>
                <w:rFonts w:ascii="Calibri" w:hAnsi="Calibri" w:cs="Calibri"/>
                <w:sz w:val="22"/>
                <w:szCs w:val="22"/>
                <w:lang w:val="ru-RU"/>
              </w:rPr>
              <w:t xml:space="preserve"> </w:t>
            </w:r>
            <w:r w:rsidRPr="000709A7">
              <w:rPr>
                <w:rFonts w:ascii="Calibri" w:hAnsi="Calibri" w:cs="Calibri"/>
                <w:sz w:val="22"/>
                <w:szCs w:val="22"/>
                <w:lang w:val="ru-RU"/>
              </w:rPr>
              <w:t>Технический балл</w:t>
            </w:r>
            <w:r w:rsidR="00742A55" w:rsidRPr="000709A7">
              <w:rPr>
                <w:rFonts w:ascii="Calibri" w:hAnsi="Calibri" w:cs="Calibri"/>
                <w:sz w:val="22"/>
                <w:szCs w:val="22"/>
                <w:lang w:val="ru-RU"/>
              </w:rPr>
              <w:t xml:space="preserve"> + </w:t>
            </w:r>
            <w:r w:rsidR="00F5387E" w:rsidRPr="000709A7">
              <w:rPr>
                <w:rFonts w:ascii="Calibri" w:hAnsi="Calibri" w:cs="Calibri"/>
                <w:sz w:val="22"/>
                <w:szCs w:val="22"/>
                <w:lang w:val="ru-RU"/>
              </w:rPr>
              <w:t>[30%]</w:t>
            </w:r>
            <w:r w:rsidR="00F5387E" w:rsidRPr="00956ED8">
              <w:rPr>
                <w:rFonts w:ascii="Calibri" w:hAnsi="Calibri" w:cs="Calibri"/>
                <w:sz w:val="22"/>
                <w:szCs w:val="22"/>
                <w:lang w:val="ru-RU"/>
              </w:rPr>
              <w:t xml:space="preserve"> </w:t>
            </w:r>
            <w:r>
              <w:rPr>
                <w:rFonts w:ascii="Calibri" w:hAnsi="Calibri" w:cs="Calibri"/>
                <w:sz w:val="22"/>
                <w:szCs w:val="22"/>
                <w:lang w:val="ru-RU"/>
              </w:rPr>
              <w:t>Финансовый балл</w:t>
            </w:r>
          </w:p>
        </w:tc>
      </w:tr>
    </w:tbl>
    <w:p w14:paraId="69C65EC2" w14:textId="77777777" w:rsidR="000275EF" w:rsidRPr="00956ED8"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7A2E2100" w14:textId="77777777" w:rsidR="00795D28" w:rsidRDefault="00795D28" w:rsidP="00795D28">
      <w:pPr>
        <w:pStyle w:val="ListParagraph"/>
        <w:numPr>
          <w:ilvl w:val="0"/>
          <w:numId w:val="28"/>
        </w:numPr>
        <w:jc w:val="both"/>
        <w:rPr>
          <w:rFonts w:asciiTheme="minorHAnsi" w:hAnsiTheme="minorHAnsi" w:cs="Calibri"/>
          <w:b/>
          <w:szCs w:val="22"/>
        </w:rPr>
      </w:pPr>
      <w:r>
        <w:rPr>
          <w:rFonts w:asciiTheme="minorHAnsi" w:hAnsiTheme="minorHAnsi" w:cs="Calibri"/>
          <w:b/>
          <w:szCs w:val="22"/>
          <w:lang w:val="ru-RU"/>
        </w:rPr>
        <w:t>Критерии</w:t>
      </w:r>
      <w:r w:rsidRPr="001A6DE6">
        <w:rPr>
          <w:rFonts w:asciiTheme="minorHAnsi" w:hAnsiTheme="minorHAnsi" w:cs="Calibri"/>
          <w:b/>
          <w:szCs w:val="22"/>
        </w:rPr>
        <w:t xml:space="preserve"> </w:t>
      </w:r>
      <w:r w:rsidR="009B1643">
        <w:rPr>
          <w:rFonts w:asciiTheme="minorHAnsi" w:hAnsiTheme="minorHAnsi" w:cs="Calibri"/>
          <w:b/>
          <w:szCs w:val="22"/>
          <w:lang w:val="ru-RU"/>
        </w:rPr>
        <w:t>присуждения</w:t>
      </w:r>
      <w:r w:rsidRPr="001A6DE6">
        <w:rPr>
          <w:rFonts w:asciiTheme="minorHAnsi" w:hAnsiTheme="minorHAnsi" w:cs="Calibri"/>
          <w:b/>
          <w:szCs w:val="22"/>
        </w:rPr>
        <w:t xml:space="preserve"> </w:t>
      </w:r>
    </w:p>
    <w:p w14:paraId="56B4E5C0" w14:textId="77777777" w:rsidR="00742A55" w:rsidRPr="00795D28" w:rsidRDefault="00795D28" w:rsidP="000275EF">
      <w:pPr>
        <w:pStyle w:val="letter"/>
        <w:jc w:val="both"/>
        <w:rPr>
          <w:rFonts w:ascii="Calibri" w:hAnsi="Calibri"/>
          <w:sz w:val="22"/>
          <w:szCs w:val="22"/>
          <w:lang w:val="ru-RU"/>
        </w:rPr>
      </w:pPr>
      <w:r>
        <w:rPr>
          <w:rFonts w:ascii="Calibri" w:hAnsi="Calibri" w:cs="Calibri"/>
          <w:sz w:val="22"/>
          <w:szCs w:val="22"/>
          <w:lang w:val="ru-RU"/>
        </w:rPr>
        <w:t>ЮНФПА</w:t>
      </w:r>
      <w:r w:rsidRPr="00F41DE4">
        <w:rPr>
          <w:rFonts w:ascii="Calibri" w:hAnsi="Calibri" w:cs="Calibri"/>
          <w:sz w:val="22"/>
          <w:szCs w:val="22"/>
          <w:lang w:val="ru-RU"/>
        </w:rPr>
        <w:t xml:space="preserve"> </w:t>
      </w:r>
      <w:r>
        <w:rPr>
          <w:rFonts w:ascii="Calibri" w:hAnsi="Calibri" w:cs="Calibri"/>
          <w:sz w:val="22"/>
          <w:szCs w:val="22"/>
          <w:lang w:val="ru-RU"/>
        </w:rPr>
        <w:t>примет</w:t>
      </w:r>
      <w:r w:rsidRPr="00F41DE4">
        <w:rPr>
          <w:rFonts w:ascii="Calibri" w:hAnsi="Calibri" w:cs="Calibri"/>
          <w:sz w:val="22"/>
          <w:szCs w:val="22"/>
          <w:lang w:val="ru-RU"/>
        </w:rPr>
        <w:t xml:space="preserve"> </w:t>
      </w:r>
      <w:r>
        <w:rPr>
          <w:rFonts w:ascii="Calibri" w:hAnsi="Calibri" w:cs="Calibri"/>
          <w:sz w:val="22"/>
          <w:szCs w:val="22"/>
          <w:lang w:val="ru-RU"/>
        </w:rPr>
        <w:t>решение</w:t>
      </w:r>
      <w:r w:rsidRPr="00F41DE4">
        <w:rPr>
          <w:rFonts w:ascii="Calibri" w:hAnsi="Calibri" w:cs="Calibri"/>
          <w:sz w:val="22"/>
          <w:szCs w:val="22"/>
          <w:lang w:val="ru-RU"/>
        </w:rPr>
        <w:t xml:space="preserve"> </w:t>
      </w:r>
      <w:r>
        <w:rPr>
          <w:rFonts w:ascii="Calibri" w:hAnsi="Calibri" w:cs="Calibri"/>
          <w:sz w:val="22"/>
          <w:szCs w:val="22"/>
          <w:lang w:val="ru-RU"/>
        </w:rPr>
        <w:t>по</w:t>
      </w:r>
      <w:r w:rsidRPr="00F41DE4">
        <w:rPr>
          <w:rFonts w:ascii="Calibri" w:hAnsi="Calibri" w:cs="Calibri"/>
          <w:sz w:val="22"/>
          <w:szCs w:val="22"/>
          <w:lang w:val="ru-RU"/>
        </w:rPr>
        <w:t xml:space="preserve"> </w:t>
      </w:r>
      <w:r>
        <w:rPr>
          <w:rFonts w:ascii="Calibri" w:hAnsi="Calibri" w:cs="Calibri"/>
          <w:sz w:val="22"/>
          <w:szCs w:val="22"/>
          <w:lang w:val="ru-RU"/>
        </w:rPr>
        <w:t>заключению</w:t>
      </w:r>
      <w:r w:rsidRPr="003E78B3">
        <w:rPr>
          <w:rFonts w:ascii="Calibri" w:hAnsi="Calibri" w:cs="Calibri"/>
          <w:sz w:val="22"/>
          <w:szCs w:val="22"/>
          <w:lang w:val="ru-RU"/>
        </w:rPr>
        <w:t xml:space="preserve"> </w:t>
      </w:r>
      <w:r w:rsidR="006721F0" w:rsidRPr="00B17EDD">
        <w:rPr>
          <w:rFonts w:ascii="Calibri" w:hAnsi="Calibri" w:cs="Calibri"/>
          <w:sz w:val="22"/>
          <w:szCs w:val="22"/>
          <w:lang w:val="ru-RU"/>
        </w:rPr>
        <w:t>Контракта на Профессиональные оказания услуг на основе фиксированной или максимальной цены</w:t>
      </w:r>
      <w:r w:rsidR="006721F0">
        <w:rPr>
          <w:rFonts w:ascii="Calibri" w:hAnsi="Calibri" w:cs="Calibri"/>
          <w:sz w:val="22"/>
          <w:szCs w:val="22"/>
          <w:lang w:val="ru-RU"/>
        </w:rPr>
        <w:t xml:space="preserve"> </w:t>
      </w:r>
      <w:r>
        <w:rPr>
          <w:rFonts w:ascii="Calibri" w:hAnsi="Calibri" w:cs="Calibri"/>
          <w:sz w:val="22"/>
          <w:szCs w:val="22"/>
          <w:lang w:val="ru-RU"/>
        </w:rPr>
        <w:t>с поставщиком</w:t>
      </w:r>
      <w:r w:rsidR="00F41DE4">
        <w:rPr>
          <w:rFonts w:ascii="Calibri" w:hAnsi="Calibri" w:cs="Calibri"/>
          <w:sz w:val="22"/>
          <w:szCs w:val="22"/>
          <w:lang w:val="ru-RU"/>
        </w:rPr>
        <w:t>,</w:t>
      </w:r>
      <w:r>
        <w:rPr>
          <w:rFonts w:ascii="Calibri" w:hAnsi="Calibri" w:cs="Calibri"/>
          <w:sz w:val="22"/>
          <w:szCs w:val="22"/>
          <w:lang w:val="ru-RU"/>
        </w:rPr>
        <w:t xml:space="preserve"> который получит максимальный итоговый балл.</w:t>
      </w:r>
    </w:p>
    <w:p w14:paraId="74DECE30" w14:textId="62F7C21C" w:rsidR="0002021E" w:rsidRDefault="0002021E" w:rsidP="00E66555">
      <w:pPr>
        <w:rPr>
          <w:rFonts w:asciiTheme="minorHAnsi" w:hAnsiTheme="minorHAnsi"/>
          <w:sz w:val="22"/>
          <w:szCs w:val="22"/>
          <w:lang w:val="ru-RU"/>
        </w:rPr>
      </w:pPr>
    </w:p>
    <w:p w14:paraId="229906AB" w14:textId="77777777" w:rsidR="00795D28" w:rsidRPr="00803577" w:rsidRDefault="00795D28" w:rsidP="00795D28">
      <w:pPr>
        <w:pStyle w:val="ListParagraph"/>
        <w:numPr>
          <w:ilvl w:val="0"/>
          <w:numId w:val="28"/>
        </w:numPr>
        <w:jc w:val="both"/>
        <w:rPr>
          <w:rFonts w:asciiTheme="minorHAnsi" w:hAnsiTheme="minorHAnsi" w:cs="Calibri"/>
          <w:b/>
          <w:szCs w:val="22"/>
          <w:lang w:val="ru-RU"/>
        </w:rPr>
      </w:pPr>
      <w:r>
        <w:rPr>
          <w:rFonts w:asciiTheme="minorHAnsi" w:hAnsiTheme="minorHAnsi" w:cs="Calibri"/>
          <w:b/>
          <w:szCs w:val="22"/>
          <w:lang w:val="ru-RU"/>
        </w:rPr>
        <w:t>Право на изменение требований во</w:t>
      </w:r>
      <w:r w:rsidR="009B1643">
        <w:rPr>
          <w:rFonts w:asciiTheme="minorHAnsi" w:hAnsiTheme="minorHAnsi" w:cs="Calibri"/>
          <w:b/>
          <w:szCs w:val="22"/>
          <w:lang w:val="ru-RU"/>
        </w:rPr>
        <w:t xml:space="preserve"> время принятия решения и присуждения контракта.</w:t>
      </w:r>
    </w:p>
    <w:p w14:paraId="63A19214" w14:textId="77777777" w:rsidR="00795D28"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12217">
        <w:rPr>
          <w:rFonts w:ascii="Calibri" w:hAnsi="Calibri"/>
          <w:szCs w:val="22"/>
          <w:lang w:val="ru-RU"/>
        </w:rPr>
        <w:t xml:space="preserve"> </w:t>
      </w:r>
      <w:r>
        <w:rPr>
          <w:rFonts w:ascii="Calibri" w:hAnsi="Calibri"/>
          <w:szCs w:val="22"/>
          <w:lang w:val="ru-RU"/>
        </w:rPr>
        <w:t>сохраняет</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собой</w:t>
      </w:r>
      <w:r w:rsidRPr="00312217">
        <w:rPr>
          <w:rFonts w:ascii="Calibri" w:hAnsi="Calibri"/>
          <w:szCs w:val="22"/>
          <w:lang w:val="ru-RU"/>
        </w:rPr>
        <w:t xml:space="preserve"> </w:t>
      </w:r>
      <w:r>
        <w:rPr>
          <w:rFonts w:ascii="Calibri" w:hAnsi="Calibri"/>
          <w:szCs w:val="22"/>
          <w:lang w:val="ru-RU"/>
        </w:rPr>
        <w:t>право</w:t>
      </w:r>
      <w:r w:rsidRPr="00312217">
        <w:rPr>
          <w:rFonts w:ascii="Calibri" w:hAnsi="Calibri"/>
          <w:szCs w:val="22"/>
          <w:lang w:val="ru-RU"/>
        </w:rPr>
        <w:t xml:space="preserve"> </w:t>
      </w:r>
      <w:r>
        <w:rPr>
          <w:rFonts w:ascii="Calibri" w:hAnsi="Calibri"/>
          <w:szCs w:val="22"/>
          <w:lang w:val="ru-RU"/>
        </w:rPr>
        <w:t>увеличивать</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уменьшать</w:t>
      </w:r>
      <w:r w:rsidRPr="00312217">
        <w:rPr>
          <w:rFonts w:ascii="Calibri" w:hAnsi="Calibri"/>
          <w:szCs w:val="22"/>
          <w:lang w:val="ru-RU"/>
        </w:rPr>
        <w:t xml:space="preserve"> </w:t>
      </w:r>
      <w:r>
        <w:rPr>
          <w:rFonts w:ascii="Calibri" w:hAnsi="Calibri"/>
          <w:szCs w:val="22"/>
          <w:lang w:val="ru-RU"/>
        </w:rPr>
        <w:t>объем</w:t>
      </w:r>
      <w:r w:rsidRPr="00312217">
        <w:rPr>
          <w:rFonts w:ascii="Calibri" w:hAnsi="Calibri"/>
          <w:szCs w:val="22"/>
          <w:lang w:val="ru-RU"/>
        </w:rPr>
        <w:t xml:space="preserve"> </w:t>
      </w:r>
      <w:r>
        <w:rPr>
          <w:rFonts w:ascii="Calibri" w:hAnsi="Calibri"/>
          <w:szCs w:val="22"/>
          <w:lang w:val="ru-RU"/>
        </w:rPr>
        <w:t>указанных</w:t>
      </w:r>
      <w:r w:rsidRPr="00312217">
        <w:rPr>
          <w:rFonts w:ascii="Calibri" w:hAnsi="Calibri"/>
          <w:szCs w:val="22"/>
          <w:lang w:val="ru-RU"/>
        </w:rPr>
        <w:t xml:space="preserve"> </w:t>
      </w:r>
      <w:r>
        <w:rPr>
          <w:rFonts w:ascii="Calibri" w:hAnsi="Calibri"/>
          <w:szCs w:val="22"/>
          <w:lang w:val="ru-RU"/>
        </w:rPr>
        <w:t>в</w:t>
      </w:r>
      <w:r w:rsidRPr="00312217">
        <w:rPr>
          <w:rFonts w:ascii="Calibri" w:hAnsi="Calibri"/>
          <w:szCs w:val="22"/>
          <w:lang w:val="ru-RU"/>
        </w:rPr>
        <w:t xml:space="preserve"> </w:t>
      </w:r>
      <w:r>
        <w:rPr>
          <w:rFonts w:ascii="Calibri" w:hAnsi="Calibri"/>
          <w:szCs w:val="22"/>
          <w:lang w:val="ru-RU"/>
        </w:rPr>
        <w:t>данном</w:t>
      </w:r>
      <w:r w:rsidRPr="00312217">
        <w:rPr>
          <w:rFonts w:ascii="Calibri" w:hAnsi="Calibri"/>
          <w:szCs w:val="22"/>
          <w:lang w:val="ru-RU"/>
        </w:rPr>
        <w:t xml:space="preserve"> </w:t>
      </w:r>
      <w:r>
        <w:rPr>
          <w:rFonts w:ascii="Calibri" w:hAnsi="Calibri"/>
          <w:szCs w:val="22"/>
          <w:lang w:val="ru-RU"/>
        </w:rPr>
        <w:t>ЗЦ</w:t>
      </w:r>
      <w:r w:rsidR="000B3696">
        <w:rPr>
          <w:rFonts w:ascii="Calibri" w:hAnsi="Calibri"/>
          <w:szCs w:val="22"/>
          <w:lang w:val="ru-RU"/>
        </w:rPr>
        <w:t>П</w:t>
      </w:r>
      <w:r w:rsidRPr="00312217">
        <w:rPr>
          <w:rFonts w:ascii="Calibri" w:hAnsi="Calibri"/>
          <w:szCs w:val="22"/>
          <w:lang w:val="ru-RU"/>
        </w:rPr>
        <w:t xml:space="preserve"> </w:t>
      </w:r>
      <w:r>
        <w:rPr>
          <w:rFonts w:ascii="Calibri" w:hAnsi="Calibri"/>
          <w:szCs w:val="22"/>
          <w:lang w:val="ru-RU"/>
        </w:rPr>
        <w:t>услуг</w:t>
      </w:r>
      <w:r w:rsidRPr="00312217">
        <w:rPr>
          <w:rFonts w:ascii="Calibri" w:hAnsi="Calibri"/>
          <w:szCs w:val="22"/>
          <w:lang w:val="ru-RU"/>
        </w:rPr>
        <w:t xml:space="preserve"> </w:t>
      </w:r>
      <w:r>
        <w:rPr>
          <w:rFonts w:ascii="Calibri" w:hAnsi="Calibri"/>
          <w:szCs w:val="22"/>
          <w:lang w:val="ru-RU"/>
        </w:rPr>
        <w:t>до</w:t>
      </w:r>
      <w:r w:rsidRPr="00312217">
        <w:rPr>
          <w:rFonts w:ascii="Calibri" w:hAnsi="Calibri"/>
          <w:szCs w:val="22"/>
          <w:lang w:val="ru-RU"/>
        </w:rPr>
        <w:t xml:space="preserve"> 20%</w:t>
      </w:r>
      <w:r>
        <w:rPr>
          <w:rFonts w:ascii="Calibri" w:hAnsi="Calibri"/>
          <w:szCs w:val="22"/>
          <w:lang w:val="ru-RU"/>
        </w:rPr>
        <w:t xml:space="preserve"> на момент принятия решения о выборе предложения,</w:t>
      </w:r>
      <w:r w:rsidRPr="00312217">
        <w:rPr>
          <w:rFonts w:ascii="Calibri" w:hAnsi="Calibri"/>
          <w:szCs w:val="22"/>
          <w:lang w:val="ru-RU"/>
        </w:rPr>
        <w:t xml:space="preserve"> </w:t>
      </w:r>
      <w:r>
        <w:rPr>
          <w:rFonts w:ascii="Calibri" w:hAnsi="Calibri"/>
          <w:szCs w:val="22"/>
          <w:lang w:val="ru-RU"/>
        </w:rPr>
        <w:t>без</w:t>
      </w:r>
      <w:r w:rsidRPr="00312217">
        <w:rPr>
          <w:rFonts w:ascii="Calibri" w:hAnsi="Calibri"/>
          <w:szCs w:val="22"/>
          <w:lang w:val="ru-RU"/>
        </w:rPr>
        <w:t xml:space="preserve"> </w:t>
      </w:r>
      <w:r>
        <w:rPr>
          <w:rFonts w:ascii="Calibri" w:hAnsi="Calibri"/>
          <w:szCs w:val="22"/>
          <w:lang w:val="ru-RU"/>
        </w:rPr>
        <w:t>изменения</w:t>
      </w:r>
      <w:r w:rsidRPr="00312217">
        <w:rPr>
          <w:rFonts w:ascii="Calibri" w:hAnsi="Calibri"/>
          <w:szCs w:val="22"/>
          <w:lang w:val="ru-RU"/>
        </w:rPr>
        <w:t xml:space="preserve"> </w:t>
      </w:r>
      <w:r>
        <w:rPr>
          <w:rFonts w:ascii="Calibri" w:hAnsi="Calibri"/>
          <w:szCs w:val="22"/>
          <w:lang w:val="ru-RU"/>
        </w:rPr>
        <w:t>цен</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единицу</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других</w:t>
      </w:r>
      <w:r w:rsidRPr="00312217">
        <w:rPr>
          <w:rFonts w:ascii="Calibri" w:hAnsi="Calibri"/>
          <w:szCs w:val="22"/>
          <w:lang w:val="ru-RU"/>
        </w:rPr>
        <w:t xml:space="preserve"> </w:t>
      </w:r>
      <w:r>
        <w:rPr>
          <w:rFonts w:ascii="Calibri" w:hAnsi="Calibri"/>
          <w:szCs w:val="22"/>
          <w:lang w:val="ru-RU"/>
        </w:rPr>
        <w:t xml:space="preserve">условий. </w:t>
      </w:r>
    </w:p>
    <w:p w14:paraId="0CD8BD54" w14:textId="77777777" w:rsidR="004E1D7E" w:rsidRPr="00BD7B5F" w:rsidRDefault="004E1D7E"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3EFB42F3" w14:textId="77777777" w:rsidR="00795D28" w:rsidRPr="003D61D6" w:rsidRDefault="00795D28" w:rsidP="00795D28">
      <w:pPr>
        <w:pStyle w:val="ListParagraph"/>
        <w:numPr>
          <w:ilvl w:val="0"/>
          <w:numId w:val="28"/>
        </w:numPr>
        <w:jc w:val="both"/>
        <w:rPr>
          <w:rFonts w:asciiTheme="minorHAnsi" w:hAnsiTheme="minorHAnsi" w:cs="Calibri"/>
          <w:b/>
          <w:szCs w:val="22"/>
        </w:rPr>
      </w:pPr>
      <w:r>
        <w:rPr>
          <w:rFonts w:asciiTheme="minorHAnsi" w:hAnsiTheme="minorHAnsi" w:cs="Calibri"/>
          <w:b/>
          <w:szCs w:val="22"/>
          <w:lang w:val="ru-RU"/>
        </w:rPr>
        <w:t xml:space="preserve">Условия оплаты </w:t>
      </w:r>
    </w:p>
    <w:p w14:paraId="5ABA9962" w14:textId="43B9AAB3" w:rsidR="004E1D7E" w:rsidRPr="004E1D7E" w:rsidRDefault="004E1D7E" w:rsidP="004E1D7E">
      <w:pPr>
        <w:pStyle w:val="ListParagraph"/>
        <w:tabs>
          <w:tab w:val="left" w:pos="851"/>
        </w:tabs>
        <w:spacing w:line="276" w:lineRule="auto"/>
        <w:ind w:left="0"/>
        <w:contextualSpacing/>
        <w:jc w:val="both"/>
        <w:rPr>
          <w:rFonts w:ascii="Calibri" w:hAnsi="Calibri"/>
          <w:szCs w:val="22"/>
          <w:lang w:val="ru-RU"/>
        </w:rPr>
      </w:pPr>
      <w:r w:rsidRPr="004E1D7E">
        <w:rPr>
          <w:rFonts w:ascii="Calibri" w:hAnsi="Calibri"/>
          <w:szCs w:val="22"/>
          <w:lang w:val="ru-RU"/>
        </w:rPr>
        <w:t xml:space="preserve">Оплата будет произведена </w:t>
      </w:r>
      <w:r w:rsidR="00D3264E">
        <w:rPr>
          <w:rFonts w:ascii="Calibri" w:hAnsi="Calibri"/>
          <w:szCs w:val="22"/>
          <w:lang w:val="ru-RU"/>
        </w:rPr>
        <w:t>двумя</w:t>
      </w:r>
      <w:r w:rsidRPr="004E1D7E">
        <w:rPr>
          <w:rFonts w:ascii="Calibri" w:hAnsi="Calibri"/>
          <w:szCs w:val="22"/>
          <w:lang w:val="ru-RU"/>
        </w:rPr>
        <w:t xml:space="preserve"> платежами: </w:t>
      </w:r>
    </w:p>
    <w:p w14:paraId="34ABBB87" w14:textId="7A43379E" w:rsidR="004E1D7E" w:rsidRPr="004E1D7E" w:rsidRDefault="004E1D7E" w:rsidP="00D3264E">
      <w:pPr>
        <w:pStyle w:val="ListParagraph"/>
        <w:tabs>
          <w:tab w:val="left" w:pos="851"/>
        </w:tabs>
        <w:spacing w:line="276" w:lineRule="auto"/>
        <w:ind w:hanging="360"/>
        <w:contextualSpacing/>
        <w:jc w:val="both"/>
        <w:rPr>
          <w:rFonts w:ascii="Calibri" w:hAnsi="Calibri"/>
          <w:szCs w:val="22"/>
          <w:lang w:val="ru-RU"/>
        </w:rPr>
      </w:pPr>
      <w:r w:rsidRPr="004E1D7E">
        <w:rPr>
          <w:rFonts w:ascii="Calibri" w:hAnsi="Calibri"/>
          <w:szCs w:val="22"/>
          <w:lang w:val="ru-RU"/>
        </w:rPr>
        <w:t>•</w:t>
      </w:r>
      <w:r w:rsidRPr="004E1D7E">
        <w:rPr>
          <w:rFonts w:ascii="Calibri" w:hAnsi="Calibri"/>
          <w:szCs w:val="22"/>
          <w:lang w:val="ru-RU"/>
        </w:rPr>
        <w:tab/>
      </w:r>
      <w:r w:rsidR="00D3264E">
        <w:rPr>
          <w:rFonts w:ascii="Calibri" w:hAnsi="Calibri"/>
          <w:szCs w:val="22"/>
          <w:lang w:val="ru-RU"/>
        </w:rPr>
        <w:t>Один</w:t>
      </w:r>
      <w:r w:rsidRPr="004E1D7E">
        <w:rPr>
          <w:rFonts w:ascii="Calibri" w:hAnsi="Calibri"/>
          <w:szCs w:val="22"/>
          <w:lang w:val="ru-RU"/>
        </w:rPr>
        <w:t xml:space="preserve"> транш</w:t>
      </w:r>
      <w:r w:rsidR="00D3264E">
        <w:rPr>
          <w:rFonts w:ascii="Calibri" w:hAnsi="Calibri"/>
          <w:szCs w:val="22"/>
          <w:lang w:val="ru-RU"/>
        </w:rPr>
        <w:t xml:space="preserve"> от ЮНФПА</w:t>
      </w:r>
      <w:r w:rsidRPr="004E1D7E">
        <w:rPr>
          <w:rFonts w:ascii="Calibri" w:hAnsi="Calibri"/>
          <w:szCs w:val="22"/>
          <w:lang w:val="ru-RU"/>
        </w:rPr>
        <w:t xml:space="preserve"> – </w:t>
      </w:r>
      <w:r w:rsidR="00D3264E">
        <w:rPr>
          <w:rFonts w:ascii="Calibri" w:hAnsi="Calibri"/>
          <w:szCs w:val="22"/>
          <w:lang w:val="ru-RU"/>
        </w:rPr>
        <w:t>5</w:t>
      </w:r>
      <w:r w:rsidRPr="004E1D7E">
        <w:rPr>
          <w:rFonts w:ascii="Calibri" w:hAnsi="Calibri"/>
          <w:szCs w:val="22"/>
          <w:lang w:val="ru-RU"/>
        </w:rPr>
        <w:t>0%</w:t>
      </w:r>
      <w:r w:rsidR="00D3264E">
        <w:rPr>
          <w:rFonts w:ascii="Calibri" w:hAnsi="Calibri"/>
          <w:szCs w:val="22"/>
          <w:lang w:val="ru-RU"/>
        </w:rPr>
        <w:t xml:space="preserve"> от суммы контракта,</w:t>
      </w:r>
      <w:r w:rsidRPr="004E1D7E">
        <w:rPr>
          <w:rFonts w:ascii="Calibri" w:hAnsi="Calibri"/>
          <w:szCs w:val="22"/>
          <w:lang w:val="ru-RU"/>
        </w:rPr>
        <w:t xml:space="preserve"> </w:t>
      </w:r>
      <w:r w:rsidR="00D3264E" w:rsidRPr="004E1D7E">
        <w:rPr>
          <w:rFonts w:ascii="Calibri" w:hAnsi="Calibri"/>
          <w:szCs w:val="22"/>
          <w:lang w:val="ru-RU"/>
        </w:rPr>
        <w:t>после подписания сторонами акта оказанных услуг при удовлетворительном завершении работы, что будет объектом оценки ЮНФПА</w:t>
      </w:r>
      <w:r w:rsidR="00D3264E">
        <w:rPr>
          <w:rFonts w:ascii="Calibri" w:hAnsi="Calibri"/>
          <w:szCs w:val="22"/>
          <w:lang w:val="ru-RU"/>
        </w:rPr>
        <w:t xml:space="preserve"> и ЮНЕСКО</w:t>
      </w:r>
    </w:p>
    <w:p w14:paraId="669FD9A8" w14:textId="00F760E2" w:rsidR="004E1D7E" w:rsidRDefault="004E1D7E" w:rsidP="004E1D7E">
      <w:pPr>
        <w:pStyle w:val="ListParagraph"/>
        <w:tabs>
          <w:tab w:val="left" w:pos="851"/>
        </w:tabs>
        <w:overflowPunct/>
        <w:autoSpaceDE/>
        <w:autoSpaceDN/>
        <w:adjustRightInd/>
        <w:spacing w:line="276" w:lineRule="auto"/>
        <w:ind w:hanging="360"/>
        <w:contextualSpacing/>
        <w:jc w:val="both"/>
        <w:textAlignment w:val="auto"/>
        <w:rPr>
          <w:rFonts w:ascii="Calibri" w:hAnsi="Calibri"/>
          <w:szCs w:val="22"/>
          <w:lang w:val="ru-RU"/>
        </w:rPr>
      </w:pPr>
      <w:r w:rsidRPr="004E1D7E">
        <w:rPr>
          <w:rFonts w:ascii="Calibri" w:hAnsi="Calibri"/>
          <w:szCs w:val="22"/>
          <w:lang w:val="ru-RU"/>
        </w:rPr>
        <w:t>•</w:t>
      </w:r>
      <w:r w:rsidRPr="004E1D7E">
        <w:rPr>
          <w:rFonts w:ascii="Calibri" w:hAnsi="Calibri"/>
          <w:szCs w:val="22"/>
          <w:lang w:val="ru-RU"/>
        </w:rPr>
        <w:tab/>
      </w:r>
      <w:r w:rsidR="00D3264E">
        <w:rPr>
          <w:rFonts w:ascii="Calibri" w:hAnsi="Calibri"/>
          <w:szCs w:val="22"/>
          <w:lang w:val="ru-RU"/>
        </w:rPr>
        <w:t>Второй</w:t>
      </w:r>
      <w:r w:rsidRPr="004E1D7E">
        <w:rPr>
          <w:rFonts w:ascii="Calibri" w:hAnsi="Calibri"/>
          <w:szCs w:val="22"/>
          <w:lang w:val="ru-RU"/>
        </w:rPr>
        <w:t xml:space="preserve"> транш </w:t>
      </w:r>
      <w:r w:rsidR="00D3264E">
        <w:rPr>
          <w:rFonts w:ascii="Calibri" w:hAnsi="Calibri"/>
          <w:szCs w:val="22"/>
          <w:lang w:val="ru-RU"/>
        </w:rPr>
        <w:t xml:space="preserve">от ЮНЕСКО </w:t>
      </w:r>
      <w:r w:rsidRPr="004E1D7E">
        <w:rPr>
          <w:rFonts w:ascii="Calibri" w:hAnsi="Calibri"/>
          <w:szCs w:val="22"/>
          <w:lang w:val="ru-RU"/>
        </w:rPr>
        <w:t>– 50% от суммы контракта, после подписания сторонами акта оказанных услуг при удовлетворительном завершении работы, что будет объектом оценки ЮНФПА</w:t>
      </w:r>
      <w:r w:rsidR="00D3264E">
        <w:rPr>
          <w:rFonts w:ascii="Calibri" w:hAnsi="Calibri"/>
          <w:szCs w:val="22"/>
          <w:lang w:val="ru-RU"/>
        </w:rPr>
        <w:t xml:space="preserve"> и ЮНЕСКО</w:t>
      </w:r>
      <w:r w:rsidRPr="004E1D7E">
        <w:rPr>
          <w:rFonts w:ascii="Calibri" w:hAnsi="Calibri"/>
          <w:szCs w:val="22"/>
          <w:lang w:val="ru-RU"/>
        </w:rPr>
        <w:t>.</w:t>
      </w:r>
    </w:p>
    <w:p w14:paraId="6068246E" w14:textId="77777777" w:rsidR="004E1D7E" w:rsidRDefault="004E1D7E"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48443832" w14:textId="626C9D27" w:rsidR="00795D28" w:rsidRPr="00526B06"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Сроки</w:t>
      </w:r>
      <w:r w:rsidRPr="00526B06">
        <w:rPr>
          <w:rFonts w:ascii="Calibri" w:hAnsi="Calibri"/>
          <w:szCs w:val="22"/>
          <w:lang w:val="ru-RU"/>
        </w:rPr>
        <w:t xml:space="preserve"> </w:t>
      </w:r>
      <w:r>
        <w:rPr>
          <w:rFonts w:ascii="Calibri" w:hAnsi="Calibri"/>
          <w:szCs w:val="22"/>
          <w:lang w:val="ru-RU"/>
        </w:rPr>
        <w:t>оплаты</w:t>
      </w:r>
      <w:r w:rsidRPr="00526B06">
        <w:rPr>
          <w:rFonts w:ascii="Calibri" w:hAnsi="Calibri"/>
          <w:szCs w:val="22"/>
          <w:lang w:val="ru-RU"/>
        </w:rPr>
        <w:t xml:space="preserve"> </w:t>
      </w:r>
      <w:r>
        <w:rPr>
          <w:rFonts w:ascii="Calibri" w:hAnsi="Calibri"/>
          <w:szCs w:val="22"/>
          <w:lang w:val="ru-RU"/>
        </w:rPr>
        <w:t>заказа</w:t>
      </w:r>
      <w:r w:rsidRPr="00526B06">
        <w:rPr>
          <w:rFonts w:ascii="Calibri" w:hAnsi="Calibri"/>
          <w:szCs w:val="22"/>
          <w:lang w:val="ru-RU"/>
        </w:rPr>
        <w:t xml:space="preserve"> </w:t>
      </w:r>
      <w:r>
        <w:rPr>
          <w:rFonts w:ascii="Calibri" w:hAnsi="Calibri"/>
          <w:szCs w:val="22"/>
          <w:lang w:val="ru-RU"/>
        </w:rPr>
        <w:t>составляют</w:t>
      </w:r>
      <w:r w:rsidRPr="00526B06">
        <w:rPr>
          <w:rFonts w:ascii="Calibri" w:hAnsi="Calibri"/>
          <w:szCs w:val="22"/>
          <w:lang w:val="ru-RU"/>
        </w:rPr>
        <w:t xml:space="preserve"> 30 </w:t>
      </w:r>
      <w:r>
        <w:rPr>
          <w:rFonts w:ascii="Calibri" w:hAnsi="Calibri"/>
          <w:szCs w:val="22"/>
          <w:lang w:val="ru-RU"/>
        </w:rPr>
        <w:t>дней</w:t>
      </w:r>
      <w:r w:rsidRPr="00526B06">
        <w:rPr>
          <w:rFonts w:ascii="Calibri" w:hAnsi="Calibri"/>
          <w:szCs w:val="22"/>
          <w:lang w:val="ru-RU"/>
        </w:rPr>
        <w:t xml:space="preserve"> </w:t>
      </w:r>
      <w:r>
        <w:rPr>
          <w:rFonts w:ascii="Calibri" w:hAnsi="Calibri"/>
          <w:szCs w:val="22"/>
          <w:lang w:val="ru-RU"/>
        </w:rPr>
        <w:t>со</w:t>
      </w:r>
      <w:r w:rsidRPr="00526B06">
        <w:rPr>
          <w:rFonts w:ascii="Calibri" w:hAnsi="Calibri"/>
          <w:szCs w:val="22"/>
          <w:lang w:val="ru-RU"/>
        </w:rPr>
        <w:t xml:space="preserve"> </w:t>
      </w:r>
      <w:r>
        <w:rPr>
          <w:rFonts w:ascii="Calibri" w:hAnsi="Calibri"/>
          <w:szCs w:val="22"/>
          <w:lang w:val="ru-RU"/>
        </w:rPr>
        <w:t>дня</w:t>
      </w:r>
      <w:r w:rsidRPr="00526B06">
        <w:rPr>
          <w:rFonts w:ascii="Calibri" w:hAnsi="Calibri"/>
          <w:szCs w:val="22"/>
          <w:lang w:val="ru-RU"/>
        </w:rPr>
        <w:t xml:space="preserve"> </w:t>
      </w:r>
      <w:r>
        <w:rPr>
          <w:rFonts w:ascii="Calibri" w:hAnsi="Calibri"/>
          <w:szCs w:val="22"/>
          <w:lang w:val="ru-RU"/>
        </w:rPr>
        <w:t>выставления</w:t>
      </w:r>
      <w:r w:rsidRPr="00526B06">
        <w:rPr>
          <w:rFonts w:ascii="Calibri" w:hAnsi="Calibri"/>
          <w:szCs w:val="22"/>
          <w:lang w:val="ru-RU"/>
        </w:rPr>
        <w:t xml:space="preserve"> </w:t>
      </w:r>
      <w:r>
        <w:rPr>
          <w:rFonts w:ascii="Calibri" w:hAnsi="Calibri"/>
          <w:szCs w:val="22"/>
          <w:lang w:val="ru-RU"/>
        </w:rPr>
        <w:t>счета</w:t>
      </w:r>
      <w:r w:rsidRPr="00526B06">
        <w:rPr>
          <w:rFonts w:ascii="Calibri" w:hAnsi="Calibri"/>
          <w:szCs w:val="22"/>
          <w:lang w:val="ru-RU"/>
        </w:rPr>
        <w:t xml:space="preserve"> </w:t>
      </w:r>
      <w:r>
        <w:rPr>
          <w:rFonts w:ascii="Calibri" w:hAnsi="Calibri"/>
          <w:szCs w:val="22"/>
          <w:lang w:val="ru-RU"/>
        </w:rPr>
        <w:t>и</w:t>
      </w:r>
      <w:r w:rsidRPr="00526B06">
        <w:rPr>
          <w:rFonts w:ascii="Calibri" w:hAnsi="Calibri"/>
          <w:szCs w:val="22"/>
          <w:lang w:val="ru-RU"/>
        </w:rPr>
        <w:t xml:space="preserve"> </w:t>
      </w:r>
      <w:r>
        <w:rPr>
          <w:rFonts w:ascii="Calibri" w:hAnsi="Calibri"/>
          <w:szCs w:val="22"/>
          <w:lang w:val="ru-RU"/>
        </w:rPr>
        <w:t>получения</w:t>
      </w:r>
      <w:r w:rsidRPr="00526B06">
        <w:rPr>
          <w:rFonts w:ascii="Calibri" w:hAnsi="Calibri"/>
          <w:szCs w:val="22"/>
          <w:lang w:val="ru-RU"/>
        </w:rPr>
        <w:t xml:space="preserve"> промежуточных </w:t>
      </w:r>
      <w:r>
        <w:rPr>
          <w:rFonts w:ascii="Calibri" w:hAnsi="Calibri"/>
          <w:szCs w:val="22"/>
          <w:lang w:val="ru-RU"/>
        </w:rPr>
        <w:t>результатов</w:t>
      </w:r>
      <w:r w:rsidR="009B1643">
        <w:rPr>
          <w:rFonts w:ascii="Calibri" w:hAnsi="Calibri"/>
          <w:szCs w:val="22"/>
          <w:lang w:val="ru-RU"/>
        </w:rPr>
        <w:t>( акта приемки-передачи)</w:t>
      </w:r>
      <w:r w:rsidRPr="00526B06">
        <w:rPr>
          <w:rFonts w:ascii="Calibri" w:hAnsi="Calibri"/>
          <w:szCs w:val="22"/>
          <w:lang w:val="ru-RU"/>
        </w:rPr>
        <w:t xml:space="preserve"> </w:t>
      </w:r>
      <w:r>
        <w:rPr>
          <w:rFonts w:ascii="Calibri" w:hAnsi="Calibri"/>
          <w:szCs w:val="22"/>
          <w:lang w:val="ru-RU"/>
        </w:rPr>
        <w:t>связанных</w:t>
      </w:r>
      <w:r w:rsidRPr="00526B06">
        <w:rPr>
          <w:rFonts w:ascii="Calibri" w:hAnsi="Calibri"/>
          <w:szCs w:val="22"/>
          <w:lang w:val="ru-RU"/>
        </w:rPr>
        <w:t xml:space="preserve"> </w:t>
      </w:r>
      <w:r>
        <w:rPr>
          <w:rFonts w:ascii="Calibri" w:hAnsi="Calibri"/>
          <w:szCs w:val="22"/>
          <w:lang w:val="ru-RU"/>
        </w:rPr>
        <w:t>с</w:t>
      </w:r>
      <w:r w:rsidRPr="00526B06">
        <w:rPr>
          <w:rFonts w:ascii="Calibri" w:hAnsi="Calibri"/>
          <w:szCs w:val="22"/>
          <w:lang w:val="ru-RU"/>
        </w:rPr>
        <w:t xml:space="preserve"> </w:t>
      </w:r>
      <w:r>
        <w:rPr>
          <w:rFonts w:ascii="Calibri" w:hAnsi="Calibri"/>
          <w:szCs w:val="22"/>
          <w:lang w:val="ru-RU"/>
        </w:rPr>
        <w:t>оплатой</w:t>
      </w:r>
      <w:r w:rsidRPr="00526B06">
        <w:rPr>
          <w:rFonts w:ascii="Calibri" w:hAnsi="Calibri"/>
          <w:szCs w:val="22"/>
          <w:lang w:val="ru-RU"/>
        </w:rPr>
        <w:t xml:space="preserve"> </w:t>
      </w:r>
      <w:r>
        <w:rPr>
          <w:rFonts w:ascii="Calibri" w:hAnsi="Calibri"/>
          <w:szCs w:val="22"/>
          <w:lang w:val="ru-RU"/>
        </w:rPr>
        <w:t>как</w:t>
      </w:r>
      <w:r w:rsidRPr="00526B06">
        <w:rPr>
          <w:rFonts w:ascii="Calibri" w:hAnsi="Calibri"/>
          <w:szCs w:val="22"/>
          <w:lang w:val="ru-RU"/>
        </w:rPr>
        <w:t xml:space="preserve"> </w:t>
      </w:r>
      <w:r>
        <w:rPr>
          <w:rFonts w:ascii="Calibri" w:hAnsi="Calibri"/>
          <w:szCs w:val="22"/>
          <w:lang w:val="ru-RU"/>
        </w:rPr>
        <w:t>определено</w:t>
      </w:r>
      <w:r w:rsidRPr="00526B06">
        <w:rPr>
          <w:rFonts w:ascii="Calibri" w:hAnsi="Calibri"/>
          <w:szCs w:val="22"/>
          <w:lang w:val="ru-RU"/>
        </w:rPr>
        <w:t xml:space="preserve"> </w:t>
      </w:r>
      <w:r>
        <w:rPr>
          <w:rFonts w:ascii="Calibri" w:hAnsi="Calibri"/>
          <w:szCs w:val="22"/>
          <w:lang w:val="ru-RU"/>
        </w:rPr>
        <w:t>в</w:t>
      </w:r>
      <w:r w:rsidRPr="00526B06">
        <w:rPr>
          <w:rFonts w:ascii="Calibri" w:hAnsi="Calibri"/>
          <w:szCs w:val="22"/>
          <w:lang w:val="ru-RU"/>
        </w:rPr>
        <w:t xml:space="preserve"> </w:t>
      </w:r>
      <w:r>
        <w:rPr>
          <w:rFonts w:ascii="Calibri" w:hAnsi="Calibri"/>
          <w:szCs w:val="22"/>
          <w:lang w:val="ru-RU"/>
        </w:rPr>
        <w:t>контракте</w:t>
      </w:r>
      <w:r w:rsidRPr="00526B06">
        <w:rPr>
          <w:rFonts w:ascii="Calibri" w:hAnsi="Calibri"/>
          <w:szCs w:val="22"/>
          <w:lang w:val="ru-RU"/>
        </w:rPr>
        <w:t xml:space="preserve">. </w:t>
      </w:r>
    </w:p>
    <w:p w14:paraId="7C2CC0C9" w14:textId="77777777" w:rsidR="0002021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2C2C60C8" w14:textId="77777777" w:rsidR="00795D28" w:rsidRPr="003D61D6" w:rsidRDefault="00B64B64" w:rsidP="00795D28">
      <w:pPr>
        <w:pStyle w:val="ListParagraph"/>
        <w:numPr>
          <w:ilvl w:val="0"/>
          <w:numId w:val="28"/>
        </w:numPr>
        <w:jc w:val="both"/>
        <w:rPr>
          <w:rFonts w:asciiTheme="minorHAnsi" w:hAnsiTheme="minorHAnsi" w:cs="Calibri"/>
          <w:b/>
          <w:szCs w:val="22"/>
        </w:rPr>
      </w:pPr>
      <w:hyperlink r:id="rId14" w:anchor="FraudCorruption" w:history="1">
        <w:r w:rsidR="00795D28">
          <w:rPr>
            <w:rFonts w:asciiTheme="minorHAnsi" w:hAnsiTheme="minorHAnsi"/>
            <w:b/>
            <w:lang w:val="ru-RU"/>
          </w:rPr>
          <w:t>Мошенничество</w:t>
        </w:r>
      </w:hyperlink>
      <w:r w:rsidR="00795D28">
        <w:rPr>
          <w:rFonts w:asciiTheme="minorHAnsi" w:hAnsiTheme="minorHAnsi"/>
          <w:b/>
          <w:lang w:val="ru-RU"/>
        </w:rPr>
        <w:t xml:space="preserve"> и коррупция </w:t>
      </w:r>
    </w:p>
    <w:p w14:paraId="3D89ACF3" w14:textId="77777777" w:rsidR="00795D28" w:rsidRPr="00060EEF" w:rsidRDefault="00795D28" w:rsidP="00795D28">
      <w:pPr>
        <w:pStyle w:val="ListParagraph"/>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привержен</w:t>
      </w:r>
      <w:r w:rsidRPr="003C0808">
        <w:rPr>
          <w:rFonts w:ascii="Calibri" w:hAnsi="Calibri"/>
          <w:szCs w:val="22"/>
          <w:lang w:val="ru-RU"/>
        </w:rPr>
        <w:t xml:space="preserve"> </w:t>
      </w:r>
      <w:r>
        <w:rPr>
          <w:rFonts w:ascii="Calibri" w:hAnsi="Calibri"/>
          <w:szCs w:val="22"/>
          <w:lang w:val="ru-RU"/>
        </w:rPr>
        <w:t>предотвращать</w:t>
      </w:r>
      <w:r w:rsidRPr="003C0808">
        <w:rPr>
          <w:rFonts w:ascii="Calibri" w:hAnsi="Calibri"/>
          <w:szCs w:val="22"/>
          <w:lang w:val="ru-RU"/>
        </w:rPr>
        <w:t xml:space="preserve">, </w:t>
      </w:r>
      <w:r>
        <w:rPr>
          <w:rFonts w:ascii="Calibri" w:hAnsi="Calibri"/>
          <w:szCs w:val="22"/>
          <w:lang w:val="ru-RU"/>
        </w:rPr>
        <w:t>выявлять</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принимать</w:t>
      </w:r>
      <w:r w:rsidRPr="003C0808">
        <w:rPr>
          <w:rFonts w:ascii="Calibri" w:hAnsi="Calibri"/>
          <w:szCs w:val="22"/>
          <w:lang w:val="ru-RU"/>
        </w:rPr>
        <w:t xml:space="preserve"> </w:t>
      </w:r>
      <w:r>
        <w:rPr>
          <w:rFonts w:ascii="Calibri" w:hAnsi="Calibri"/>
          <w:szCs w:val="22"/>
          <w:lang w:val="ru-RU"/>
        </w:rPr>
        <w:t>меры</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всех</w:t>
      </w:r>
      <w:r w:rsidRPr="003C0808">
        <w:rPr>
          <w:rFonts w:ascii="Calibri" w:hAnsi="Calibri"/>
          <w:szCs w:val="22"/>
          <w:lang w:val="ru-RU"/>
        </w:rPr>
        <w:t xml:space="preserve"> </w:t>
      </w:r>
      <w:r>
        <w:rPr>
          <w:rFonts w:ascii="Calibri" w:hAnsi="Calibri"/>
          <w:szCs w:val="22"/>
          <w:lang w:val="ru-RU"/>
        </w:rPr>
        <w:t>действий</w:t>
      </w:r>
      <w:r w:rsidRPr="003C0808">
        <w:rPr>
          <w:rFonts w:ascii="Calibri" w:hAnsi="Calibri"/>
          <w:szCs w:val="22"/>
          <w:lang w:val="ru-RU"/>
        </w:rPr>
        <w:t xml:space="preserve"> </w:t>
      </w:r>
      <w:r>
        <w:rPr>
          <w:rFonts w:ascii="Calibri" w:hAnsi="Calibri"/>
          <w:szCs w:val="22"/>
          <w:lang w:val="ru-RU"/>
        </w:rPr>
        <w:t>мошенничества</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третьих</w:t>
      </w:r>
      <w:r w:rsidRPr="003C0808">
        <w:rPr>
          <w:rFonts w:ascii="Calibri" w:hAnsi="Calibri"/>
          <w:szCs w:val="22"/>
          <w:lang w:val="ru-RU"/>
        </w:rPr>
        <w:t xml:space="preserve"> </w:t>
      </w:r>
      <w:r>
        <w:rPr>
          <w:rFonts w:ascii="Calibri" w:hAnsi="Calibri"/>
          <w:szCs w:val="22"/>
          <w:lang w:val="ru-RU"/>
        </w:rPr>
        <w:t>сторон</w:t>
      </w:r>
      <w:r w:rsidRPr="003C0808">
        <w:rPr>
          <w:rFonts w:ascii="Calibri" w:hAnsi="Calibri"/>
          <w:szCs w:val="22"/>
          <w:lang w:val="ru-RU"/>
        </w:rPr>
        <w:t xml:space="preserve">, </w:t>
      </w:r>
      <w:r>
        <w:rPr>
          <w:rFonts w:ascii="Calibri" w:hAnsi="Calibri"/>
          <w:szCs w:val="22"/>
          <w:lang w:val="ru-RU"/>
        </w:rPr>
        <w:t>которые</w:t>
      </w:r>
      <w:r w:rsidRPr="003C0808">
        <w:rPr>
          <w:rFonts w:ascii="Calibri" w:hAnsi="Calibri"/>
          <w:szCs w:val="22"/>
          <w:lang w:val="ru-RU"/>
        </w:rPr>
        <w:t xml:space="preserve"> </w:t>
      </w:r>
      <w:r>
        <w:rPr>
          <w:rFonts w:ascii="Calibri" w:hAnsi="Calibri"/>
          <w:szCs w:val="22"/>
          <w:lang w:val="ru-RU"/>
        </w:rPr>
        <w:t>вовлечены</w:t>
      </w:r>
      <w:r w:rsidRPr="003C0808">
        <w:rPr>
          <w:rFonts w:ascii="Calibri" w:hAnsi="Calibri"/>
          <w:szCs w:val="22"/>
          <w:lang w:val="ru-RU"/>
        </w:rPr>
        <w:t xml:space="preserve"> </w:t>
      </w:r>
      <w:r>
        <w:rPr>
          <w:rFonts w:ascii="Calibri" w:hAnsi="Calibri"/>
          <w:szCs w:val="22"/>
          <w:lang w:val="ru-RU"/>
        </w:rPr>
        <w:t>в</w:t>
      </w:r>
      <w:r w:rsidRPr="003C0808">
        <w:rPr>
          <w:rFonts w:ascii="Calibri" w:hAnsi="Calibri"/>
          <w:szCs w:val="22"/>
          <w:lang w:val="ru-RU"/>
        </w:rPr>
        <w:t xml:space="preserve"> </w:t>
      </w:r>
      <w:r>
        <w:rPr>
          <w:rFonts w:ascii="Calibri" w:hAnsi="Calibri"/>
          <w:szCs w:val="22"/>
          <w:lang w:val="ru-RU"/>
        </w:rPr>
        <w:t>действия</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 xml:space="preserve">Политика ЮНФПА </w:t>
      </w:r>
      <w:r>
        <w:rPr>
          <w:rFonts w:ascii="Calibri" w:hAnsi="Calibri"/>
          <w:szCs w:val="22"/>
          <w:lang w:val="ru-RU"/>
        </w:rPr>
        <w:lastRenderedPageBreak/>
        <w:t>касательно мошенничества и коррупции доступна здесь</w:t>
      </w:r>
      <w:r w:rsidRPr="003C0808">
        <w:rPr>
          <w:rFonts w:ascii="Calibri" w:hAnsi="Calibri"/>
          <w:szCs w:val="22"/>
          <w:lang w:val="ru-RU"/>
        </w:rPr>
        <w:t xml:space="preserve">:  </w:t>
      </w:r>
      <w:hyperlink r:id="rId15" w:anchor="overlay-context=node/10356/draft" w:history="1">
        <w:r w:rsidRPr="007A2896">
          <w:rPr>
            <w:rStyle w:val="Hyperlink"/>
            <w:rFonts w:ascii="Calibri" w:hAnsi="Calibri"/>
            <w:szCs w:val="22"/>
          </w:rPr>
          <w:t>Fraud</w:t>
        </w:r>
        <w:r w:rsidRPr="003C0808">
          <w:rPr>
            <w:rStyle w:val="Hyperlink"/>
            <w:rFonts w:ascii="Calibri" w:hAnsi="Calibri"/>
            <w:szCs w:val="22"/>
            <w:lang w:val="ru-RU"/>
          </w:rPr>
          <w:t xml:space="preserve"> </w:t>
        </w:r>
        <w:r w:rsidRPr="007A2896">
          <w:rPr>
            <w:rStyle w:val="Hyperlink"/>
            <w:rFonts w:ascii="Calibri" w:hAnsi="Calibri"/>
            <w:szCs w:val="22"/>
          </w:rPr>
          <w:t>Policy</w:t>
        </w:r>
      </w:hyperlink>
      <w:r w:rsidRPr="003C0808">
        <w:rPr>
          <w:rFonts w:ascii="Calibri" w:hAnsi="Calibri"/>
          <w:szCs w:val="22"/>
          <w:lang w:val="ru-RU"/>
        </w:rPr>
        <w:t xml:space="preserve">. </w:t>
      </w:r>
      <w:r>
        <w:rPr>
          <w:rFonts w:ascii="Calibri" w:hAnsi="Calibri"/>
          <w:szCs w:val="22"/>
          <w:lang w:val="ru-RU"/>
        </w:rPr>
        <w:t>Предоставление</w:t>
      </w:r>
      <w:r w:rsidRPr="00060EEF">
        <w:rPr>
          <w:rFonts w:ascii="Calibri" w:hAnsi="Calibri"/>
          <w:szCs w:val="22"/>
          <w:lang w:val="ru-RU"/>
        </w:rPr>
        <w:t xml:space="preserve"> </w:t>
      </w:r>
      <w:r>
        <w:rPr>
          <w:rFonts w:ascii="Calibri" w:hAnsi="Calibri"/>
          <w:szCs w:val="22"/>
          <w:lang w:val="ru-RU"/>
        </w:rPr>
        <w:t>предложения</w:t>
      </w:r>
      <w:r w:rsidRPr="00060EEF">
        <w:rPr>
          <w:rFonts w:ascii="Calibri" w:hAnsi="Calibri"/>
          <w:szCs w:val="22"/>
          <w:lang w:val="ru-RU"/>
        </w:rPr>
        <w:t xml:space="preserve"> </w:t>
      </w:r>
      <w:r>
        <w:rPr>
          <w:rFonts w:ascii="Calibri" w:hAnsi="Calibri"/>
          <w:szCs w:val="22"/>
          <w:lang w:val="ru-RU"/>
        </w:rPr>
        <w:t>подразумевает</w:t>
      </w:r>
      <w:r w:rsidRPr="00060EEF">
        <w:rPr>
          <w:rFonts w:ascii="Calibri" w:hAnsi="Calibri"/>
          <w:szCs w:val="22"/>
          <w:lang w:val="ru-RU"/>
        </w:rPr>
        <w:t xml:space="preserve">, </w:t>
      </w:r>
      <w:r>
        <w:rPr>
          <w:rFonts w:ascii="Calibri" w:hAnsi="Calibri"/>
          <w:szCs w:val="22"/>
          <w:lang w:val="ru-RU"/>
        </w:rPr>
        <w:t>что</w:t>
      </w:r>
      <w:r w:rsidRPr="00060EEF">
        <w:rPr>
          <w:rFonts w:ascii="Calibri" w:hAnsi="Calibri"/>
          <w:szCs w:val="22"/>
          <w:lang w:val="ru-RU"/>
        </w:rPr>
        <w:t xml:space="preserve"> </w:t>
      </w:r>
      <w:r>
        <w:rPr>
          <w:rFonts w:ascii="Calibri" w:hAnsi="Calibri"/>
          <w:szCs w:val="22"/>
          <w:lang w:val="ru-RU"/>
        </w:rPr>
        <w:t>Подрядчик</w:t>
      </w:r>
      <w:r w:rsidRPr="00060EEF">
        <w:rPr>
          <w:rFonts w:ascii="Calibri" w:hAnsi="Calibri"/>
          <w:szCs w:val="22"/>
          <w:lang w:val="ru-RU"/>
        </w:rPr>
        <w:t xml:space="preserve"> </w:t>
      </w:r>
      <w:r>
        <w:rPr>
          <w:rFonts w:ascii="Calibri" w:hAnsi="Calibri"/>
          <w:szCs w:val="22"/>
          <w:lang w:val="ru-RU"/>
        </w:rPr>
        <w:t>осведомлён</w:t>
      </w:r>
      <w:r w:rsidRPr="00060EEF">
        <w:rPr>
          <w:rFonts w:ascii="Calibri" w:hAnsi="Calibri"/>
          <w:szCs w:val="22"/>
          <w:lang w:val="ru-RU"/>
        </w:rPr>
        <w:t xml:space="preserve"> </w:t>
      </w:r>
      <w:r>
        <w:rPr>
          <w:rFonts w:ascii="Calibri" w:hAnsi="Calibri"/>
          <w:szCs w:val="22"/>
          <w:lang w:val="ru-RU"/>
        </w:rPr>
        <w:t>о</w:t>
      </w:r>
      <w:r w:rsidRPr="00060EEF">
        <w:rPr>
          <w:rFonts w:ascii="Calibri" w:hAnsi="Calibri"/>
          <w:szCs w:val="22"/>
          <w:lang w:val="ru-RU"/>
        </w:rPr>
        <w:t xml:space="preserve"> </w:t>
      </w:r>
      <w:r>
        <w:rPr>
          <w:rFonts w:ascii="Calibri" w:hAnsi="Calibri"/>
          <w:szCs w:val="22"/>
          <w:lang w:val="ru-RU"/>
        </w:rPr>
        <w:t>данной</w:t>
      </w:r>
      <w:r w:rsidRPr="00060EEF">
        <w:rPr>
          <w:rFonts w:ascii="Calibri" w:hAnsi="Calibri"/>
          <w:szCs w:val="22"/>
          <w:lang w:val="ru-RU"/>
        </w:rPr>
        <w:t xml:space="preserve"> </w:t>
      </w:r>
      <w:r>
        <w:rPr>
          <w:rFonts w:ascii="Calibri" w:hAnsi="Calibri"/>
          <w:szCs w:val="22"/>
          <w:lang w:val="ru-RU"/>
        </w:rPr>
        <w:t>политике</w:t>
      </w:r>
      <w:r w:rsidRPr="00060EEF">
        <w:rPr>
          <w:rFonts w:ascii="Calibri" w:hAnsi="Calibri"/>
          <w:szCs w:val="22"/>
          <w:lang w:val="ru-RU"/>
        </w:rPr>
        <w:t xml:space="preserve">. </w:t>
      </w:r>
    </w:p>
    <w:p w14:paraId="65BCCD60" w14:textId="77777777" w:rsidR="00795D28" w:rsidRPr="00060EEF" w:rsidRDefault="00795D28" w:rsidP="00795D28">
      <w:pPr>
        <w:spacing w:line="276" w:lineRule="auto"/>
        <w:contextualSpacing/>
        <w:jc w:val="both"/>
        <w:rPr>
          <w:rFonts w:ascii="Calibri" w:hAnsi="Calibri"/>
          <w:sz w:val="22"/>
          <w:szCs w:val="22"/>
          <w:lang w:val="ru-RU"/>
        </w:rPr>
      </w:pPr>
    </w:p>
    <w:p w14:paraId="171FD9AF" w14:textId="77777777" w:rsidR="000B3696" w:rsidRPr="00A70DB3" w:rsidRDefault="000B3696" w:rsidP="000B3696">
      <w:pPr>
        <w:jc w:val="both"/>
        <w:rPr>
          <w:lang w:val="ru-RU"/>
        </w:rPr>
      </w:pPr>
      <w:r>
        <w:rPr>
          <w:rFonts w:ascii="Calibri" w:hAnsi="Calibri"/>
          <w:sz w:val="22"/>
          <w:szCs w:val="22"/>
          <w:lang w:val="ru-RU"/>
        </w:rPr>
        <w:t>Поставщики</w:t>
      </w:r>
      <w:r w:rsidRPr="00E349D3">
        <w:rPr>
          <w:rFonts w:ascii="Calibri" w:hAnsi="Calibri"/>
          <w:sz w:val="22"/>
          <w:szCs w:val="22"/>
          <w:lang w:val="ru-RU"/>
        </w:rPr>
        <w:t xml:space="preserve">, </w:t>
      </w:r>
      <w:r>
        <w:rPr>
          <w:rFonts w:ascii="Calibri" w:hAnsi="Calibri"/>
          <w:sz w:val="22"/>
          <w:szCs w:val="22"/>
          <w:lang w:val="ru-RU"/>
        </w:rPr>
        <w:t>их</w:t>
      </w:r>
      <w:r w:rsidRPr="00E349D3">
        <w:rPr>
          <w:rFonts w:ascii="Calibri" w:hAnsi="Calibri"/>
          <w:sz w:val="22"/>
          <w:szCs w:val="22"/>
          <w:lang w:val="ru-RU"/>
        </w:rPr>
        <w:t xml:space="preserve"> </w:t>
      </w:r>
      <w:r>
        <w:rPr>
          <w:rFonts w:ascii="Calibri" w:hAnsi="Calibri"/>
          <w:sz w:val="22"/>
          <w:szCs w:val="22"/>
          <w:lang w:val="ru-RU"/>
        </w:rPr>
        <w:t>вспомогательные</w:t>
      </w:r>
      <w:r w:rsidRPr="00E349D3">
        <w:rPr>
          <w:rFonts w:ascii="Calibri" w:hAnsi="Calibri"/>
          <w:sz w:val="22"/>
          <w:szCs w:val="22"/>
          <w:lang w:val="ru-RU"/>
        </w:rPr>
        <w:t xml:space="preserve"> </w:t>
      </w:r>
      <w:r>
        <w:rPr>
          <w:rFonts w:ascii="Calibri" w:hAnsi="Calibri"/>
          <w:sz w:val="22"/>
          <w:szCs w:val="22"/>
          <w:lang w:val="ru-RU"/>
        </w:rPr>
        <w:t>филиалы</w:t>
      </w:r>
      <w:r w:rsidRPr="00E349D3">
        <w:rPr>
          <w:rFonts w:ascii="Calibri" w:hAnsi="Calibri"/>
          <w:sz w:val="22"/>
          <w:szCs w:val="22"/>
          <w:lang w:val="ru-RU"/>
        </w:rPr>
        <w:t xml:space="preserve">, </w:t>
      </w:r>
      <w:r>
        <w:rPr>
          <w:rFonts w:ascii="Calibri" w:hAnsi="Calibri"/>
          <w:sz w:val="22"/>
          <w:szCs w:val="22"/>
          <w:lang w:val="ru-RU"/>
        </w:rPr>
        <w:t>доверенные</w:t>
      </w:r>
      <w:r w:rsidRPr="00E349D3">
        <w:rPr>
          <w:rFonts w:ascii="Calibri" w:hAnsi="Calibri"/>
          <w:sz w:val="22"/>
          <w:szCs w:val="22"/>
          <w:lang w:val="ru-RU"/>
        </w:rPr>
        <w:t xml:space="preserve"> </w:t>
      </w:r>
      <w:r>
        <w:rPr>
          <w:rFonts w:ascii="Calibri" w:hAnsi="Calibri"/>
          <w:sz w:val="22"/>
          <w:szCs w:val="22"/>
          <w:lang w:val="ru-RU"/>
        </w:rPr>
        <w:t>лица</w:t>
      </w:r>
      <w:r w:rsidRPr="00E349D3">
        <w:rPr>
          <w:rFonts w:ascii="Calibri" w:hAnsi="Calibri"/>
          <w:sz w:val="22"/>
          <w:szCs w:val="22"/>
          <w:lang w:val="ru-RU"/>
        </w:rPr>
        <w:t xml:space="preserve">, </w:t>
      </w:r>
      <w:r>
        <w:rPr>
          <w:rFonts w:ascii="Calibri" w:hAnsi="Calibri"/>
          <w:sz w:val="22"/>
          <w:szCs w:val="22"/>
          <w:lang w:val="ru-RU"/>
        </w:rPr>
        <w:t>посредники</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руководители</w:t>
      </w:r>
      <w:r w:rsidRPr="00E349D3">
        <w:rPr>
          <w:rFonts w:ascii="Calibri" w:hAnsi="Calibri"/>
          <w:sz w:val="22"/>
          <w:szCs w:val="22"/>
          <w:lang w:val="ru-RU"/>
        </w:rPr>
        <w:t xml:space="preserve"> </w:t>
      </w:r>
      <w:r>
        <w:rPr>
          <w:rFonts w:ascii="Calibri" w:hAnsi="Calibri"/>
          <w:sz w:val="22"/>
          <w:szCs w:val="22"/>
          <w:lang w:val="ru-RU"/>
        </w:rPr>
        <w:t>должны</w:t>
      </w:r>
      <w:r w:rsidRPr="00E349D3">
        <w:rPr>
          <w:rFonts w:ascii="Calibri" w:hAnsi="Calibri"/>
          <w:sz w:val="22"/>
          <w:szCs w:val="22"/>
          <w:lang w:val="ru-RU"/>
        </w:rPr>
        <w:t xml:space="preserve"> </w:t>
      </w:r>
      <w:r>
        <w:rPr>
          <w:rFonts w:ascii="Calibri" w:hAnsi="Calibri"/>
          <w:sz w:val="22"/>
          <w:szCs w:val="22"/>
          <w:lang w:val="ru-RU"/>
        </w:rPr>
        <w:t>сотрудничать</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Отделом</w:t>
      </w:r>
      <w:r w:rsidRPr="00E349D3">
        <w:rPr>
          <w:rFonts w:ascii="Calibri" w:hAnsi="Calibri"/>
          <w:sz w:val="22"/>
          <w:szCs w:val="22"/>
          <w:lang w:val="ru-RU"/>
        </w:rPr>
        <w:t xml:space="preserve"> </w:t>
      </w:r>
      <w:r>
        <w:rPr>
          <w:rFonts w:ascii="Calibri" w:hAnsi="Calibri"/>
          <w:sz w:val="22"/>
          <w:szCs w:val="22"/>
          <w:lang w:val="ru-RU"/>
        </w:rPr>
        <w:t>Аудита</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Службами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также</w:t>
      </w:r>
      <w:r w:rsidRPr="00E349D3">
        <w:rPr>
          <w:rFonts w:ascii="Calibri" w:hAnsi="Calibri"/>
          <w:sz w:val="22"/>
          <w:szCs w:val="22"/>
          <w:lang w:val="ru-RU"/>
        </w:rPr>
        <w:t xml:space="preserve"> </w:t>
      </w:r>
      <w:r>
        <w:rPr>
          <w:rFonts w:ascii="Calibri" w:hAnsi="Calibri"/>
          <w:sz w:val="22"/>
          <w:szCs w:val="22"/>
          <w:lang w:val="ru-RU"/>
        </w:rPr>
        <w:t>как</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другими</w:t>
      </w:r>
      <w:r w:rsidRPr="00E349D3">
        <w:rPr>
          <w:rFonts w:ascii="Calibri" w:hAnsi="Calibri"/>
          <w:sz w:val="22"/>
          <w:szCs w:val="22"/>
          <w:lang w:val="ru-RU"/>
        </w:rPr>
        <w:t xml:space="preserve"> </w:t>
      </w:r>
      <w:r>
        <w:rPr>
          <w:rFonts w:ascii="Calibri" w:hAnsi="Calibri"/>
          <w:sz w:val="22"/>
          <w:szCs w:val="22"/>
          <w:lang w:val="ru-RU"/>
        </w:rPr>
        <w:t>подразделениями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уполномоченными</w:t>
      </w:r>
      <w:r w:rsidRPr="00E349D3">
        <w:rPr>
          <w:rFonts w:ascii="Calibri" w:hAnsi="Calibri"/>
          <w:sz w:val="22"/>
          <w:szCs w:val="22"/>
          <w:lang w:val="ru-RU"/>
        </w:rPr>
        <w:t xml:space="preserve"> </w:t>
      </w:r>
      <w:r>
        <w:rPr>
          <w:rFonts w:ascii="Calibri" w:hAnsi="Calibri"/>
          <w:sz w:val="22"/>
          <w:szCs w:val="22"/>
          <w:lang w:val="ru-RU"/>
        </w:rPr>
        <w:t>Исполнительным</w:t>
      </w:r>
      <w:r w:rsidRPr="00E349D3">
        <w:rPr>
          <w:rFonts w:ascii="Calibri" w:hAnsi="Calibri"/>
          <w:sz w:val="22"/>
          <w:szCs w:val="22"/>
          <w:lang w:val="ru-RU"/>
        </w:rPr>
        <w:t xml:space="preserve"> </w:t>
      </w:r>
      <w:r>
        <w:rPr>
          <w:rFonts w:ascii="Calibri" w:hAnsi="Calibri"/>
          <w:sz w:val="22"/>
          <w:szCs w:val="22"/>
          <w:lang w:val="ru-RU"/>
        </w:rPr>
        <w:t>Директором</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и Советником по Этическим вопросам ЮНФПА когда это необходимо.  Данное</w:t>
      </w:r>
      <w:r w:rsidRPr="00A70DB3">
        <w:rPr>
          <w:rFonts w:ascii="Calibri" w:hAnsi="Calibri"/>
          <w:sz w:val="22"/>
          <w:szCs w:val="22"/>
          <w:lang w:val="ru-RU"/>
        </w:rPr>
        <w:t xml:space="preserve"> </w:t>
      </w:r>
      <w:r>
        <w:rPr>
          <w:rFonts w:ascii="Calibri" w:hAnsi="Calibri"/>
          <w:sz w:val="22"/>
          <w:szCs w:val="22"/>
          <w:lang w:val="ru-RU"/>
        </w:rPr>
        <w:t>сотрудничество</w:t>
      </w:r>
      <w:r w:rsidRPr="00A70DB3">
        <w:rPr>
          <w:rFonts w:ascii="Calibri" w:hAnsi="Calibri"/>
          <w:sz w:val="22"/>
          <w:szCs w:val="22"/>
          <w:lang w:val="ru-RU"/>
        </w:rPr>
        <w:t xml:space="preserve"> </w:t>
      </w:r>
      <w:r>
        <w:rPr>
          <w:rFonts w:ascii="Calibri" w:hAnsi="Calibri"/>
          <w:sz w:val="22"/>
          <w:szCs w:val="22"/>
          <w:lang w:val="ru-RU"/>
        </w:rPr>
        <w:t>должно</w:t>
      </w:r>
      <w:r w:rsidRPr="00A70DB3">
        <w:rPr>
          <w:rFonts w:ascii="Calibri" w:hAnsi="Calibri"/>
          <w:sz w:val="22"/>
          <w:szCs w:val="22"/>
          <w:lang w:val="ru-RU"/>
        </w:rPr>
        <w:t xml:space="preserve"> </w:t>
      </w:r>
      <w:r>
        <w:rPr>
          <w:rFonts w:ascii="Calibri" w:hAnsi="Calibri"/>
          <w:sz w:val="22"/>
          <w:szCs w:val="22"/>
          <w:lang w:val="ru-RU"/>
        </w:rPr>
        <w:t>включать</w:t>
      </w:r>
      <w:r w:rsidRPr="00A70DB3">
        <w:rPr>
          <w:rFonts w:ascii="Calibri" w:hAnsi="Calibri"/>
          <w:sz w:val="22"/>
          <w:szCs w:val="22"/>
          <w:lang w:val="ru-RU"/>
        </w:rPr>
        <w:t xml:space="preserve">, </w:t>
      </w:r>
      <w:r>
        <w:rPr>
          <w:rFonts w:ascii="Calibri" w:hAnsi="Calibri"/>
          <w:sz w:val="22"/>
          <w:szCs w:val="22"/>
          <w:lang w:val="ru-RU"/>
        </w:rPr>
        <w:t>но</w:t>
      </w:r>
      <w:r w:rsidRPr="00A70DB3">
        <w:rPr>
          <w:rFonts w:ascii="Calibri" w:hAnsi="Calibri"/>
          <w:sz w:val="22"/>
          <w:szCs w:val="22"/>
          <w:lang w:val="ru-RU"/>
        </w:rPr>
        <w:t xml:space="preserve"> </w:t>
      </w:r>
      <w:r>
        <w:rPr>
          <w:rFonts w:ascii="Calibri" w:hAnsi="Calibri"/>
          <w:sz w:val="22"/>
          <w:szCs w:val="22"/>
          <w:lang w:val="ru-RU"/>
        </w:rPr>
        <w:t>не</w:t>
      </w:r>
      <w:r w:rsidRPr="00A70DB3">
        <w:rPr>
          <w:rFonts w:ascii="Calibri" w:hAnsi="Calibri"/>
          <w:sz w:val="22"/>
          <w:szCs w:val="22"/>
          <w:lang w:val="ru-RU"/>
        </w:rPr>
        <w:t xml:space="preserve"> </w:t>
      </w:r>
      <w:r>
        <w:rPr>
          <w:rFonts w:ascii="Calibri" w:hAnsi="Calibri"/>
          <w:sz w:val="22"/>
          <w:szCs w:val="22"/>
          <w:lang w:val="ru-RU"/>
        </w:rPr>
        <w:t>ограничиваться</w:t>
      </w:r>
      <w:r w:rsidRPr="00A70DB3">
        <w:rPr>
          <w:rFonts w:ascii="Calibri" w:hAnsi="Calibri"/>
          <w:sz w:val="22"/>
          <w:szCs w:val="22"/>
          <w:lang w:val="ru-RU"/>
        </w:rPr>
        <w:t xml:space="preserve"> </w:t>
      </w:r>
      <w:r>
        <w:rPr>
          <w:rFonts w:ascii="Calibri" w:hAnsi="Calibri"/>
          <w:sz w:val="22"/>
          <w:szCs w:val="22"/>
          <w:lang w:val="ru-RU"/>
        </w:rPr>
        <w:t>следующим</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ко</w:t>
      </w:r>
      <w:r w:rsidRPr="00A70DB3">
        <w:rPr>
          <w:rFonts w:ascii="Calibri" w:hAnsi="Calibri"/>
          <w:sz w:val="22"/>
          <w:szCs w:val="22"/>
          <w:lang w:val="ru-RU"/>
        </w:rPr>
        <w:t xml:space="preserve"> </w:t>
      </w:r>
      <w:r>
        <w:rPr>
          <w:rFonts w:ascii="Calibri" w:hAnsi="Calibri"/>
          <w:sz w:val="22"/>
          <w:szCs w:val="22"/>
          <w:lang w:val="ru-RU"/>
        </w:rPr>
        <w:t>всем</w:t>
      </w:r>
      <w:r w:rsidRPr="00A70DB3">
        <w:rPr>
          <w:rFonts w:ascii="Calibri" w:hAnsi="Calibri"/>
          <w:sz w:val="22"/>
          <w:szCs w:val="22"/>
          <w:lang w:val="ru-RU"/>
        </w:rPr>
        <w:t xml:space="preserve"> </w:t>
      </w:r>
      <w:r>
        <w:rPr>
          <w:rFonts w:ascii="Calibri" w:hAnsi="Calibri"/>
          <w:sz w:val="22"/>
          <w:szCs w:val="22"/>
          <w:lang w:val="ru-RU"/>
        </w:rPr>
        <w:t>работниками персоналу</w:t>
      </w:r>
      <w:r w:rsidRPr="00A70DB3">
        <w:rPr>
          <w:rFonts w:ascii="Calibri" w:hAnsi="Calibri"/>
          <w:sz w:val="22"/>
          <w:szCs w:val="22"/>
          <w:lang w:val="ru-RU"/>
        </w:rPr>
        <w:t xml:space="preserve">, </w:t>
      </w:r>
      <w:r>
        <w:rPr>
          <w:rFonts w:ascii="Calibri" w:hAnsi="Calibri"/>
          <w:sz w:val="22"/>
          <w:szCs w:val="22"/>
          <w:lang w:val="ru-RU"/>
        </w:rPr>
        <w:t>представителям</w:t>
      </w:r>
      <w:r w:rsidRPr="00A70DB3">
        <w:rPr>
          <w:rFonts w:ascii="Calibri" w:hAnsi="Calibri"/>
          <w:sz w:val="22"/>
          <w:szCs w:val="22"/>
          <w:lang w:val="ru-RU"/>
        </w:rPr>
        <w:t xml:space="preserve">, </w:t>
      </w:r>
      <w:r>
        <w:rPr>
          <w:rFonts w:ascii="Calibri" w:hAnsi="Calibri"/>
          <w:sz w:val="22"/>
          <w:szCs w:val="22"/>
          <w:lang w:val="ru-RU"/>
        </w:rPr>
        <w:t>уполномоченным лицам</w:t>
      </w:r>
      <w:r w:rsidRPr="00A70DB3">
        <w:rPr>
          <w:rFonts w:ascii="Calibri" w:hAnsi="Calibri"/>
          <w:sz w:val="22"/>
          <w:szCs w:val="22"/>
          <w:lang w:val="ru-RU"/>
        </w:rPr>
        <w:t xml:space="preserve"> </w:t>
      </w:r>
      <w:r>
        <w:rPr>
          <w:rFonts w:ascii="Calibri" w:hAnsi="Calibri"/>
          <w:sz w:val="22"/>
          <w:szCs w:val="22"/>
          <w:lang w:val="ru-RU"/>
        </w:rPr>
        <w:t>поставщика</w:t>
      </w:r>
      <w:r w:rsidRPr="00A70DB3">
        <w:rPr>
          <w:rFonts w:ascii="Calibri" w:hAnsi="Calibri"/>
          <w:sz w:val="22"/>
          <w:szCs w:val="22"/>
          <w:lang w:val="ru-RU"/>
        </w:rPr>
        <w:t xml:space="preserve">. </w:t>
      </w:r>
      <w:r>
        <w:rPr>
          <w:rFonts w:ascii="Calibri" w:hAnsi="Calibri"/>
          <w:sz w:val="22"/>
          <w:szCs w:val="22"/>
          <w:lang w:val="ru-RU"/>
        </w:rPr>
        <w:t>Также</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w:t>
      </w:r>
      <w:r w:rsidRPr="00A70DB3">
        <w:rPr>
          <w:rFonts w:ascii="Calibri" w:hAnsi="Calibri"/>
          <w:sz w:val="22"/>
          <w:szCs w:val="22"/>
          <w:lang w:val="ru-RU"/>
        </w:rPr>
        <w:t xml:space="preserve"> </w:t>
      </w:r>
      <w:r>
        <w:rPr>
          <w:rFonts w:ascii="Calibri" w:hAnsi="Calibri"/>
          <w:sz w:val="22"/>
          <w:szCs w:val="22"/>
          <w:lang w:val="ru-RU"/>
        </w:rPr>
        <w:t>предоставлению</w:t>
      </w:r>
      <w:r w:rsidRPr="00A70DB3">
        <w:rPr>
          <w:rFonts w:ascii="Calibri" w:hAnsi="Calibri"/>
          <w:sz w:val="22"/>
          <w:szCs w:val="22"/>
          <w:lang w:val="ru-RU"/>
        </w:rPr>
        <w:t xml:space="preserve"> </w:t>
      </w:r>
      <w:r>
        <w:rPr>
          <w:rFonts w:ascii="Calibri" w:hAnsi="Calibri"/>
          <w:sz w:val="22"/>
          <w:szCs w:val="22"/>
          <w:lang w:val="ru-RU"/>
        </w:rPr>
        <w:t>всех</w:t>
      </w:r>
      <w:r w:rsidRPr="00A70DB3">
        <w:rPr>
          <w:rFonts w:ascii="Calibri" w:hAnsi="Calibri"/>
          <w:sz w:val="22"/>
          <w:szCs w:val="22"/>
          <w:lang w:val="ru-RU"/>
        </w:rPr>
        <w:t xml:space="preserve"> </w:t>
      </w:r>
      <w:r>
        <w:rPr>
          <w:rFonts w:ascii="Calibri" w:hAnsi="Calibri"/>
          <w:sz w:val="22"/>
          <w:szCs w:val="22"/>
          <w:lang w:val="ru-RU"/>
        </w:rPr>
        <w:t>документов</w:t>
      </w:r>
      <w:r w:rsidRPr="00A70DB3">
        <w:rPr>
          <w:rFonts w:ascii="Calibri" w:hAnsi="Calibri"/>
          <w:sz w:val="22"/>
          <w:szCs w:val="22"/>
          <w:lang w:val="ru-RU"/>
        </w:rPr>
        <w:t xml:space="preserve"> </w:t>
      </w:r>
      <w:r>
        <w:rPr>
          <w:rFonts w:ascii="Calibri" w:hAnsi="Calibri"/>
          <w:sz w:val="22"/>
          <w:szCs w:val="22"/>
          <w:lang w:val="ru-RU"/>
        </w:rPr>
        <w:t>по</w:t>
      </w:r>
      <w:r w:rsidRPr="00A70DB3">
        <w:rPr>
          <w:rFonts w:ascii="Calibri" w:hAnsi="Calibri"/>
          <w:sz w:val="22"/>
          <w:szCs w:val="22"/>
          <w:lang w:val="ru-RU"/>
        </w:rPr>
        <w:t xml:space="preserve"> </w:t>
      </w:r>
      <w:r>
        <w:rPr>
          <w:rFonts w:ascii="Calibri" w:hAnsi="Calibri"/>
          <w:sz w:val="22"/>
          <w:szCs w:val="22"/>
          <w:lang w:val="ru-RU"/>
        </w:rPr>
        <w:t>запросу, включая финансовые записи. В случае несостоятельности или невозможности полного</w:t>
      </w:r>
      <w:r w:rsidRPr="00A70DB3">
        <w:rPr>
          <w:rFonts w:ascii="Calibri" w:hAnsi="Calibri"/>
          <w:sz w:val="22"/>
          <w:szCs w:val="22"/>
          <w:lang w:val="ru-RU"/>
        </w:rPr>
        <w:t xml:space="preserve"> </w:t>
      </w:r>
      <w:r>
        <w:rPr>
          <w:rFonts w:ascii="Calibri" w:hAnsi="Calibri"/>
          <w:sz w:val="22"/>
          <w:szCs w:val="22"/>
          <w:lang w:val="ru-RU"/>
        </w:rPr>
        <w:t>сотрудничества</w:t>
      </w:r>
      <w:r w:rsidRPr="00A70DB3">
        <w:rPr>
          <w:rFonts w:ascii="Calibri" w:hAnsi="Calibri"/>
          <w:sz w:val="22"/>
          <w:szCs w:val="22"/>
          <w:lang w:val="ru-RU"/>
        </w:rPr>
        <w:t xml:space="preserve"> </w:t>
      </w:r>
      <w:r>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надзорными</w:t>
      </w:r>
      <w:r w:rsidRPr="00A70DB3">
        <w:rPr>
          <w:rFonts w:ascii="Calibri" w:hAnsi="Calibri"/>
          <w:sz w:val="22"/>
          <w:szCs w:val="22"/>
          <w:lang w:val="ru-RU"/>
        </w:rPr>
        <w:t xml:space="preserve"> </w:t>
      </w:r>
      <w:r>
        <w:rPr>
          <w:rFonts w:ascii="Calibri" w:hAnsi="Calibri"/>
          <w:sz w:val="22"/>
          <w:szCs w:val="22"/>
          <w:lang w:val="ru-RU"/>
        </w:rPr>
        <w:t>органами, это будет</w:t>
      </w:r>
      <w:r w:rsidRPr="00A70DB3">
        <w:rPr>
          <w:rFonts w:ascii="Calibri" w:hAnsi="Calibri"/>
          <w:sz w:val="22"/>
          <w:szCs w:val="22"/>
          <w:lang w:val="ru-RU"/>
        </w:rPr>
        <w:t xml:space="preserve"> </w:t>
      </w:r>
      <w:r>
        <w:rPr>
          <w:rFonts w:ascii="Calibri" w:hAnsi="Calibri"/>
          <w:sz w:val="22"/>
          <w:szCs w:val="22"/>
          <w:lang w:val="ru-RU"/>
        </w:rPr>
        <w:t>расценено</w:t>
      </w:r>
      <w:r w:rsidRPr="00A70DB3">
        <w:rPr>
          <w:rFonts w:ascii="Calibri" w:hAnsi="Calibri"/>
          <w:sz w:val="22"/>
          <w:szCs w:val="22"/>
          <w:lang w:val="ru-RU"/>
        </w:rPr>
        <w:t xml:space="preserve"> </w:t>
      </w:r>
      <w:r>
        <w:rPr>
          <w:rFonts w:ascii="Calibri" w:hAnsi="Calibri"/>
          <w:sz w:val="22"/>
          <w:szCs w:val="22"/>
          <w:lang w:val="ru-RU"/>
        </w:rPr>
        <w:t>как</w:t>
      </w:r>
      <w:r w:rsidRPr="00A70DB3">
        <w:rPr>
          <w:rFonts w:ascii="Calibri" w:hAnsi="Calibri"/>
          <w:sz w:val="22"/>
          <w:szCs w:val="22"/>
          <w:lang w:val="ru-RU"/>
        </w:rPr>
        <w:t xml:space="preserve"> </w:t>
      </w:r>
      <w:r>
        <w:rPr>
          <w:rFonts w:ascii="Calibri" w:hAnsi="Calibri"/>
          <w:sz w:val="22"/>
          <w:szCs w:val="22"/>
          <w:lang w:val="ru-RU"/>
        </w:rPr>
        <w:t>обоснованная</w:t>
      </w:r>
      <w:r w:rsidRPr="00A70DB3">
        <w:rPr>
          <w:rFonts w:ascii="Calibri" w:hAnsi="Calibri"/>
          <w:sz w:val="22"/>
          <w:szCs w:val="22"/>
          <w:lang w:val="ru-RU"/>
        </w:rPr>
        <w:t xml:space="preserve"> </w:t>
      </w:r>
      <w:r>
        <w:rPr>
          <w:rFonts w:ascii="Calibri" w:hAnsi="Calibri"/>
          <w:sz w:val="22"/>
          <w:szCs w:val="22"/>
          <w:lang w:val="ru-RU"/>
        </w:rPr>
        <w:t>причина</w:t>
      </w:r>
      <w:r w:rsidRPr="00A70DB3">
        <w:rPr>
          <w:rFonts w:ascii="Calibri" w:hAnsi="Calibri"/>
          <w:sz w:val="22"/>
          <w:szCs w:val="22"/>
          <w:lang w:val="ru-RU"/>
        </w:rPr>
        <w:t xml:space="preserve"> </w:t>
      </w:r>
      <w:r>
        <w:rPr>
          <w:rFonts w:ascii="Calibri" w:hAnsi="Calibri"/>
          <w:sz w:val="22"/>
          <w:szCs w:val="22"/>
          <w:lang w:val="ru-RU"/>
        </w:rPr>
        <w:t>для</w:t>
      </w:r>
      <w:r w:rsidRPr="00A70DB3">
        <w:rPr>
          <w:rFonts w:ascii="Calibri" w:hAnsi="Calibri"/>
          <w:sz w:val="22"/>
          <w:szCs w:val="22"/>
          <w:lang w:val="ru-RU"/>
        </w:rPr>
        <w:t xml:space="preserve"> </w:t>
      </w:r>
      <w:r>
        <w:rPr>
          <w:rFonts w:ascii="Calibri" w:hAnsi="Calibri"/>
          <w:sz w:val="22"/>
          <w:szCs w:val="22"/>
          <w:lang w:val="ru-RU"/>
        </w:rPr>
        <w:t>ЮНФПА</w:t>
      </w:r>
      <w:r w:rsidRPr="00A70DB3">
        <w:rPr>
          <w:rFonts w:ascii="Calibri" w:hAnsi="Calibri"/>
          <w:sz w:val="22"/>
          <w:szCs w:val="22"/>
          <w:lang w:val="ru-RU"/>
        </w:rPr>
        <w:t xml:space="preserve"> </w:t>
      </w:r>
      <w:r>
        <w:rPr>
          <w:rFonts w:ascii="Calibri" w:hAnsi="Calibri"/>
          <w:sz w:val="22"/>
          <w:szCs w:val="22"/>
          <w:lang w:val="ru-RU"/>
        </w:rPr>
        <w:t xml:space="preserve">и отказаться от сотрудничества и прекратить контракт, а также лишить права и удалить поставщика из списка зарегистрированных поставщиков ЮНФПА. </w:t>
      </w:r>
      <w:r w:rsidRPr="00A70DB3">
        <w:rPr>
          <w:rFonts w:ascii="Calibri" w:hAnsi="Calibri"/>
          <w:sz w:val="22"/>
          <w:szCs w:val="22"/>
          <w:lang w:val="ru-RU"/>
        </w:rPr>
        <w:t xml:space="preserve">    </w:t>
      </w:r>
    </w:p>
    <w:p w14:paraId="3BEEC114" w14:textId="77777777" w:rsidR="001E28CD" w:rsidRPr="007B1011"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71E013" w14:textId="77777777" w:rsidR="00795D28" w:rsidRPr="002539A4" w:rsidRDefault="00795D28" w:rsidP="00795D28">
      <w:pPr>
        <w:spacing w:line="276" w:lineRule="auto"/>
        <w:contextualSpacing/>
        <w:jc w:val="both"/>
        <w:rPr>
          <w:rStyle w:val="Hyperlink"/>
          <w:rFonts w:ascii="Calibri" w:hAnsi="Calibri"/>
          <w:sz w:val="22"/>
          <w:szCs w:val="22"/>
          <w:lang w:val="ru-RU"/>
        </w:rPr>
      </w:pPr>
      <w:r>
        <w:rPr>
          <w:rFonts w:ascii="Calibri" w:hAnsi="Calibri"/>
          <w:sz w:val="22"/>
          <w:szCs w:val="22"/>
          <w:lang w:val="ru-RU"/>
        </w:rPr>
        <w:t>Конфиденциальная</w:t>
      </w:r>
      <w:r w:rsidRPr="002539A4">
        <w:rPr>
          <w:rFonts w:ascii="Calibri" w:hAnsi="Calibri"/>
          <w:sz w:val="22"/>
          <w:szCs w:val="22"/>
          <w:lang w:val="ru-RU"/>
        </w:rPr>
        <w:t xml:space="preserve"> </w:t>
      </w:r>
      <w:r>
        <w:rPr>
          <w:rFonts w:ascii="Calibri" w:hAnsi="Calibri"/>
          <w:sz w:val="22"/>
          <w:szCs w:val="22"/>
          <w:lang w:val="ru-RU"/>
        </w:rPr>
        <w:t>горячая</w:t>
      </w:r>
      <w:r w:rsidRPr="002539A4">
        <w:rPr>
          <w:rFonts w:ascii="Calibri" w:hAnsi="Calibri"/>
          <w:sz w:val="22"/>
          <w:szCs w:val="22"/>
          <w:lang w:val="ru-RU"/>
        </w:rPr>
        <w:t xml:space="preserve"> </w:t>
      </w:r>
      <w:r>
        <w:rPr>
          <w:rFonts w:ascii="Calibri" w:hAnsi="Calibri"/>
          <w:sz w:val="22"/>
          <w:szCs w:val="22"/>
          <w:lang w:val="ru-RU"/>
        </w:rPr>
        <w:t>линия,</w:t>
      </w:r>
      <w:r w:rsidRPr="002539A4">
        <w:rPr>
          <w:rFonts w:ascii="Calibri" w:hAnsi="Calibri"/>
          <w:sz w:val="22"/>
          <w:szCs w:val="22"/>
          <w:lang w:val="ru-RU"/>
        </w:rPr>
        <w:t xml:space="preserve"> </w:t>
      </w:r>
      <w:r>
        <w:rPr>
          <w:rFonts w:ascii="Calibri" w:hAnsi="Calibri"/>
          <w:sz w:val="22"/>
          <w:szCs w:val="22"/>
          <w:lang w:val="ru-RU"/>
        </w:rPr>
        <w:t>направленная</w:t>
      </w:r>
      <w:r w:rsidRPr="002539A4">
        <w:rPr>
          <w:rFonts w:ascii="Calibri" w:hAnsi="Calibri"/>
          <w:sz w:val="22"/>
          <w:szCs w:val="22"/>
          <w:lang w:val="ru-RU"/>
        </w:rPr>
        <w:t xml:space="preserve"> </w:t>
      </w:r>
      <w:r>
        <w:rPr>
          <w:rFonts w:ascii="Calibri" w:hAnsi="Calibri"/>
          <w:sz w:val="22"/>
          <w:szCs w:val="22"/>
          <w:lang w:val="ru-RU"/>
        </w:rPr>
        <w:t>против</w:t>
      </w:r>
      <w:r w:rsidRPr="002539A4">
        <w:rPr>
          <w:rFonts w:ascii="Calibri" w:hAnsi="Calibri"/>
          <w:sz w:val="22"/>
          <w:szCs w:val="22"/>
          <w:lang w:val="ru-RU"/>
        </w:rPr>
        <w:t xml:space="preserve"> </w:t>
      </w:r>
      <w:r>
        <w:rPr>
          <w:rFonts w:ascii="Calibri" w:hAnsi="Calibri"/>
          <w:sz w:val="22"/>
          <w:szCs w:val="22"/>
          <w:lang w:val="ru-RU"/>
        </w:rPr>
        <w:t>Мошенничества,</w:t>
      </w:r>
      <w:r w:rsidRPr="002539A4">
        <w:rPr>
          <w:rFonts w:ascii="Calibri" w:hAnsi="Calibri"/>
          <w:sz w:val="22"/>
          <w:szCs w:val="22"/>
          <w:lang w:val="ru-RU"/>
        </w:rPr>
        <w:t xml:space="preserve"> </w:t>
      </w:r>
      <w:r>
        <w:rPr>
          <w:rFonts w:ascii="Calibri" w:hAnsi="Calibri"/>
          <w:sz w:val="22"/>
          <w:szCs w:val="22"/>
          <w:lang w:val="ru-RU"/>
        </w:rPr>
        <w:t>для предоставления информации по подозрению в  мошенничестве, доступна</w:t>
      </w:r>
      <w:r w:rsidRPr="002539A4">
        <w:rPr>
          <w:rFonts w:ascii="Calibri" w:hAnsi="Calibri"/>
          <w:sz w:val="22"/>
          <w:szCs w:val="22"/>
          <w:lang w:val="ru-RU"/>
        </w:rPr>
        <w:t xml:space="preserve"> </w:t>
      </w:r>
      <w:r>
        <w:rPr>
          <w:rFonts w:ascii="Calibri" w:hAnsi="Calibri"/>
          <w:sz w:val="22"/>
          <w:szCs w:val="22"/>
          <w:lang w:val="ru-RU"/>
        </w:rPr>
        <w:t xml:space="preserve">любому поставщику тут. </w:t>
      </w:r>
      <w:hyperlink r:id="rId16" w:history="1">
        <w:r w:rsidRPr="0002021E">
          <w:rPr>
            <w:rStyle w:val="Hyperlink"/>
            <w:rFonts w:ascii="Calibri" w:hAnsi="Calibri"/>
            <w:sz w:val="22"/>
            <w:szCs w:val="22"/>
          </w:rPr>
          <w:t>UNFPA</w:t>
        </w:r>
        <w:r w:rsidRPr="002539A4">
          <w:rPr>
            <w:rStyle w:val="Hyperlink"/>
            <w:rFonts w:ascii="Calibri" w:hAnsi="Calibri"/>
            <w:sz w:val="22"/>
            <w:szCs w:val="22"/>
            <w:lang w:val="ru-RU"/>
          </w:rPr>
          <w:t xml:space="preserve"> </w:t>
        </w:r>
        <w:r w:rsidRPr="0002021E">
          <w:rPr>
            <w:rStyle w:val="Hyperlink"/>
            <w:rFonts w:ascii="Calibri" w:hAnsi="Calibri"/>
            <w:sz w:val="22"/>
            <w:szCs w:val="22"/>
          </w:rPr>
          <w:t>Investigation</w:t>
        </w:r>
        <w:r w:rsidRPr="002539A4">
          <w:rPr>
            <w:rStyle w:val="Hyperlink"/>
            <w:rFonts w:ascii="Calibri" w:hAnsi="Calibri"/>
            <w:sz w:val="22"/>
            <w:szCs w:val="22"/>
            <w:lang w:val="ru-RU"/>
          </w:rPr>
          <w:t xml:space="preserve"> </w:t>
        </w:r>
        <w:r w:rsidRPr="0002021E">
          <w:rPr>
            <w:rStyle w:val="Hyperlink"/>
            <w:rFonts w:ascii="Calibri" w:hAnsi="Calibri"/>
            <w:sz w:val="22"/>
            <w:szCs w:val="22"/>
          </w:rPr>
          <w:t>Hotline</w:t>
        </w:r>
      </w:hyperlink>
      <w:r w:rsidRPr="002539A4">
        <w:rPr>
          <w:rStyle w:val="Hyperlink"/>
          <w:rFonts w:ascii="Calibri" w:hAnsi="Calibri"/>
          <w:sz w:val="22"/>
          <w:szCs w:val="22"/>
          <w:lang w:val="ru-RU"/>
        </w:rPr>
        <w:t>.</w:t>
      </w:r>
    </w:p>
    <w:p w14:paraId="18AE2181"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B481B37" w14:textId="77777777" w:rsidR="00795D28" w:rsidRPr="003D61D6" w:rsidRDefault="00795D28" w:rsidP="00795D28">
      <w:pPr>
        <w:pStyle w:val="ListParagraph"/>
        <w:numPr>
          <w:ilvl w:val="0"/>
          <w:numId w:val="28"/>
        </w:numPr>
        <w:jc w:val="both"/>
        <w:rPr>
          <w:rFonts w:asciiTheme="minorHAnsi" w:hAnsiTheme="minorHAnsi"/>
          <w:b/>
        </w:rPr>
      </w:pPr>
      <w:r>
        <w:rPr>
          <w:rFonts w:asciiTheme="minorHAnsi" w:hAnsiTheme="minorHAnsi"/>
          <w:b/>
          <w:lang w:val="ru-RU"/>
        </w:rPr>
        <w:t xml:space="preserve">Политика нулевой терпимости </w:t>
      </w:r>
    </w:p>
    <w:p w14:paraId="48490684" w14:textId="77777777" w:rsidR="00795D28" w:rsidRPr="00E03F1F" w:rsidRDefault="00795D28" w:rsidP="00795D28">
      <w:pPr>
        <w:jc w:val="both"/>
        <w:rPr>
          <w:rFonts w:asciiTheme="minorHAnsi" w:hAnsiTheme="minorHAnsi"/>
          <w:sz w:val="22"/>
          <w:szCs w:val="22"/>
        </w:rPr>
      </w:pPr>
      <w:r>
        <w:rPr>
          <w:rFonts w:asciiTheme="minorHAnsi" w:hAnsiTheme="minorHAnsi"/>
          <w:sz w:val="22"/>
          <w:szCs w:val="22"/>
          <w:lang w:val="ru-RU"/>
        </w:rPr>
        <w:t>ЮНФПА</w:t>
      </w:r>
      <w:r w:rsidRPr="00060EEF">
        <w:rPr>
          <w:rFonts w:asciiTheme="minorHAnsi" w:hAnsiTheme="minorHAnsi"/>
          <w:sz w:val="22"/>
          <w:szCs w:val="22"/>
          <w:lang w:val="ru-RU"/>
        </w:rPr>
        <w:t xml:space="preserve"> </w:t>
      </w:r>
      <w:r>
        <w:rPr>
          <w:rFonts w:asciiTheme="minorHAnsi" w:hAnsiTheme="minorHAnsi"/>
          <w:sz w:val="22"/>
          <w:szCs w:val="22"/>
          <w:lang w:val="ru-RU"/>
        </w:rPr>
        <w:t>придерживается</w:t>
      </w:r>
      <w:r w:rsidRPr="00060EEF">
        <w:rPr>
          <w:rFonts w:asciiTheme="minorHAnsi" w:hAnsiTheme="minorHAnsi"/>
          <w:sz w:val="22"/>
          <w:szCs w:val="22"/>
          <w:lang w:val="ru-RU"/>
        </w:rPr>
        <w:t xml:space="preserve"> </w:t>
      </w:r>
      <w:r>
        <w:rPr>
          <w:rFonts w:asciiTheme="minorHAnsi" w:hAnsiTheme="minorHAnsi"/>
          <w:sz w:val="22"/>
          <w:szCs w:val="22"/>
          <w:lang w:val="ru-RU"/>
        </w:rPr>
        <w:t>политики</w:t>
      </w:r>
      <w:r w:rsidRPr="00060EEF">
        <w:rPr>
          <w:rFonts w:asciiTheme="minorHAnsi" w:hAnsiTheme="minorHAnsi"/>
          <w:sz w:val="22"/>
          <w:szCs w:val="22"/>
          <w:lang w:val="ru-RU"/>
        </w:rPr>
        <w:t xml:space="preserve"> </w:t>
      </w:r>
      <w:r>
        <w:rPr>
          <w:rFonts w:asciiTheme="minorHAnsi" w:hAnsiTheme="minorHAnsi"/>
          <w:sz w:val="22"/>
          <w:szCs w:val="22"/>
          <w:lang w:val="ru-RU"/>
        </w:rPr>
        <w:t>нулевой</w:t>
      </w:r>
      <w:r w:rsidRPr="00060EEF">
        <w:rPr>
          <w:rFonts w:asciiTheme="minorHAnsi" w:hAnsiTheme="minorHAnsi"/>
          <w:sz w:val="22"/>
          <w:szCs w:val="22"/>
          <w:lang w:val="ru-RU"/>
        </w:rPr>
        <w:t xml:space="preserve"> </w:t>
      </w:r>
      <w:r>
        <w:rPr>
          <w:rFonts w:asciiTheme="minorHAnsi" w:hAnsiTheme="minorHAnsi"/>
          <w:sz w:val="22"/>
          <w:szCs w:val="22"/>
          <w:lang w:val="ru-RU"/>
        </w:rPr>
        <w:t>терпимости</w:t>
      </w:r>
      <w:r w:rsidRPr="00060EEF">
        <w:rPr>
          <w:rFonts w:asciiTheme="minorHAnsi" w:hAnsiTheme="minorHAnsi"/>
          <w:sz w:val="22"/>
          <w:szCs w:val="22"/>
          <w:lang w:val="ru-RU"/>
        </w:rPr>
        <w:t xml:space="preserve"> </w:t>
      </w:r>
      <w:r>
        <w:rPr>
          <w:rFonts w:asciiTheme="minorHAnsi" w:hAnsiTheme="minorHAnsi"/>
          <w:sz w:val="22"/>
          <w:szCs w:val="22"/>
          <w:lang w:val="ru-RU"/>
        </w:rPr>
        <w:t>в</w:t>
      </w:r>
      <w:r w:rsidRPr="00060EEF">
        <w:rPr>
          <w:rFonts w:asciiTheme="minorHAnsi" w:hAnsiTheme="minorHAnsi"/>
          <w:sz w:val="22"/>
          <w:szCs w:val="22"/>
          <w:lang w:val="ru-RU"/>
        </w:rPr>
        <w:t xml:space="preserve"> </w:t>
      </w:r>
      <w:r>
        <w:rPr>
          <w:rFonts w:asciiTheme="minorHAnsi" w:hAnsiTheme="minorHAnsi"/>
          <w:sz w:val="22"/>
          <w:szCs w:val="22"/>
          <w:lang w:val="ru-RU"/>
        </w:rPr>
        <w:t>отношении</w:t>
      </w:r>
      <w:r w:rsidRPr="00060EEF">
        <w:rPr>
          <w:rFonts w:asciiTheme="minorHAnsi" w:hAnsiTheme="minorHAnsi"/>
          <w:sz w:val="22"/>
          <w:szCs w:val="22"/>
          <w:lang w:val="ru-RU"/>
        </w:rPr>
        <w:t xml:space="preserve"> </w:t>
      </w:r>
      <w:r>
        <w:rPr>
          <w:rFonts w:asciiTheme="minorHAnsi" w:hAnsiTheme="minorHAnsi"/>
          <w:sz w:val="22"/>
          <w:szCs w:val="22"/>
          <w:lang w:val="ru-RU"/>
        </w:rPr>
        <w:t>подарков</w:t>
      </w:r>
      <w:r w:rsidRPr="00060EEF">
        <w:rPr>
          <w:rFonts w:asciiTheme="minorHAnsi" w:hAnsiTheme="minorHAnsi"/>
          <w:sz w:val="22"/>
          <w:szCs w:val="22"/>
          <w:lang w:val="ru-RU"/>
        </w:rPr>
        <w:t xml:space="preserve"> </w:t>
      </w:r>
      <w:r>
        <w:rPr>
          <w:rFonts w:asciiTheme="minorHAnsi" w:hAnsiTheme="minorHAnsi"/>
          <w:sz w:val="22"/>
          <w:szCs w:val="22"/>
          <w:lang w:val="ru-RU"/>
        </w:rPr>
        <w:t>и</w:t>
      </w:r>
      <w:r w:rsidRPr="00060EEF">
        <w:rPr>
          <w:rFonts w:asciiTheme="minorHAnsi" w:hAnsiTheme="minorHAnsi"/>
          <w:sz w:val="22"/>
          <w:szCs w:val="22"/>
          <w:lang w:val="ru-RU"/>
        </w:rPr>
        <w:t xml:space="preserve"> </w:t>
      </w:r>
      <w:r>
        <w:rPr>
          <w:rFonts w:asciiTheme="minorHAnsi" w:hAnsiTheme="minorHAnsi"/>
          <w:sz w:val="22"/>
          <w:szCs w:val="22"/>
          <w:lang w:val="ru-RU"/>
        </w:rPr>
        <w:t>гостеприимства</w:t>
      </w:r>
      <w:r w:rsidRPr="00060EEF">
        <w:rPr>
          <w:rFonts w:asciiTheme="minorHAnsi" w:hAnsiTheme="minorHAnsi"/>
          <w:sz w:val="22"/>
          <w:szCs w:val="22"/>
          <w:lang w:val="ru-RU"/>
        </w:rPr>
        <w:t xml:space="preserve">. </w:t>
      </w:r>
      <w:r w:rsidRPr="00DC25D7">
        <w:rPr>
          <w:rFonts w:asciiTheme="minorHAnsi" w:hAnsiTheme="minorHAnsi" w:cstheme="minorHAnsi"/>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DC25D7">
        <w:rPr>
          <w:rFonts w:asciiTheme="minorHAnsi" w:hAnsiTheme="minorHAnsi"/>
          <w:sz w:val="22"/>
          <w:szCs w:val="22"/>
          <w:lang w:val="ru-RU"/>
        </w:rPr>
        <w:t>.</w:t>
      </w:r>
      <w:r>
        <w:rPr>
          <w:rFonts w:asciiTheme="minorHAnsi" w:hAnsiTheme="minorHAnsi"/>
          <w:sz w:val="22"/>
          <w:szCs w:val="22"/>
          <w:lang w:val="ru-RU"/>
        </w:rPr>
        <w:t xml:space="preserve"> Подробные детали данной политики  доступны здесь</w:t>
      </w:r>
      <w:r w:rsidRPr="00E03F1F">
        <w:rPr>
          <w:rFonts w:asciiTheme="minorHAnsi" w:hAnsiTheme="minorHAnsi"/>
          <w:sz w:val="22"/>
          <w:szCs w:val="22"/>
        </w:rPr>
        <w:t xml:space="preserve">: </w:t>
      </w:r>
      <w:hyperlink r:id="rId17"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348BC168" w14:textId="77777777" w:rsidR="000219BB" w:rsidRDefault="000219BB" w:rsidP="000219BB">
      <w:pPr>
        <w:jc w:val="both"/>
        <w:rPr>
          <w:rFonts w:ascii="Calibri" w:hAnsi="Calibri" w:cs="Calibri"/>
          <w:b/>
          <w:sz w:val="22"/>
          <w:szCs w:val="22"/>
          <w:u w:val="single"/>
        </w:rPr>
      </w:pPr>
    </w:p>
    <w:p w14:paraId="7087893F" w14:textId="77777777" w:rsidR="00795D28" w:rsidRPr="003D61D6" w:rsidRDefault="00B25D63" w:rsidP="00795D28">
      <w:pPr>
        <w:pStyle w:val="ListParagraph"/>
        <w:numPr>
          <w:ilvl w:val="0"/>
          <w:numId w:val="28"/>
        </w:numPr>
        <w:jc w:val="both"/>
        <w:rPr>
          <w:rFonts w:asciiTheme="minorHAnsi" w:hAnsiTheme="minorHAnsi"/>
          <w:b/>
        </w:rPr>
      </w:pPr>
      <w:r>
        <w:rPr>
          <w:rFonts w:asciiTheme="minorHAnsi" w:hAnsiTheme="minorHAnsi"/>
          <w:b/>
          <w:lang w:val="ru-RU"/>
        </w:rPr>
        <w:t>Несогласие с процессом ЗЦП</w:t>
      </w:r>
    </w:p>
    <w:p w14:paraId="099F244D" w14:textId="7D99E0B5" w:rsidR="00CB12A2" w:rsidRPr="001E404C" w:rsidRDefault="00CB12A2" w:rsidP="00B25D63">
      <w:pPr>
        <w:pStyle w:val="ListParagraph"/>
        <w:tabs>
          <w:tab w:val="left" w:pos="851"/>
        </w:tabs>
        <w:spacing w:line="276" w:lineRule="auto"/>
        <w:ind w:left="360"/>
        <w:jc w:val="both"/>
        <w:rPr>
          <w:rFonts w:asciiTheme="minorHAnsi" w:hAnsiTheme="minorHAnsi" w:cstheme="minorHAnsi"/>
          <w:szCs w:val="22"/>
          <w:bdr w:val="none" w:sz="0" w:space="0" w:color="auto" w:frame="1"/>
          <w:shd w:val="clear" w:color="auto" w:fill="FFFFFF"/>
          <w:lang w:val="ru-RU" w:eastAsia="en-US"/>
        </w:rPr>
      </w:pPr>
      <w:bookmarkStart w:id="1" w:name="_Toc368998656"/>
      <w:r w:rsidRPr="00CB12A2">
        <w:rPr>
          <w:rFonts w:asciiTheme="minorHAnsi" w:hAnsiTheme="minorHAnsi" w:cstheme="minorHAnsi"/>
          <w:szCs w:val="22"/>
          <w:bdr w:val="none" w:sz="0" w:space="0" w:color="auto" w:frame="1"/>
          <w:shd w:val="clear" w:color="auto" w:fill="FFFFFF"/>
          <w:lang w:val="ru-RU" w:eastAsia="en-US"/>
        </w:rPr>
        <w:t xml:space="preserve">Поставщик(и), полагающий  что с ним не справедливо обошлись в связи с объявлением тендера, проведением оценки или заключением контракта может направить жалобу Исполнительному представителю ЮНФПА в Казахстане г-ну Раймбеку Сисемалиеву по следующему электронному адресу: </w:t>
      </w:r>
      <w:hyperlink r:id="rId18" w:history="1">
        <w:r w:rsidRPr="00D71906">
          <w:rPr>
            <w:rStyle w:val="Hyperlink"/>
            <w:rFonts w:asciiTheme="minorHAnsi" w:hAnsiTheme="minorHAnsi" w:cstheme="minorHAnsi"/>
            <w:szCs w:val="22"/>
            <w:bdr w:val="none" w:sz="0" w:space="0" w:color="auto" w:frame="1"/>
            <w:shd w:val="clear" w:color="auto" w:fill="FFFFFF"/>
            <w:lang w:val="ru-RU" w:eastAsia="en-US"/>
          </w:rPr>
          <w:t>sissemaliyev@unfpa.org</w:t>
        </w:r>
      </w:hyperlink>
      <w:r>
        <w:rPr>
          <w:rFonts w:asciiTheme="minorHAnsi" w:hAnsiTheme="minorHAnsi" w:cstheme="minorHAnsi"/>
          <w:szCs w:val="22"/>
          <w:bdr w:val="none" w:sz="0" w:space="0" w:color="auto" w:frame="1"/>
          <w:shd w:val="clear" w:color="auto" w:fill="FFFFFF"/>
          <w:lang w:val="ru-RU" w:eastAsia="en-US"/>
        </w:rPr>
        <w:t xml:space="preserve">. </w:t>
      </w:r>
    </w:p>
    <w:bookmarkEnd w:id="1"/>
    <w:p w14:paraId="7E3ED0B1" w14:textId="77777777" w:rsidR="00CB12A2" w:rsidRPr="00B25D63" w:rsidRDefault="00CB12A2" w:rsidP="00B25D63">
      <w:pPr>
        <w:pStyle w:val="letter"/>
        <w:tabs>
          <w:tab w:val="clear" w:pos="-180"/>
          <w:tab w:val="clear" w:pos="-90"/>
        </w:tabs>
        <w:ind w:left="360"/>
        <w:jc w:val="both"/>
        <w:rPr>
          <w:rFonts w:ascii="Calibri" w:hAnsi="Calibri"/>
          <w:sz w:val="22"/>
          <w:szCs w:val="22"/>
          <w:lang w:val="ru-RU"/>
        </w:rPr>
      </w:pPr>
    </w:p>
    <w:p w14:paraId="3554F974" w14:textId="77777777" w:rsidR="00795D28" w:rsidRPr="003D61D6" w:rsidRDefault="00795D28" w:rsidP="00795D28">
      <w:pPr>
        <w:pStyle w:val="ListParagraph"/>
        <w:numPr>
          <w:ilvl w:val="0"/>
          <w:numId w:val="28"/>
        </w:numPr>
        <w:jc w:val="both"/>
        <w:rPr>
          <w:rFonts w:asciiTheme="minorHAnsi" w:hAnsiTheme="minorHAnsi"/>
          <w:b/>
        </w:rPr>
      </w:pPr>
      <w:r>
        <w:rPr>
          <w:rFonts w:asciiTheme="minorHAnsi" w:hAnsiTheme="minorHAnsi"/>
          <w:b/>
          <w:lang w:val="ru-RU"/>
        </w:rPr>
        <w:t>Оговорка</w:t>
      </w:r>
    </w:p>
    <w:p w14:paraId="17F2A3CC" w14:textId="77777777" w:rsidR="00795D28" w:rsidRPr="00060EEF" w:rsidRDefault="00722CF2"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В</w:t>
      </w:r>
      <w:r w:rsidRPr="00060EEF">
        <w:rPr>
          <w:rFonts w:ascii="Calibri" w:hAnsi="Calibri"/>
          <w:szCs w:val="22"/>
          <w:lang w:val="ru-RU"/>
        </w:rPr>
        <w:t xml:space="preserve"> </w:t>
      </w:r>
      <w:r>
        <w:rPr>
          <w:rFonts w:ascii="Calibri" w:hAnsi="Calibri"/>
          <w:szCs w:val="22"/>
          <w:lang w:val="ru-RU"/>
        </w:rPr>
        <w:t>случае</w:t>
      </w:r>
      <w:r w:rsidRPr="00060EEF">
        <w:rPr>
          <w:rFonts w:ascii="Calibri" w:hAnsi="Calibri"/>
          <w:szCs w:val="22"/>
          <w:lang w:val="ru-RU"/>
        </w:rPr>
        <w:t xml:space="preserve"> </w:t>
      </w:r>
      <w:r>
        <w:rPr>
          <w:rFonts w:ascii="Calibri" w:hAnsi="Calibri"/>
          <w:szCs w:val="22"/>
          <w:lang w:val="ru-RU"/>
        </w:rPr>
        <w:t>если</w:t>
      </w:r>
      <w:r w:rsidRPr="00060EEF">
        <w:rPr>
          <w:rFonts w:ascii="Calibri" w:hAnsi="Calibri"/>
          <w:szCs w:val="22"/>
          <w:lang w:val="ru-RU"/>
        </w:rPr>
        <w:t xml:space="preserve"> </w:t>
      </w:r>
      <w:r>
        <w:rPr>
          <w:rFonts w:ascii="Calibri" w:hAnsi="Calibri"/>
          <w:szCs w:val="22"/>
          <w:lang w:val="ru-RU"/>
        </w:rPr>
        <w:t>какая-нибудь</w:t>
      </w:r>
      <w:r w:rsidRPr="00060EEF">
        <w:rPr>
          <w:rFonts w:ascii="Calibri" w:hAnsi="Calibri"/>
          <w:szCs w:val="22"/>
          <w:lang w:val="ru-RU"/>
        </w:rPr>
        <w:t xml:space="preserve"> </w:t>
      </w:r>
      <w:r>
        <w:rPr>
          <w:rFonts w:ascii="Calibri" w:hAnsi="Calibri"/>
          <w:szCs w:val="22"/>
          <w:lang w:val="ru-RU"/>
        </w:rPr>
        <w:t>из</w:t>
      </w:r>
      <w:r w:rsidRPr="00060EEF">
        <w:rPr>
          <w:rFonts w:ascii="Calibri" w:hAnsi="Calibri"/>
          <w:szCs w:val="22"/>
          <w:lang w:val="ru-RU"/>
        </w:rPr>
        <w:t xml:space="preserve"> </w:t>
      </w:r>
      <w:r>
        <w:rPr>
          <w:rFonts w:ascii="Calibri" w:hAnsi="Calibri"/>
          <w:szCs w:val="22"/>
          <w:lang w:val="ru-RU"/>
        </w:rPr>
        <w:t>ссылок</w:t>
      </w:r>
      <w:r w:rsidRPr="00060EEF">
        <w:rPr>
          <w:rFonts w:ascii="Calibri" w:hAnsi="Calibri"/>
          <w:szCs w:val="22"/>
          <w:lang w:val="ru-RU"/>
        </w:rPr>
        <w:t xml:space="preserve"> </w:t>
      </w:r>
      <w:r>
        <w:rPr>
          <w:rFonts w:ascii="Calibri" w:hAnsi="Calibri"/>
          <w:szCs w:val="22"/>
          <w:lang w:val="ru-RU"/>
        </w:rPr>
        <w:t>данного</w:t>
      </w:r>
      <w:r w:rsidRPr="00060EEF">
        <w:rPr>
          <w:rFonts w:ascii="Calibri" w:hAnsi="Calibri"/>
          <w:szCs w:val="22"/>
          <w:lang w:val="ru-RU"/>
        </w:rPr>
        <w:t xml:space="preserve"> </w:t>
      </w:r>
      <w:r>
        <w:rPr>
          <w:rFonts w:ascii="Calibri" w:hAnsi="Calibri"/>
          <w:szCs w:val="22"/>
          <w:lang w:val="ru-RU"/>
        </w:rPr>
        <w:t>ЗЦП</w:t>
      </w:r>
      <w:r w:rsidRPr="00060EEF">
        <w:rPr>
          <w:rFonts w:ascii="Calibri" w:hAnsi="Calibri"/>
          <w:szCs w:val="22"/>
          <w:lang w:val="ru-RU"/>
        </w:rPr>
        <w:t xml:space="preserve"> </w:t>
      </w:r>
      <w:r>
        <w:rPr>
          <w:rFonts w:ascii="Calibri" w:hAnsi="Calibri"/>
          <w:szCs w:val="22"/>
          <w:lang w:val="ru-RU"/>
        </w:rPr>
        <w:t>будет</w:t>
      </w:r>
      <w:r w:rsidRPr="00060EEF">
        <w:rPr>
          <w:rFonts w:ascii="Calibri" w:hAnsi="Calibri"/>
          <w:szCs w:val="22"/>
          <w:lang w:val="ru-RU"/>
        </w:rPr>
        <w:t xml:space="preserve"> </w:t>
      </w:r>
      <w:r>
        <w:rPr>
          <w:rFonts w:ascii="Calibri" w:hAnsi="Calibri"/>
          <w:szCs w:val="22"/>
          <w:lang w:val="ru-RU"/>
        </w:rPr>
        <w:t>недоступна</w:t>
      </w:r>
      <w:r w:rsidRPr="00060EEF">
        <w:rPr>
          <w:rFonts w:ascii="Calibri" w:hAnsi="Calibri"/>
          <w:szCs w:val="22"/>
          <w:lang w:val="ru-RU"/>
        </w:rPr>
        <w:t xml:space="preserve"> </w:t>
      </w:r>
      <w:r>
        <w:rPr>
          <w:rFonts w:ascii="Calibri" w:hAnsi="Calibri"/>
          <w:szCs w:val="22"/>
          <w:lang w:val="ru-RU"/>
        </w:rPr>
        <w:t>по</w:t>
      </w:r>
      <w:r w:rsidRPr="00060EEF">
        <w:rPr>
          <w:rFonts w:ascii="Calibri" w:hAnsi="Calibri"/>
          <w:szCs w:val="22"/>
          <w:lang w:val="ru-RU"/>
        </w:rPr>
        <w:t xml:space="preserve"> </w:t>
      </w:r>
      <w:r>
        <w:rPr>
          <w:rFonts w:ascii="Calibri" w:hAnsi="Calibri"/>
          <w:szCs w:val="22"/>
          <w:lang w:val="ru-RU"/>
        </w:rPr>
        <w:t>любой</w:t>
      </w:r>
      <w:r w:rsidRPr="00060EEF">
        <w:rPr>
          <w:rFonts w:ascii="Calibri" w:hAnsi="Calibri"/>
          <w:szCs w:val="22"/>
          <w:lang w:val="ru-RU"/>
        </w:rPr>
        <w:t xml:space="preserve"> </w:t>
      </w:r>
      <w:r>
        <w:rPr>
          <w:rFonts w:ascii="Calibri" w:hAnsi="Calibri"/>
          <w:szCs w:val="22"/>
          <w:lang w:val="ru-RU"/>
        </w:rPr>
        <w:t>причине</w:t>
      </w:r>
      <w:r w:rsidRPr="00060EEF">
        <w:rPr>
          <w:rFonts w:ascii="Calibri" w:hAnsi="Calibri"/>
          <w:szCs w:val="22"/>
          <w:lang w:val="ru-RU"/>
        </w:rPr>
        <w:t xml:space="preserve">, </w:t>
      </w:r>
      <w:r>
        <w:rPr>
          <w:rFonts w:ascii="Calibri" w:hAnsi="Calibri"/>
          <w:szCs w:val="22"/>
          <w:lang w:val="ru-RU"/>
        </w:rPr>
        <w:t>поставщики</w:t>
      </w:r>
      <w:r w:rsidRPr="00060EEF">
        <w:rPr>
          <w:rFonts w:ascii="Calibri" w:hAnsi="Calibri"/>
          <w:szCs w:val="22"/>
          <w:lang w:val="ru-RU"/>
        </w:rPr>
        <w:t xml:space="preserve"> </w:t>
      </w:r>
      <w:r>
        <w:rPr>
          <w:rFonts w:ascii="Calibri" w:hAnsi="Calibri"/>
          <w:szCs w:val="22"/>
          <w:lang w:val="ru-RU"/>
        </w:rPr>
        <w:t>могут</w:t>
      </w:r>
      <w:r w:rsidRPr="00060EEF">
        <w:rPr>
          <w:rFonts w:ascii="Calibri" w:hAnsi="Calibri"/>
          <w:szCs w:val="22"/>
          <w:lang w:val="ru-RU"/>
        </w:rPr>
        <w:t xml:space="preserve"> </w:t>
      </w:r>
      <w:r>
        <w:rPr>
          <w:rFonts w:ascii="Calibri" w:hAnsi="Calibri"/>
          <w:szCs w:val="22"/>
          <w:lang w:val="ru-RU"/>
        </w:rPr>
        <w:t>связаться</w:t>
      </w:r>
      <w:r w:rsidRPr="00060EEF">
        <w:rPr>
          <w:rFonts w:ascii="Calibri" w:hAnsi="Calibri"/>
          <w:szCs w:val="22"/>
          <w:lang w:val="ru-RU"/>
        </w:rPr>
        <w:t xml:space="preserve"> </w:t>
      </w:r>
      <w:r>
        <w:rPr>
          <w:rFonts w:ascii="Calibri" w:hAnsi="Calibri"/>
          <w:szCs w:val="22"/>
          <w:lang w:val="ru-RU"/>
        </w:rPr>
        <w:t>с</w:t>
      </w:r>
      <w:r w:rsidRPr="00060EEF">
        <w:rPr>
          <w:rFonts w:ascii="Calibri" w:hAnsi="Calibri"/>
          <w:szCs w:val="22"/>
          <w:lang w:val="ru-RU"/>
        </w:rPr>
        <w:t xml:space="preserve"> </w:t>
      </w:r>
      <w:r>
        <w:rPr>
          <w:rFonts w:ascii="Calibri" w:hAnsi="Calibri"/>
          <w:szCs w:val="22"/>
          <w:lang w:val="ru-RU"/>
        </w:rPr>
        <w:t>сотрудником</w:t>
      </w:r>
      <w:r w:rsidRPr="00060EEF">
        <w:rPr>
          <w:rFonts w:ascii="Calibri" w:hAnsi="Calibri"/>
          <w:szCs w:val="22"/>
          <w:lang w:val="ru-RU"/>
        </w:rPr>
        <w:t xml:space="preserve"> </w:t>
      </w:r>
      <w:r>
        <w:rPr>
          <w:rFonts w:ascii="Calibri" w:hAnsi="Calibri"/>
          <w:szCs w:val="22"/>
          <w:lang w:val="ru-RU"/>
        </w:rPr>
        <w:t>ЮНФПА,</w:t>
      </w:r>
      <w:r w:rsidRPr="00060EEF">
        <w:rPr>
          <w:rFonts w:ascii="Calibri" w:hAnsi="Calibri"/>
          <w:szCs w:val="22"/>
          <w:lang w:val="ru-RU"/>
        </w:rPr>
        <w:t xml:space="preserve"> </w:t>
      </w:r>
      <w:r>
        <w:rPr>
          <w:rFonts w:ascii="Calibri" w:hAnsi="Calibri"/>
          <w:szCs w:val="22"/>
          <w:lang w:val="ru-RU"/>
        </w:rPr>
        <w:t>для</w:t>
      </w:r>
      <w:r w:rsidRPr="00060EEF">
        <w:rPr>
          <w:rFonts w:ascii="Calibri" w:hAnsi="Calibri"/>
          <w:szCs w:val="22"/>
          <w:lang w:val="ru-RU"/>
        </w:rPr>
        <w:t xml:space="preserve"> </w:t>
      </w:r>
      <w:r>
        <w:rPr>
          <w:rFonts w:ascii="Calibri" w:hAnsi="Calibri"/>
          <w:szCs w:val="22"/>
          <w:lang w:val="ru-RU"/>
        </w:rPr>
        <w:t>запроса</w:t>
      </w:r>
      <w:r w:rsidRPr="00060EEF">
        <w:rPr>
          <w:rFonts w:ascii="Calibri" w:hAnsi="Calibri"/>
          <w:szCs w:val="22"/>
          <w:lang w:val="ru-RU"/>
        </w:rPr>
        <w:t xml:space="preserve"> </w:t>
      </w:r>
      <w:r>
        <w:rPr>
          <w:rFonts w:ascii="Calibri" w:hAnsi="Calibri"/>
          <w:szCs w:val="22"/>
          <w:lang w:val="ru-RU"/>
        </w:rPr>
        <w:t>документа (ов)</w:t>
      </w:r>
      <w:r w:rsidRPr="00060EEF">
        <w:rPr>
          <w:rFonts w:ascii="Calibri" w:hAnsi="Calibri"/>
          <w:szCs w:val="22"/>
          <w:lang w:val="ru-RU"/>
        </w:rPr>
        <w:t xml:space="preserve"> </w:t>
      </w:r>
      <w:r>
        <w:rPr>
          <w:rFonts w:ascii="Calibri" w:hAnsi="Calibri"/>
          <w:szCs w:val="22"/>
          <w:lang w:val="ru-RU"/>
        </w:rPr>
        <w:t>в</w:t>
      </w:r>
      <w:r w:rsidRPr="00060EEF">
        <w:rPr>
          <w:rFonts w:ascii="Calibri" w:hAnsi="Calibri"/>
          <w:szCs w:val="22"/>
          <w:lang w:val="ru-RU"/>
        </w:rPr>
        <w:t xml:space="preserve"> </w:t>
      </w:r>
      <w:r>
        <w:rPr>
          <w:rFonts w:ascii="Calibri" w:hAnsi="Calibri"/>
          <w:szCs w:val="22"/>
        </w:rPr>
        <w:t>PDF</w:t>
      </w:r>
      <w:r w:rsidRPr="00060EEF">
        <w:rPr>
          <w:rFonts w:ascii="Calibri" w:hAnsi="Calibri"/>
          <w:szCs w:val="22"/>
          <w:lang w:val="ru-RU"/>
        </w:rPr>
        <w:t xml:space="preserve"> </w:t>
      </w:r>
      <w:r>
        <w:rPr>
          <w:rFonts w:ascii="Calibri" w:hAnsi="Calibri"/>
          <w:szCs w:val="22"/>
          <w:lang w:val="ru-RU"/>
        </w:rPr>
        <w:t>версии</w:t>
      </w:r>
      <w:r w:rsidR="00795D28" w:rsidRPr="00060EEF">
        <w:rPr>
          <w:rFonts w:ascii="Calibri" w:hAnsi="Calibri"/>
          <w:szCs w:val="22"/>
          <w:lang w:val="ru-RU"/>
        </w:rPr>
        <w:t>.</w:t>
      </w:r>
      <w:r w:rsidR="00795D28">
        <w:rPr>
          <w:rFonts w:ascii="Calibri" w:hAnsi="Calibri"/>
          <w:szCs w:val="22"/>
          <w:lang w:val="ru-RU"/>
        </w:rPr>
        <w:t xml:space="preserve"> </w:t>
      </w:r>
    </w:p>
    <w:p w14:paraId="53EAC27C" w14:textId="77777777" w:rsidR="008560E0" w:rsidRDefault="006F59E9" w:rsidP="00795D28">
      <w:pPr>
        <w:pStyle w:val="Caption"/>
        <w:rPr>
          <w:rFonts w:ascii="Calibri" w:hAnsi="Calibri"/>
          <w:szCs w:val="22"/>
          <w:lang w:val="ru-RU"/>
        </w:rPr>
      </w:pPr>
      <w:r w:rsidRPr="00795D28">
        <w:rPr>
          <w:rFonts w:ascii="Calibri" w:hAnsi="Calibri"/>
          <w:szCs w:val="22"/>
          <w:lang w:val="ru-RU"/>
        </w:rPr>
        <w:br w:type="page"/>
      </w:r>
    </w:p>
    <w:p w14:paraId="6D671655" w14:textId="4F44C6D9" w:rsidR="008560E0" w:rsidRPr="008560E0" w:rsidRDefault="008560E0" w:rsidP="008560E0">
      <w:pPr>
        <w:pStyle w:val="Caption"/>
        <w:jc w:val="right"/>
        <w:rPr>
          <w:rFonts w:ascii="Calibri" w:hAnsi="Calibri"/>
          <w:sz w:val="22"/>
          <w:szCs w:val="22"/>
          <w:lang w:val="ru-RU"/>
        </w:rPr>
      </w:pPr>
      <w:r w:rsidRPr="008560E0">
        <w:rPr>
          <w:rFonts w:ascii="Calibri" w:hAnsi="Calibri"/>
          <w:sz w:val="22"/>
          <w:szCs w:val="22"/>
          <w:lang w:val="ru-RU"/>
        </w:rPr>
        <w:lastRenderedPageBreak/>
        <w:t>Приложение №1</w:t>
      </w:r>
    </w:p>
    <w:p w14:paraId="7A3DD787" w14:textId="77777777" w:rsidR="008560E0" w:rsidRDefault="008560E0" w:rsidP="00795D28">
      <w:pPr>
        <w:pStyle w:val="Caption"/>
        <w:rPr>
          <w:rFonts w:ascii="Calibri" w:hAnsi="Calibri"/>
          <w:szCs w:val="22"/>
          <w:lang w:val="ru-RU"/>
        </w:rPr>
      </w:pPr>
    </w:p>
    <w:p w14:paraId="5282759E" w14:textId="41FF4D1B" w:rsidR="00795D28" w:rsidRPr="007162E2" w:rsidRDefault="00795D28" w:rsidP="00795D28">
      <w:pPr>
        <w:pStyle w:val="Caption"/>
        <w:rPr>
          <w:rFonts w:ascii="Calibri" w:hAnsi="Calibri" w:cs="Calibri"/>
          <w:sz w:val="22"/>
        </w:rPr>
      </w:pPr>
      <w:r>
        <w:rPr>
          <w:rFonts w:ascii="Calibri" w:hAnsi="Calibri"/>
          <w:szCs w:val="22"/>
          <w:lang w:val="ru-RU"/>
        </w:rPr>
        <w:t>Форма</w:t>
      </w:r>
      <w:r w:rsidRPr="00060EEF">
        <w:rPr>
          <w:rFonts w:ascii="Calibri" w:hAnsi="Calibri"/>
          <w:szCs w:val="22"/>
        </w:rPr>
        <w:t xml:space="preserve"> </w:t>
      </w:r>
      <w:r>
        <w:rPr>
          <w:rFonts w:ascii="Calibri" w:hAnsi="Calibri"/>
          <w:szCs w:val="22"/>
          <w:lang w:val="ru-RU"/>
        </w:rPr>
        <w:t xml:space="preserve">ценового запроса </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795D28" w:rsidRPr="00002CBD" w14:paraId="68F7B7AC" w14:textId="77777777" w:rsidTr="00E478DF">
        <w:tc>
          <w:tcPr>
            <w:tcW w:w="3708" w:type="dxa"/>
          </w:tcPr>
          <w:p w14:paraId="71E70430" w14:textId="77777777" w:rsidR="00795D28" w:rsidRPr="00314786" w:rsidRDefault="00B25D63" w:rsidP="00B25D63">
            <w:pPr>
              <w:rPr>
                <w:rFonts w:ascii="Calibri" w:hAnsi="Calibri" w:cs="Calibri"/>
                <w:b/>
                <w:bCs/>
                <w:sz w:val="22"/>
              </w:rPr>
            </w:pPr>
            <w:r>
              <w:rPr>
                <w:rFonts w:ascii="Calibri" w:hAnsi="Calibri" w:cs="Calibri"/>
                <w:b/>
                <w:bCs/>
                <w:sz w:val="22"/>
                <w:lang w:val="ru-RU"/>
              </w:rPr>
              <w:t xml:space="preserve">Наименование поставщика </w:t>
            </w:r>
            <w:r w:rsidR="00795D28">
              <w:rPr>
                <w:rFonts w:ascii="Calibri" w:hAnsi="Calibri" w:cs="Calibri"/>
                <w:b/>
                <w:bCs/>
                <w:sz w:val="22"/>
                <w:lang w:val="ru-RU"/>
              </w:rPr>
              <w:t>:</w:t>
            </w:r>
          </w:p>
        </w:tc>
        <w:tc>
          <w:tcPr>
            <w:tcW w:w="4814" w:type="dxa"/>
            <w:vAlign w:val="center"/>
          </w:tcPr>
          <w:p w14:paraId="4698A4D1" w14:textId="77777777" w:rsidR="00795D28" w:rsidRPr="00314786" w:rsidRDefault="00795D28" w:rsidP="00E478DF">
            <w:pPr>
              <w:jc w:val="center"/>
              <w:rPr>
                <w:rFonts w:ascii="Calibri" w:hAnsi="Calibri" w:cs="Calibri"/>
                <w:bCs/>
                <w:sz w:val="22"/>
              </w:rPr>
            </w:pPr>
          </w:p>
        </w:tc>
      </w:tr>
      <w:tr w:rsidR="00795D28" w:rsidRPr="00002CBD" w14:paraId="4B2F4488" w14:textId="77777777" w:rsidTr="00E478DF">
        <w:tc>
          <w:tcPr>
            <w:tcW w:w="3708" w:type="dxa"/>
          </w:tcPr>
          <w:p w14:paraId="024E21D9" w14:textId="77777777" w:rsidR="00795D28" w:rsidRPr="00314786" w:rsidRDefault="00795D28" w:rsidP="00E478DF">
            <w:pPr>
              <w:rPr>
                <w:rFonts w:ascii="Calibri" w:hAnsi="Calibri" w:cs="Calibri"/>
                <w:b/>
                <w:bCs/>
                <w:sz w:val="22"/>
              </w:rPr>
            </w:pPr>
            <w:r>
              <w:rPr>
                <w:rFonts w:ascii="Calibri" w:hAnsi="Calibri" w:cs="Calibri"/>
                <w:b/>
                <w:bCs/>
                <w:sz w:val="22"/>
                <w:lang w:val="ru-RU"/>
              </w:rPr>
              <w:t>Дата предложения</w:t>
            </w:r>
            <w:r w:rsidRPr="00314786">
              <w:rPr>
                <w:rFonts w:ascii="Calibri" w:hAnsi="Calibri" w:cs="Calibri"/>
                <w:b/>
                <w:bCs/>
                <w:sz w:val="22"/>
              </w:rPr>
              <w:t>:</w:t>
            </w:r>
          </w:p>
        </w:tc>
        <w:sdt>
          <w:sdtPr>
            <w:rPr>
              <w:rFonts w:ascii="Calibri" w:hAnsi="Calibri" w:cs="Calibri"/>
              <w:bCs/>
              <w:sz w:val="22"/>
              <w:szCs w:val="22"/>
            </w:rPr>
            <w:id w:val="-1733144617"/>
            <w:placeholder>
              <w:docPart w:val="782D6A0E12C44140BA034251670CE532"/>
            </w:placeholder>
            <w:showingPlcHdr/>
            <w:date>
              <w:dateFormat w:val="dd/MM/yyyy"/>
              <w:lid w:val="en-GB"/>
              <w:storeMappedDataAs w:val="dateTime"/>
              <w:calendar w:val="gregorian"/>
            </w:date>
          </w:sdtPr>
          <w:sdtEndPr/>
          <w:sdtContent>
            <w:tc>
              <w:tcPr>
                <w:tcW w:w="4814" w:type="dxa"/>
                <w:vAlign w:val="center"/>
              </w:tcPr>
              <w:p w14:paraId="0A752594" w14:textId="77777777" w:rsidR="00795D28" w:rsidRPr="00B151C5" w:rsidRDefault="00795D28" w:rsidP="00E478D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722CF2" w:rsidRPr="003D61D6" w14:paraId="4C8E0D06" w14:textId="77777777" w:rsidTr="00E478DF">
        <w:tc>
          <w:tcPr>
            <w:tcW w:w="3708" w:type="dxa"/>
          </w:tcPr>
          <w:p w14:paraId="6F64F4DA" w14:textId="77777777" w:rsidR="00722CF2" w:rsidRPr="00314786" w:rsidRDefault="00722CF2" w:rsidP="00722CF2">
            <w:pPr>
              <w:rPr>
                <w:rFonts w:ascii="Calibri" w:hAnsi="Calibri" w:cs="Calibri"/>
                <w:b/>
                <w:bCs/>
                <w:sz w:val="22"/>
              </w:rPr>
            </w:pPr>
            <w:r w:rsidRPr="00314786">
              <w:rPr>
                <w:rFonts w:ascii="Calibri" w:hAnsi="Calibri" w:cs="Calibri"/>
                <w:b/>
                <w:bCs/>
                <w:sz w:val="22"/>
              </w:rPr>
              <w:t>Nº</w:t>
            </w:r>
            <w:r>
              <w:rPr>
                <w:rFonts w:ascii="Calibri" w:hAnsi="Calibri" w:cs="Calibri"/>
                <w:b/>
                <w:bCs/>
                <w:sz w:val="22"/>
                <w:lang w:val="ru-RU"/>
              </w:rPr>
              <w:t xml:space="preserve"> Запроса ценового предложения</w:t>
            </w:r>
            <w:r w:rsidRPr="00314786">
              <w:rPr>
                <w:rFonts w:ascii="Calibri" w:hAnsi="Calibri" w:cs="Calibri"/>
                <w:b/>
                <w:bCs/>
                <w:sz w:val="22"/>
              </w:rPr>
              <w:t>:</w:t>
            </w:r>
          </w:p>
        </w:tc>
        <w:tc>
          <w:tcPr>
            <w:tcW w:w="4814" w:type="dxa"/>
            <w:vAlign w:val="center"/>
          </w:tcPr>
          <w:p w14:paraId="0F124FDA" w14:textId="5200BAA8" w:rsidR="00722CF2" w:rsidRPr="00744239" w:rsidRDefault="00CB12A2" w:rsidP="00722CF2">
            <w:pPr>
              <w:jc w:val="center"/>
              <w:rPr>
                <w:rFonts w:ascii="Calibri" w:hAnsi="Calibri" w:cs="Calibri"/>
                <w:bCs/>
                <w:sz w:val="22"/>
                <w:lang w:val="kk-KZ"/>
              </w:rPr>
            </w:pPr>
            <w:r w:rsidRPr="00CB12A2">
              <w:rPr>
                <w:rFonts w:ascii="Calibri" w:hAnsi="Calibri" w:cs="Calibri"/>
                <w:sz w:val="22"/>
                <w:szCs w:val="22"/>
                <w:lang w:val="es-ES"/>
              </w:rPr>
              <w:t>UNFPA/KAZ/RFQ/</w:t>
            </w:r>
            <w:r w:rsidRPr="00C84C92">
              <w:rPr>
                <w:rFonts w:ascii="Calibri" w:hAnsi="Calibri" w:cs="Calibri"/>
                <w:sz w:val="22"/>
                <w:szCs w:val="22"/>
                <w:lang w:val="es-ES"/>
              </w:rPr>
              <w:t>202</w:t>
            </w:r>
            <w:r w:rsidR="00744239" w:rsidRPr="00C84C92">
              <w:rPr>
                <w:rFonts w:ascii="Calibri" w:hAnsi="Calibri" w:cs="Calibri"/>
                <w:sz w:val="22"/>
                <w:szCs w:val="22"/>
                <w:lang w:val="kk-KZ"/>
              </w:rPr>
              <w:t>4</w:t>
            </w:r>
            <w:r w:rsidRPr="00C84C92">
              <w:rPr>
                <w:rFonts w:ascii="Calibri" w:hAnsi="Calibri" w:cs="Calibri"/>
                <w:sz w:val="22"/>
                <w:szCs w:val="22"/>
                <w:lang w:val="es-ES"/>
              </w:rPr>
              <w:t>/00</w:t>
            </w:r>
            <w:r w:rsidR="00744239" w:rsidRPr="00C84C92">
              <w:rPr>
                <w:rFonts w:ascii="Calibri" w:hAnsi="Calibri" w:cs="Calibri"/>
                <w:sz w:val="22"/>
                <w:szCs w:val="22"/>
                <w:lang w:val="kk-KZ"/>
              </w:rPr>
              <w:t>1</w:t>
            </w:r>
          </w:p>
        </w:tc>
      </w:tr>
      <w:tr w:rsidR="00722CF2" w:rsidRPr="00002CBD" w14:paraId="270A8764" w14:textId="77777777" w:rsidTr="00E478DF">
        <w:tc>
          <w:tcPr>
            <w:tcW w:w="3708" w:type="dxa"/>
          </w:tcPr>
          <w:p w14:paraId="00968D2E" w14:textId="77777777" w:rsidR="00722CF2" w:rsidRPr="00314786" w:rsidRDefault="00722CF2" w:rsidP="00722CF2">
            <w:pPr>
              <w:rPr>
                <w:rFonts w:ascii="Calibri" w:hAnsi="Calibri" w:cs="Calibri"/>
                <w:b/>
                <w:bCs/>
                <w:sz w:val="22"/>
              </w:rPr>
            </w:pPr>
            <w:r>
              <w:rPr>
                <w:rFonts w:ascii="Calibri" w:hAnsi="Calibri" w:cs="Calibri"/>
                <w:b/>
                <w:bCs/>
                <w:sz w:val="22"/>
                <w:lang w:val="ru-RU"/>
              </w:rPr>
              <w:t>Валюта</w:t>
            </w:r>
            <w:r w:rsidRPr="00314786">
              <w:rPr>
                <w:rFonts w:ascii="Calibri" w:hAnsi="Calibri" w:cs="Calibri"/>
                <w:b/>
                <w:bCs/>
                <w:sz w:val="22"/>
              </w:rPr>
              <w:t>:</w:t>
            </w:r>
          </w:p>
        </w:tc>
        <w:tc>
          <w:tcPr>
            <w:tcW w:w="4814" w:type="dxa"/>
            <w:vAlign w:val="center"/>
          </w:tcPr>
          <w:p w14:paraId="2AB2C3B4" w14:textId="77777777" w:rsidR="00722CF2" w:rsidRPr="00722CF2" w:rsidRDefault="00722CF2" w:rsidP="00722CF2">
            <w:pPr>
              <w:jc w:val="center"/>
              <w:rPr>
                <w:rFonts w:ascii="Calibri" w:hAnsi="Calibri" w:cs="Calibri"/>
                <w:bCs/>
                <w:sz w:val="22"/>
                <w:lang w:val="ru-RU"/>
              </w:rPr>
            </w:pPr>
            <w:r>
              <w:rPr>
                <w:rFonts w:ascii="Calibri" w:hAnsi="Calibri" w:cs="Calibri"/>
                <w:bCs/>
                <w:sz w:val="22"/>
              </w:rPr>
              <w:t xml:space="preserve">KZT </w:t>
            </w:r>
            <w:r>
              <w:rPr>
                <w:rFonts w:ascii="Calibri" w:hAnsi="Calibri" w:cs="Calibri"/>
                <w:bCs/>
                <w:sz w:val="22"/>
                <w:lang w:val="ru-RU"/>
              </w:rPr>
              <w:t>(тенге)</w:t>
            </w:r>
          </w:p>
        </w:tc>
      </w:tr>
      <w:tr w:rsidR="00722CF2" w:rsidRPr="0053582B" w14:paraId="67807A78" w14:textId="77777777" w:rsidTr="00E478DF">
        <w:tc>
          <w:tcPr>
            <w:tcW w:w="3708" w:type="dxa"/>
            <w:tcBorders>
              <w:bottom w:val="single" w:sz="4" w:space="0" w:color="F2F2F2"/>
            </w:tcBorders>
          </w:tcPr>
          <w:p w14:paraId="59F8D2BE" w14:textId="77777777" w:rsidR="00722CF2" w:rsidRPr="00C44940" w:rsidRDefault="00722CF2" w:rsidP="00722CF2">
            <w:pPr>
              <w:rPr>
                <w:rFonts w:ascii="Calibri" w:hAnsi="Calibri" w:cs="Calibri"/>
                <w:b/>
                <w:bCs/>
                <w:sz w:val="22"/>
                <w:lang w:val="ru-RU"/>
              </w:rPr>
            </w:pPr>
            <w:r>
              <w:rPr>
                <w:rFonts w:ascii="Calibri" w:hAnsi="Calibri" w:cs="Calibri"/>
                <w:b/>
                <w:bCs/>
                <w:sz w:val="22"/>
                <w:lang w:val="ru-RU"/>
              </w:rPr>
              <w:t>Срок действия</w:t>
            </w:r>
            <w:r w:rsidRPr="00C44940">
              <w:rPr>
                <w:rFonts w:ascii="Calibri" w:hAnsi="Calibri" w:cs="Calibri"/>
                <w:b/>
                <w:bCs/>
                <w:sz w:val="22"/>
                <w:lang w:val="ru-RU"/>
              </w:rPr>
              <w:t xml:space="preserve"> </w:t>
            </w:r>
            <w:r>
              <w:rPr>
                <w:rFonts w:ascii="Calibri" w:hAnsi="Calibri" w:cs="Calibri"/>
                <w:b/>
                <w:bCs/>
                <w:sz w:val="22"/>
                <w:lang w:val="ru-RU"/>
              </w:rPr>
              <w:t>ценового</w:t>
            </w:r>
            <w:r w:rsidRPr="00C44940">
              <w:rPr>
                <w:rFonts w:ascii="Calibri" w:hAnsi="Calibri" w:cs="Calibri"/>
                <w:b/>
                <w:bCs/>
                <w:sz w:val="22"/>
                <w:lang w:val="ru-RU"/>
              </w:rPr>
              <w:t xml:space="preserve"> </w:t>
            </w:r>
            <w:r>
              <w:rPr>
                <w:rFonts w:ascii="Calibri" w:hAnsi="Calibri" w:cs="Calibri"/>
                <w:b/>
                <w:bCs/>
                <w:sz w:val="22"/>
                <w:lang w:val="ru-RU"/>
              </w:rPr>
              <w:t>предложения</w:t>
            </w:r>
            <w:r w:rsidRPr="00C44940">
              <w:rPr>
                <w:rFonts w:ascii="Calibri" w:hAnsi="Calibri" w:cs="Calibri"/>
                <w:b/>
                <w:bCs/>
                <w:sz w:val="22"/>
                <w:lang w:val="ru-RU"/>
              </w:rPr>
              <w:t>:</w:t>
            </w:r>
          </w:p>
          <w:p w14:paraId="39B9A930" w14:textId="77777777" w:rsidR="00722CF2" w:rsidRPr="006B3026" w:rsidRDefault="00722CF2" w:rsidP="00722CF2">
            <w:pPr>
              <w:jc w:val="both"/>
              <w:rPr>
                <w:rFonts w:ascii="Calibri" w:hAnsi="Calibri" w:cs="Calibri"/>
                <w:b/>
                <w:bCs/>
                <w:i/>
                <w:lang w:val="ru-RU"/>
              </w:rPr>
            </w:pPr>
            <w:r w:rsidRPr="006B3026">
              <w:rPr>
                <w:rFonts w:ascii="Calibri" w:hAnsi="Calibri" w:cs="Calibri"/>
                <w:i/>
                <w:iCs/>
                <w:lang w:val="ru-RU"/>
              </w:rPr>
              <w:t>(</w:t>
            </w:r>
            <w:r>
              <w:rPr>
                <w:rFonts w:ascii="Calibri" w:hAnsi="Calibri" w:cs="Calibri"/>
                <w:i/>
                <w:iCs/>
                <w:lang w:val="ru-RU"/>
              </w:rPr>
              <w:t>Ценовое</w:t>
            </w:r>
            <w:r w:rsidRPr="006B3026">
              <w:rPr>
                <w:rFonts w:ascii="Calibri" w:hAnsi="Calibri" w:cs="Calibri"/>
                <w:i/>
                <w:iCs/>
                <w:lang w:val="ru-RU"/>
              </w:rPr>
              <w:t xml:space="preserve"> </w:t>
            </w:r>
            <w:r>
              <w:rPr>
                <w:rFonts w:ascii="Calibri" w:hAnsi="Calibri" w:cs="Calibri"/>
                <w:i/>
                <w:iCs/>
                <w:lang w:val="ru-RU"/>
              </w:rPr>
              <w:t>предложение</w:t>
            </w:r>
            <w:r w:rsidRPr="006B3026">
              <w:rPr>
                <w:rFonts w:ascii="Calibri" w:hAnsi="Calibri" w:cs="Calibri"/>
                <w:i/>
                <w:iCs/>
                <w:lang w:val="ru-RU"/>
              </w:rPr>
              <w:t xml:space="preserve"> </w:t>
            </w:r>
            <w:r>
              <w:rPr>
                <w:rFonts w:ascii="Calibri" w:hAnsi="Calibri" w:cs="Calibri"/>
                <w:i/>
                <w:iCs/>
                <w:lang w:val="ru-RU"/>
              </w:rPr>
              <w:t>должно</w:t>
            </w:r>
            <w:r w:rsidRPr="006B3026">
              <w:rPr>
                <w:rFonts w:ascii="Calibri" w:hAnsi="Calibri" w:cs="Calibri"/>
                <w:i/>
                <w:iCs/>
                <w:lang w:val="ru-RU"/>
              </w:rPr>
              <w:t xml:space="preserve"> </w:t>
            </w:r>
            <w:r>
              <w:rPr>
                <w:rFonts w:ascii="Calibri" w:hAnsi="Calibri" w:cs="Calibri"/>
                <w:i/>
                <w:iCs/>
                <w:lang w:val="ru-RU"/>
              </w:rPr>
              <w:t>быть</w:t>
            </w:r>
            <w:r w:rsidRPr="006B3026">
              <w:rPr>
                <w:rFonts w:ascii="Calibri" w:hAnsi="Calibri" w:cs="Calibri"/>
                <w:i/>
                <w:iCs/>
                <w:lang w:val="ru-RU"/>
              </w:rPr>
              <w:t xml:space="preserve"> </w:t>
            </w:r>
            <w:r>
              <w:rPr>
                <w:rFonts w:ascii="Calibri" w:hAnsi="Calibri" w:cs="Calibri"/>
                <w:i/>
                <w:iCs/>
                <w:lang w:val="ru-RU"/>
              </w:rPr>
              <w:t>действительным</w:t>
            </w:r>
            <w:r w:rsidRPr="006B3026">
              <w:rPr>
                <w:rFonts w:ascii="Calibri" w:hAnsi="Calibri" w:cs="Calibri"/>
                <w:i/>
                <w:iCs/>
                <w:lang w:val="ru-RU"/>
              </w:rPr>
              <w:t xml:space="preserve"> </w:t>
            </w:r>
            <w:r>
              <w:rPr>
                <w:rFonts w:ascii="Calibri" w:hAnsi="Calibri" w:cs="Calibri"/>
                <w:i/>
                <w:iCs/>
                <w:lang w:val="ru-RU"/>
              </w:rPr>
              <w:t>в</w:t>
            </w:r>
            <w:r w:rsidRPr="006B3026">
              <w:rPr>
                <w:rFonts w:ascii="Calibri" w:hAnsi="Calibri" w:cs="Calibri"/>
                <w:i/>
                <w:iCs/>
                <w:lang w:val="ru-RU"/>
              </w:rPr>
              <w:t xml:space="preserve"> </w:t>
            </w:r>
            <w:r>
              <w:rPr>
                <w:rFonts w:ascii="Calibri" w:hAnsi="Calibri" w:cs="Calibri"/>
                <w:i/>
                <w:iCs/>
                <w:lang w:val="ru-RU"/>
              </w:rPr>
              <w:t>течении</w:t>
            </w:r>
            <w:r w:rsidRPr="006B3026">
              <w:rPr>
                <w:rFonts w:ascii="Calibri" w:hAnsi="Calibri" w:cs="Calibri"/>
                <w:i/>
                <w:iCs/>
                <w:lang w:val="ru-RU"/>
              </w:rPr>
              <w:t xml:space="preserve"> </w:t>
            </w:r>
            <w:r>
              <w:rPr>
                <w:rFonts w:ascii="Calibri" w:hAnsi="Calibri" w:cs="Calibri"/>
                <w:i/>
                <w:iCs/>
                <w:lang w:val="ru-RU"/>
              </w:rPr>
              <w:t>минимум</w:t>
            </w:r>
            <w:r w:rsidRPr="006B3026">
              <w:rPr>
                <w:rFonts w:ascii="Calibri" w:hAnsi="Calibri" w:cs="Calibri"/>
                <w:i/>
                <w:iCs/>
                <w:lang w:val="ru-RU"/>
              </w:rPr>
              <w:t xml:space="preserve"> 3 </w:t>
            </w:r>
            <w:r>
              <w:rPr>
                <w:rFonts w:ascii="Calibri" w:hAnsi="Calibri" w:cs="Calibri"/>
                <w:i/>
                <w:iCs/>
                <w:lang w:val="ru-RU"/>
              </w:rPr>
              <w:t>месяцев</w:t>
            </w:r>
            <w:r w:rsidRPr="006B3026">
              <w:rPr>
                <w:rFonts w:ascii="Calibri" w:hAnsi="Calibri" w:cs="Calibri"/>
                <w:i/>
                <w:iCs/>
                <w:lang w:val="ru-RU"/>
              </w:rPr>
              <w:t xml:space="preserve"> </w:t>
            </w:r>
            <w:r>
              <w:rPr>
                <w:rFonts w:ascii="Calibri" w:hAnsi="Calibri" w:cs="Calibri"/>
                <w:i/>
                <w:iCs/>
                <w:lang w:val="ru-RU"/>
              </w:rPr>
              <w:t>после</w:t>
            </w:r>
            <w:r w:rsidRPr="006B3026">
              <w:rPr>
                <w:rFonts w:ascii="Calibri" w:hAnsi="Calibri" w:cs="Calibri"/>
                <w:i/>
                <w:iCs/>
                <w:lang w:val="ru-RU"/>
              </w:rPr>
              <w:t xml:space="preserve"> </w:t>
            </w:r>
            <w:r>
              <w:rPr>
                <w:rFonts w:ascii="Calibri" w:hAnsi="Calibri" w:cs="Calibri"/>
                <w:i/>
                <w:iCs/>
                <w:lang w:val="ru-RU"/>
              </w:rPr>
              <w:t>крайнего</w:t>
            </w:r>
            <w:r w:rsidRPr="006B3026">
              <w:rPr>
                <w:rFonts w:ascii="Calibri" w:hAnsi="Calibri" w:cs="Calibri"/>
                <w:i/>
                <w:iCs/>
                <w:lang w:val="ru-RU"/>
              </w:rPr>
              <w:t xml:space="preserve"> </w:t>
            </w:r>
            <w:r>
              <w:rPr>
                <w:rFonts w:ascii="Calibri" w:hAnsi="Calibri" w:cs="Calibri"/>
                <w:i/>
                <w:iCs/>
                <w:lang w:val="ru-RU"/>
              </w:rPr>
              <w:t>срока</w:t>
            </w:r>
            <w:r w:rsidRPr="006B3026">
              <w:rPr>
                <w:rFonts w:ascii="Calibri" w:hAnsi="Calibri" w:cs="Calibri"/>
                <w:i/>
                <w:iCs/>
                <w:lang w:val="ru-RU"/>
              </w:rPr>
              <w:t xml:space="preserve"> </w:t>
            </w:r>
            <w:r>
              <w:rPr>
                <w:rFonts w:ascii="Calibri" w:hAnsi="Calibri" w:cs="Calibri"/>
                <w:i/>
                <w:iCs/>
                <w:lang w:val="ru-RU"/>
              </w:rPr>
              <w:t>подачи</w:t>
            </w:r>
            <w:r w:rsidRPr="006B3026">
              <w:rPr>
                <w:rFonts w:ascii="Calibri" w:hAnsi="Calibri" w:cs="Calibri"/>
                <w:i/>
                <w:iCs/>
                <w:lang w:val="ru-RU"/>
              </w:rPr>
              <w:t xml:space="preserve"> </w:t>
            </w:r>
            <w:r>
              <w:rPr>
                <w:rFonts w:ascii="Calibri" w:hAnsi="Calibri" w:cs="Calibri"/>
                <w:i/>
                <w:iCs/>
                <w:lang w:val="ru-RU"/>
              </w:rPr>
              <w:t>документов</w:t>
            </w:r>
            <w:r w:rsidRPr="006B3026">
              <w:rPr>
                <w:rFonts w:ascii="Calibri" w:hAnsi="Calibri" w:cs="Calibri"/>
                <w:i/>
                <w:iCs/>
                <w:lang w:val="ru-RU"/>
              </w:rPr>
              <w:t>.)</w:t>
            </w:r>
          </w:p>
        </w:tc>
        <w:tc>
          <w:tcPr>
            <w:tcW w:w="4814" w:type="dxa"/>
            <w:tcBorders>
              <w:bottom w:val="single" w:sz="4" w:space="0" w:color="F2F2F2"/>
            </w:tcBorders>
            <w:vAlign w:val="center"/>
          </w:tcPr>
          <w:p w14:paraId="229C76A6" w14:textId="77777777" w:rsidR="00722CF2" w:rsidRPr="006B3026" w:rsidRDefault="00722CF2" w:rsidP="00722CF2">
            <w:pPr>
              <w:jc w:val="center"/>
              <w:rPr>
                <w:rFonts w:ascii="Calibri" w:hAnsi="Calibri" w:cs="Calibri"/>
                <w:bCs/>
                <w:sz w:val="22"/>
                <w:lang w:val="ru-RU"/>
              </w:rPr>
            </w:pPr>
          </w:p>
        </w:tc>
      </w:tr>
    </w:tbl>
    <w:p w14:paraId="46E74854" w14:textId="77777777" w:rsidR="006F59E9" w:rsidRDefault="006F59E9" w:rsidP="00795D28">
      <w:pPr>
        <w:pStyle w:val="Caption"/>
        <w:rPr>
          <w:rFonts w:ascii="Calibri" w:hAnsi="Calibri"/>
          <w:b w:val="0"/>
          <w:sz w:val="22"/>
          <w:szCs w:val="22"/>
          <w:lang w:val="ru-RU"/>
        </w:rPr>
      </w:pPr>
    </w:p>
    <w:p w14:paraId="31CE8639" w14:textId="77777777" w:rsidR="00722CF2" w:rsidRDefault="00722CF2" w:rsidP="00722CF2">
      <w:pPr>
        <w:pStyle w:val="Title"/>
        <w:rPr>
          <w:rFonts w:ascii="Calibri" w:hAnsi="Calibri"/>
          <w:b w:val="0"/>
          <w:sz w:val="22"/>
          <w:szCs w:val="22"/>
          <w:u w:val="none"/>
          <w:lang w:val="ru-RU"/>
        </w:rPr>
      </w:pPr>
      <w:r>
        <w:rPr>
          <w:rFonts w:ascii="Calibri" w:hAnsi="Calibri"/>
          <w:sz w:val="32"/>
          <w:lang w:val="ru-RU"/>
        </w:rPr>
        <w:t>Форма для заполнения</w:t>
      </w:r>
    </w:p>
    <w:p w14:paraId="5B000C07" w14:textId="77777777" w:rsidR="00722CF2" w:rsidRDefault="00722CF2" w:rsidP="00722CF2">
      <w:pPr>
        <w:rPr>
          <w:lang w:val="ru-RU"/>
        </w:rPr>
      </w:pPr>
    </w:p>
    <w:tbl>
      <w:tblPr>
        <w:tblStyle w:val="TableGrid"/>
        <w:tblW w:w="0" w:type="auto"/>
        <w:tblLayout w:type="fixed"/>
        <w:tblLook w:val="04A0" w:firstRow="1" w:lastRow="0" w:firstColumn="1" w:lastColumn="0" w:noHBand="0" w:noVBand="1"/>
      </w:tblPr>
      <w:tblGrid>
        <w:gridCol w:w="447"/>
        <w:gridCol w:w="6208"/>
        <w:gridCol w:w="1350"/>
        <w:gridCol w:w="1620"/>
      </w:tblGrid>
      <w:tr w:rsidR="00722CF2" w:rsidRPr="00CC748D" w14:paraId="367613A0" w14:textId="77777777" w:rsidTr="007033E3">
        <w:tc>
          <w:tcPr>
            <w:tcW w:w="447" w:type="dxa"/>
          </w:tcPr>
          <w:p w14:paraId="2BDA41C9" w14:textId="77777777" w:rsidR="00722CF2" w:rsidRPr="00CC748D" w:rsidRDefault="00722CF2" w:rsidP="007033E3">
            <w:pPr>
              <w:jc w:val="center"/>
              <w:rPr>
                <w:b/>
                <w:lang w:val="ru-RU"/>
              </w:rPr>
            </w:pPr>
            <w:r w:rsidRPr="00CC748D">
              <w:rPr>
                <w:b/>
                <w:lang w:val="ru-RU"/>
              </w:rPr>
              <w:t>№</w:t>
            </w:r>
          </w:p>
        </w:tc>
        <w:tc>
          <w:tcPr>
            <w:tcW w:w="6208" w:type="dxa"/>
          </w:tcPr>
          <w:p w14:paraId="6F1A7C4E" w14:textId="77777777" w:rsidR="00722CF2" w:rsidRPr="00CC748D" w:rsidRDefault="00722CF2" w:rsidP="007033E3">
            <w:pPr>
              <w:jc w:val="center"/>
              <w:rPr>
                <w:b/>
                <w:lang w:val="ru-RU"/>
              </w:rPr>
            </w:pPr>
            <w:r w:rsidRPr="00CC748D">
              <w:rPr>
                <w:b/>
                <w:lang w:val="ru-RU"/>
              </w:rPr>
              <w:t>Наименование</w:t>
            </w:r>
          </w:p>
        </w:tc>
        <w:tc>
          <w:tcPr>
            <w:tcW w:w="1350" w:type="dxa"/>
          </w:tcPr>
          <w:p w14:paraId="661FB6B1" w14:textId="77777777" w:rsidR="00722CF2" w:rsidRPr="00CC748D" w:rsidRDefault="00722CF2" w:rsidP="007033E3">
            <w:pPr>
              <w:jc w:val="center"/>
              <w:rPr>
                <w:b/>
                <w:lang w:val="ru-RU"/>
              </w:rPr>
            </w:pPr>
            <w:r w:rsidRPr="00CC748D">
              <w:rPr>
                <w:b/>
                <w:lang w:val="ru-RU"/>
              </w:rPr>
              <w:t>Количество дней</w:t>
            </w:r>
          </w:p>
        </w:tc>
        <w:tc>
          <w:tcPr>
            <w:tcW w:w="1620" w:type="dxa"/>
          </w:tcPr>
          <w:p w14:paraId="69B095F7" w14:textId="77777777" w:rsidR="00722CF2" w:rsidRPr="00CC748D" w:rsidRDefault="00722CF2" w:rsidP="007033E3">
            <w:pPr>
              <w:jc w:val="center"/>
              <w:rPr>
                <w:b/>
                <w:lang w:val="ru-RU"/>
              </w:rPr>
            </w:pPr>
            <w:r w:rsidRPr="00CC748D">
              <w:rPr>
                <w:b/>
                <w:lang w:val="ru-RU"/>
              </w:rPr>
              <w:t>Цена</w:t>
            </w:r>
          </w:p>
        </w:tc>
      </w:tr>
      <w:tr w:rsidR="00722CF2" w:rsidRPr="0053582B" w14:paraId="5D941EA9" w14:textId="77777777" w:rsidTr="007033E3">
        <w:tc>
          <w:tcPr>
            <w:tcW w:w="447" w:type="dxa"/>
          </w:tcPr>
          <w:p w14:paraId="6ADBB45E" w14:textId="77777777" w:rsidR="00722CF2" w:rsidRPr="00CC748D" w:rsidRDefault="00722CF2" w:rsidP="007033E3">
            <w:pPr>
              <w:jc w:val="center"/>
              <w:rPr>
                <w:lang w:val="ru-RU"/>
              </w:rPr>
            </w:pPr>
            <w:r>
              <w:rPr>
                <w:lang w:val="ru-RU"/>
              </w:rPr>
              <w:t>1</w:t>
            </w:r>
          </w:p>
        </w:tc>
        <w:tc>
          <w:tcPr>
            <w:tcW w:w="6208" w:type="dxa"/>
          </w:tcPr>
          <w:p w14:paraId="09A372C9" w14:textId="50F79977" w:rsidR="00722CF2" w:rsidRPr="00CB12A2" w:rsidRDefault="00D3264E" w:rsidP="007033E3">
            <w:pPr>
              <w:jc w:val="both"/>
              <w:rPr>
                <w:lang w:val="ru-RU"/>
              </w:rPr>
            </w:pPr>
            <w:r w:rsidRPr="00D3264E">
              <w:rPr>
                <w:rFonts w:cs="Calibri"/>
                <w:color w:val="000000"/>
                <w:lang w:val="ru-RU"/>
              </w:rPr>
              <w:t>Предоставление доработанной анкеты-опросник и методологии исследования</w:t>
            </w:r>
          </w:p>
        </w:tc>
        <w:tc>
          <w:tcPr>
            <w:tcW w:w="1350" w:type="dxa"/>
          </w:tcPr>
          <w:p w14:paraId="5E774D94" w14:textId="77777777" w:rsidR="00722CF2" w:rsidRPr="00CC748D" w:rsidRDefault="00722CF2" w:rsidP="007033E3">
            <w:pPr>
              <w:jc w:val="center"/>
              <w:rPr>
                <w:lang w:val="ru-RU"/>
              </w:rPr>
            </w:pPr>
          </w:p>
        </w:tc>
        <w:tc>
          <w:tcPr>
            <w:tcW w:w="1620" w:type="dxa"/>
          </w:tcPr>
          <w:p w14:paraId="21E80853" w14:textId="77777777" w:rsidR="00722CF2" w:rsidRPr="00CB12A2" w:rsidRDefault="00722CF2" w:rsidP="007033E3">
            <w:pPr>
              <w:jc w:val="center"/>
              <w:rPr>
                <w:lang w:val="ru-RU"/>
              </w:rPr>
            </w:pPr>
          </w:p>
        </w:tc>
      </w:tr>
      <w:tr w:rsidR="00722CF2" w:rsidRPr="002D78FC" w14:paraId="55D9574A" w14:textId="77777777" w:rsidTr="007033E3">
        <w:tc>
          <w:tcPr>
            <w:tcW w:w="447" w:type="dxa"/>
          </w:tcPr>
          <w:p w14:paraId="16691050" w14:textId="77777777" w:rsidR="00722CF2" w:rsidRPr="00CC748D" w:rsidRDefault="00722CF2" w:rsidP="007033E3">
            <w:pPr>
              <w:jc w:val="center"/>
              <w:rPr>
                <w:lang w:val="ru-RU"/>
              </w:rPr>
            </w:pPr>
            <w:r>
              <w:rPr>
                <w:lang w:val="ru-RU"/>
              </w:rPr>
              <w:t>2</w:t>
            </w:r>
          </w:p>
        </w:tc>
        <w:tc>
          <w:tcPr>
            <w:tcW w:w="6208" w:type="dxa"/>
          </w:tcPr>
          <w:p w14:paraId="57A39B83" w14:textId="5D6151AC" w:rsidR="00722CF2" w:rsidRPr="00CC748D" w:rsidRDefault="00D3264E" w:rsidP="007033E3">
            <w:pPr>
              <w:jc w:val="both"/>
              <w:rPr>
                <w:lang w:val="ru-RU"/>
              </w:rPr>
            </w:pPr>
            <w:r w:rsidRPr="00D3264E">
              <w:rPr>
                <w:color w:val="000000"/>
                <w:lang w:val="ru-RU"/>
              </w:rPr>
              <w:t>Проведение социологического опроса</w:t>
            </w:r>
          </w:p>
        </w:tc>
        <w:tc>
          <w:tcPr>
            <w:tcW w:w="1350" w:type="dxa"/>
          </w:tcPr>
          <w:p w14:paraId="3A91D13F" w14:textId="77777777" w:rsidR="00722CF2" w:rsidRPr="00CC748D" w:rsidRDefault="00722CF2" w:rsidP="007033E3">
            <w:pPr>
              <w:jc w:val="center"/>
              <w:rPr>
                <w:lang w:val="ru-RU"/>
              </w:rPr>
            </w:pPr>
          </w:p>
        </w:tc>
        <w:tc>
          <w:tcPr>
            <w:tcW w:w="1620" w:type="dxa"/>
          </w:tcPr>
          <w:p w14:paraId="071543DE" w14:textId="77777777" w:rsidR="00722CF2" w:rsidRPr="00CC748D" w:rsidRDefault="00722CF2" w:rsidP="007033E3">
            <w:pPr>
              <w:jc w:val="center"/>
              <w:rPr>
                <w:lang w:val="ru-RU"/>
              </w:rPr>
            </w:pPr>
          </w:p>
        </w:tc>
      </w:tr>
      <w:tr w:rsidR="00CF0469" w:rsidRPr="00B6704B" w14:paraId="71596F17" w14:textId="77777777" w:rsidTr="007033E3">
        <w:tc>
          <w:tcPr>
            <w:tcW w:w="447" w:type="dxa"/>
          </w:tcPr>
          <w:p w14:paraId="7DBA189A" w14:textId="1BFA8F55" w:rsidR="00CF0469" w:rsidRDefault="00CF0469" w:rsidP="007033E3">
            <w:pPr>
              <w:jc w:val="center"/>
              <w:rPr>
                <w:lang w:val="ru-RU"/>
              </w:rPr>
            </w:pPr>
            <w:r>
              <w:rPr>
                <w:lang w:val="ru-RU"/>
              </w:rPr>
              <w:t>3</w:t>
            </w:r>
          </w:p>
        </w:tc>
        <w:tc>
          <w:tcPr>
            <w:tcW w:w="6208" w:type="dxa"/>
          </w:tcPr>
          <w:p w14:paraId="674EB598" w14:textId="016D6DEA" w:rsidR="00CF0469" w:rsidRPr="00632A04" w:rsidRDefault="00712D4E" w:rsidP="007033E3">
            <w:pPr>
              <w:jc w:val="both"/>
              <w:rPr>
                <w:color w:val="000000"/>
                <w:lang w:val="ru-RU"/>
              </w:rPr>
            </w:pPr>
            <w:r w:rsidRPr="00712D4E">
              <w:rPr>
                <w:rFonts w:cs="Calibri"/>
                <w:color w:val="000000"/>
                <w:lang w:val="ru-RU"/>
              </w:rPr>
              <w:t>Предварительный расчет индикаторов</w:t>
            </w:r>
          </w:p>
        </w:tc>
        <w:tc>
          <w:tcPr>
            <w:tcW w:w="1350" w:type="dxa"/>
          </w:tcPr>
          <w:p w14:paraId="5199668D" w14:textId="77777777" w:rsidR="00CF0469" w:rsidRPr="00CC748D" w:rsidRDefault="00CF0469" w:rsidP="007033E3">
            <w:pPr>
              <w:jc w:val="center"/>
              <w:rPr>
                <w:lang w:val="ru-RU"/>
              </w:rPr>
            </w:pPr>
          </w:p>
        </w:tc>
        <w:tc>
          <w:tcPr>
            <w:tcW w:w="1620" w:type="dxa"/>
          </w:tcPr>
          <w:p w14:paraId="0500235E" w14:textId="77777777" w:rsidR="00CF0469" w:rsidRPr="00CC748D" w:rsidRDefault="00CF0469" w:rsidP="007033E3">
            <w:pPr>
              <w:jc w:val="center"/>
              <w:rPr>
                <w:lang w:val="ru-RU"/>
              </w:rPr>
            </w:pPr>
          </w:p>
        </w:tc>
      </w:tr>
      <w:tr w:rsidR="00712D4E" w:rsidRPr="00B6704B" w14:paraId="4421C8C6" w14:textId="77777777" w:rsidTr="007033E3">
        <w:tc>
          <w:tcPr>
            <w:tcW w:w="447" w:type="dxa"/>
          </w:tcPr>
          <w:p w14:paraId="6B747738" w14:textId="135DCF2D" w:rsidR="00712D4E" w:rsidRDefault="00712D4E" w:rsidP="007033E3">
            <w:pPr>
              <w:jc w:val="center"/>
              <w:rPr>
                <w:lang w:val="ru-RU"/>
              </w:rPr>
            </w:pPr>
            <w:r>
              <w:rPr>
                <w:lang w:val="ru-RU"/>
              </w:rPr>
              <w:t>4</w:t>
            </w:r>
          </w:p>
        </w:tc>
        <w:tc>
          <w:tcPr>
            <w:tcW w:w="6208" w:type="dxa"/>
          </w:tcPr>
          <w:p w14:paraId="6E0EA1A4" w14:textId="0218FAE5" w:rsidR="00712D4E" w:rsidRPr="00712D4E" w:rsidRDefault="00712D4E" w:rsidP="00712D4E">
            <w:pPr>
              <w:jc w:val="both"/>
              <w:rPr>
                <w:rFonts w:cs="Calibri"/>
                <w:color w:val="000000"/>
                <w:lang w:val="ru-RU"/>
              </w:rPr>
            </w:pPr>
            <w:r>
              <w:rPr>
                <w:rFonts w:cs="Calibri"/>
                <w:color w:val="000000"/>
                <w:lang w:val="ru-RU"/>
              </w:rPr>
              <w:t>П</w:t>
            </w:r>
            <w:r w:rsidRPr="00712D4E">
              <w:rPr>
                <w:rFonts w:cs="Calibri"/>
                <w:color w:val="000000"/>
                <w:lang w:val="ru-RU"/>
              </w:rPr>
              <w:t>редоставление результатов опроса</w:t>
            </w:r>
            <w:r w:rsidRPr="00712D4E">
              <w:rPr>
                <w:rFonts w:cs="Calibri"/>
                <w:color w:val="000000"/>
                <w:lang w:val="ru-RU"/>
              </w:rPr>
              <w:tab/>
            </w:r>
          </w:p>
        </w:tc>
        <w:tc>
          <w:tcPr>
            <w:tcW w:w="1350" w:type="dxa"/>
          </w:tcPr>
          <w:p w14:paraId="425C0BFC" w14:textId="77777777" w:rsidR="00712D4E" w:rsidRPr="00CC748D" w:rsidRDefault="00712D4E" w:rsidP="007033E3">
            <w:pPr>
              <w:jc w:val="center"/>
              <w:rPr>
                <w:lang w:val="ru-RU"/>
              </w:rPr>
            </w:pPr>
          </w:p>
        </w:tc>
        <w:tc>
          <w:tcPr>
            <w:tcW w:w="1620" w:type="dxa"/>
          </w:tcPr>
          <w:p w14:paraId="6044A2AE" w14:textId="77777777" w:rsidR="00712D4E" w:rsidRPr="00CC748D" w:rsidRDefault="00712D4E" w:rsidP="007033E3">
            <w:pPr>
              <w:jc w:val="center"/>
              <w:rPr>
                <w:lang w:val="ru-RU"/>
              </w:rPr>
            </w:pPr>
          </w:p>
        </w:tc>
      </w:tr>
      <w:tr w:rsidR="00712D4E" w:rsidRPr="0053582B" w14:paraId="3E40DFDD" w14:textId="77777777" w:rsidTr="007033E3">
        <w:tc>
          <w:tcPr>
            <w:tcW w:w="447" w:type="dxa"/>
          </w:tcPr>
          <w:p w14:paraId="57D7AAC2" w14:textId="10E1BCBB" w:rsidR="00712D4E" w:rsidRDefault="00712D4E" w:rsidP="007033E3">
            <w:pPr>
              <w:jc w:val="center"/>
              <w:rPr>
                <w:lang w:val="ru-RU"/>
              </w:rPr>
            </w:pPr>
            <w:r>
              <w:rPr>
                <w:lang w:val="ru-RU"/>
              </w:rPr>
              <w:t>5</w:t>
            </w:r>
          </w:p>
        </w:tc>
        <w:tc>
          <w:tcPr>
            <w:tcW w:w="6208" w:type="dxa"/>
          </w:tcPr>
          <w:p w14:paraId="07BEB5F6" w14:textId="02D3080E" w:rsidR="00712D4E" w:rsidRPr="00712D4E" w:rsidRDefault="00712D4E" w:rsidP="007033E3">
            <w:pPr>
              <w:jc w:val="both"/>
              <w:rPr>
                <w:rFonts w:cs="Calibri"/>
                <w:color w:val="000000"/>
                <w:lang w:val="ru-RU"/>
              </w:rPr>
            </w:pPr>
            <w:r w:rsidRPr="00712D4E">
              <w:rPr>
                <w:rFonts w:cs="Calibri"/>
                <w:color w:val="000000"/>
                <w:lang w:val="ru-RU"/>
              </w:rPr>
              <w:t>Предоставление финального аналитического отчета (текстовой документ; презентация в формате ppt</w:t>
            </w:r>
            <w:r>
              <w:rPr>
                <w:rFonts w:cs="Calibri"/>
                <w:color w:val="000000"/>
                <w:lang w:val="ru-RU"/>
              </w:rPr>
              <w:t xml:space="preserve">, </w:t>
            </w:r>
            <w:r w:rsidRPr="00712D4E">
              <w:rPr>
                <w:rFonts w:cs="Calibri"/>
                <w:color w:val="000000"/>
                <w:lang w:val="ru-RU"/>
              </w:rPr>
              <w:t>графики и таблицы) на русском и казахском языках</w:t>
            </w:r>
          </w:p>
        </w:tc>
        <w:tc>
          <w:tcPr>
            <w:tcW w:w="1350" w:type="dxa"/>
          </w:tcPr>
          <w:p w14:paraId="3A575DE8" w14:textId="77777777" w:rsidR="00712D4E" w:rsidRPr="00CC748D" w:rsidRDefault="00712D4E" w:rsidP="007033E3">
            <w:pPr>
              <w:jc w:val="center"/>
              <w:rPr>
                <w:lang w:val="ru-RU"/>
              </w:rPr>
            </w:pPr>
          </w:p>
        </w:tc>
        <w:tc>
          <w:tcPr>
            <w:tcW w:w="1620" w:type="dxa"/>
          </w:tcPr>
          <w:p w14:paraId="44BA6852" w14:textId="77777777" w:rsidR="00712D4E" w:rsidRPr="00CC748D" w:rsidRDefault="00712D4E" w:rsidP="007033E3">
            <w:pPr>
              <w:jc w:val="center"/>
              <w:rPr>
                <w:lang w:val="ru-RU"/>
              </w:rPr>
            </w:pPr>
          </w:p>
        </w:tc>
      </w:tr>
      <w:tr w:rsidR="00722CF2" w:rsidRPr="00CC748D" w14:paraId="6347B413" w14:textId="77777777" w:rsidTr="007033E3">
        <w:tc>
          <w:tcPr>
            <w:tcW w:w="447" w:type="dxa"/>
          </w:tcPr>
          <w:p w14:paraId="2D8A6141" w14:textId="77777777" w:rsidR="00722CF2" w:rsidRDefault="00722CF2" w:rsidP="007033E3">
            <w:pPr>
              <w:jc w:val="center"/>
              <w:rPr>
                <w:lang w:val="ru-RU"/>
              </w:rPr>
            </w:pPr>
          </w:p>
        </w:tc>
        <w:tc>
          <w:tcPr>
            <w:tcW w:w="6208" w:type="dxa"/>
          </w:tcPr>
          <w:p w14:paraId="30C1CF5C" w14:textId="77777777" w:rsidR="00722CF2" w:rsidRPr="007D36CA" w:rsidRDefault="00722CF2" w:rsidP="007033E3">
            <w:pPr>
              <w:jc w:val="both"/>
              <w:rPr>
                <w:b/>
                <w:i/>
                <w:color w:val="000000"/>
                <w:lang w:val="ru-RU"/>
              </w:rPr>
            </w:pPr>
            <w:r w:rsidRPr="007D36CA">
              <w:rPr>
                <w:b/>
                <w:i/>
                <w:color w:val="000000"/>
                <w:sz w:val="24"/>
                <w:lang w:val="ru-RU"/>
              </w:rPr>
              <w:t>Итого:</w:t>
            </w:r>
          </w:p>
        </w:tc>
        <w:tc>
          <w:tcPr>
            <w:tcW w:w="1350" w:type="dxa"/>
          </w:tcPr>
          <w:p w14:paraId="163CC09C" w14:textId="77777777" w:rsidR="00722CF2" w:rsidRPr="00CC748D" w:rsidRDefault="00722CF2" w:rsidP="007033E3">
            <w:pPr>
              <w:jc w:val="center"/>
              <w:rPr>
                <w:lang w:val="ru-RU"/>
              </w:rPr>
            </w:pPr>
          </w:p>
        </w:tc>
        <w:tc>
          <w:tcPr>
            <w:tcW w:w="1620" w:type="dxa"/>
          </w:tcPr>
          <w:p w14:paraId="33B5DF63" w14:textId="77777777" w:rsidR="00722CF2" w:rsidRPr="00CC748D" w:rsidRDefault="00722CF2" w:rsidP="007033E3">
            <w:pPr>
              <w:jc w:val="center"/>
              <w:rPr>
                <w:lang w:val="ru-RU"/>
              </w:rPr>
            </w:pPr>
          </w:p>
        </w:tc>
      </w:tr>
      <w:tr w:rsidR="00632A04" w:rsidRPr="0053582B" w14:paraId="3E51F403" w14:textId="77777777" w:rsidTr="007033E3">
        <w:tc>
          <w:tcPr>
            <w:tcW w:w="447" w:type="dxa"/>
          </w:tcPr>
          <w:p w14:paraId="19C67B0C" w14:textId="77777777" w:rsidR="00632A04" w:rsidRDefault="00632A04" w:rsidP="007033E3">
            <w:pPr>
              <w:jc w:val="center"/>
              <w:rPr>
                <w:lang w:val="ru-RU"/>
              </w:rPr>
            </w:pPr>
          </w:p>
        </w:tc>
        <w:tc>
          <w:tcPr>
            <w:tcW w:w="6208" w:type="dxa"/>
          </w:tcPr>
          <w:p w14:paraId="6E6B2850" w14:textId="32C14736" w:rsidR="00632A04" w:rsidRPr="007D36CA" w:rsidRDefault="00632A04" w:rsidP="007033E3">
            <w:pPr>
              <w:jc w:val="both"/>
              <w:rPr>
                <w:b/>
                <w:i/>
                <w:color w:val="000000"/>
                <w:sz w:val="24"/>
                <w:lang w:val="ru-RU"/>
              </w:rPr>
            </w:pPr>
            <w:r w:rsidRPr="008F30C0">
              <w:rPr>
                <w:b/>
                <w:i/>
                <w:color w:val="000000"/>
                <w:sz w:val="19"/>
                <w:szCs w:val="19"/>
                <w:lang w:val="ru-RU"/>
              </w:rPr>
              <w:t>*</w:t>
            </w:r>
            <w:r w:rsidRPr="008F30C0">
              <w:rPr>
                <w:i/>
                <w:color w:val="000000"/>
                <w:sz w:val="19"/>
                <w:szCs w:val="19"/>
                <w:lang w:val="ru-RU"/>
              </w:rPr>
              <w:t>Информация о том, что потенциальный поставщик не является плательщиком НДС должна быть указана в финансовом предложении</w:t>
            </w:r>
          </w:p>
        </w:tc>
        <w:tc>
          <w:tcPr>
            <w:tcW w:w="1350" w:type="dxa"/>
          </w:tcPr>
          <w:p w14:paraId="1FF684AB" w14:textId="77777777" w:rsidR="00632A04" w:rsidRPr="00CC748D" w:rsidRDefault="00632A04" w:rsidP="007033E3">
            <w:pPr>
              <w:jc w:val="center"/>
              <w:rPr>
                <w:lang w:val="ru-RU"/>
              </w:rPr>
            </w:pPr>
          </w:p>
        </w:tc>
        <w:tc>
          <w:tcPr>
            <w:tcW w:w="1620" w:type="dxa"/>
          </w:tcPr>
          <w:p w14:paraId="4F4C547C" w14:textId="77777777" w:rsidR="00632A04" w:rsidRPr="00CC748D" w:rsidRDefault="00632A04" w:rsidP="007033E3">
            <w:pPr>
              <w:jc w:val="center"/>
              <w:rPr>
                <w:lang w:val="ru-RU"/>
              </w:rPr>
            </w:pPr>
          </w:p>
        </w:tc>
      </w:tr>
    </w:tbl>
    <w:p w14:paraId="5B49C2BB" w14:textId="13C2F648" w:rsidR="00C62866" w:rsidRDefault="00C62866" w:rsidP="00A2199D">
      <w:pPr>
        <w:rPr>
          <w:rFonts w:ascii="Calibri" w:hAnsi="Calibri"/>
          <w:b/>
          <w:bCs/>
          <w:sz w:val="22"/>
          <w:lang w:val="ru-RU"/>
        </w:rPr>
      </w:pPr>
    </w:p>
    <w:p w14:paraId="396EEB11" w14:textId="77777777" w:rsidR="00CF0469" w:rsidRPr="00C62866" w:rsidRDefault="00CF0469" w:rsidP="00A2199D">
      <w:pPr>
        <w:rPr>
          <w:rFonts w:ascii="Calibri" w:hAnsi="Calibri"/>
          <w:b/>
          <w:bCs/>
          <w:sz w:val="22"/>
          <w:lang w:val="ru-RU"/>
        </w:rPr>
      </w:pPr>
    </w:p>
    <w:p w14:paraId="78810EC1" w14:textId="77777777" w:rsidR="00722CF2" w:rsidRPr="009B7245" w:rsidRDefault="00722CF2" w:rsidP="00722CF2">
      <w:pPr>
        <w:ind w:firstLine="450"/>
        <w:rPr>
          <w:rFonts w:ascii="Calibri" w:hAnsi="Calibri"/>
          <w:b/>
          <w:bCs/>
          <w:sz w:val="22"/>
          <w:lang w:val="ru-RU"/>
        </w:rPr>
      </w:pPr>
      <w:r w:rsidRPr="007D36CA">
        <w:rPr>
          <w:rFonts w:ascii="Calibri" w:hAnsi="Calibri"/>
          <w:sz w:val="22"/>
          <w:szCs w:val="22"/>
          <w:lang w:val="ru-RU" w:eastAsia="en-GB"/>
        </w:rPr>
        <w:t>Всего стоимость (прописью): ______________________________</w:t>
      </w:r>
    </w:p>
    <w:p w14:paraId="0A1FFD13" w14:textId="6BF8E5D4" w:rsidR="00722CF2" w:rsidRDefault="00722CF2" w:rsidP="00A2199D">
      <w:pPr>
        <w:rPr>
          <w:rFonts w:ascii="Calibri" w:hAnsi="Calibri"/>
          <w:b/>
          <w:bCs/>
          <w:sz w:val="22"/>
          <w:lang w:val="ru-RU"/>
        </w:rPr>
      </w:pPr>
    </w:p>
    <w:p w14:paraId="4695EF1A" w14:textId="77777777" w:rsidR="00CF0469" w:rsidRPr="005C28A0" w:rsidRDefault="00CF0469" w:rsidP="00A2199D">
      <w:pPr>
        <w:rPr>
          <w:rFonts w:ascii="Calibri" w:hAnsi="Calibri"/>
          <w:b/>
          <w:bCs/>
          <w:sz w:val="22"/>
          <w:lang w:val="ru-RU"/>
        </w:rPr>
      </w:pPr>
    </w:p>
    <w:p w14:paraId="083C783B" w14:textId="77777777" w:rsidR="0061730B" w:rsidRPr="005C28A0" w:rsidRDefault="00E66555" w:rsidP="0061730B">
      <w:pPr>
        <w:tabs>
          <w:tab w:val="left" w:pos="-180"/>
          <w:tab w:val="right" w:pos="1980"/>
          <w:tab w:val="left" w:pos="2160"/>
          <w:tab w:val="left" w:pos="4320"/>
        </w:tabs>
        <w:rPr>
          <w:b/>
          <w:bCs/>
          <w:sz w:val="22"/>
          <w:lang w:val="ru-RU"/>
        </w:rPr>
      </w:pPr>
      <w:r>
        <w:rPr>
          <w:b/>
          <w:bCs/>
          <w:noProof/>
        </w:rPr>
        <mc:AlternateContent>
          <mc:Choice Requires="wps">
            <w:drawing>
              <wp:anchor distT="0" distB="0" distL="114300" distR="114300" simplePos="0" relativeHeight="251657728" behindDoc="0" locked="0" layoutInCell="1" allowOverlap="1" wp14:anchorId="3413CE37" wp14:editId="76DAEED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4666" w14:textId="77777777" w:rsidR="00795D28" w:rsidRDefault="00795D28" w:rsidP="00795D28">
                            <w:pPr>
                              <w:rPr>
                                <w:i/>
                                <w:iCs/>
                              </w:rPr>
                            </w:pPr>
                            <w:r>
                              <w:rPr>
                                <w:rFonts w:ascii="Calibri" w:hAnsi="Calibri" w:cs="Calibri"/>
                                <w:i/>
                                <w:iCs/>
                                <w:lang w:val="ru-RU"/>
                              </w:rPr>
                              <w:t>Комментарии поставщика</w:t>
                            </w:r>
                            <w:r>
                              <w:rPr>
                                <w:i/>
                                <w:iCs/>
                              </w:rPr>
                              <w:t>:</w:t>
                            </w:r>
                          </w:p>
                          <w:p w14:paraId="1AF4B131" w14:textId="77777777" w:rsidR="00244F81" w:rsidRDefault="00244F81" w:rsidP="0061730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13CE3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F174666" w14:textId="77777777" w:rsidR="00795D28" w:rsidRDefault="00795D28" w:rsidP="00795D28">
                      <w:pPr>
                        <w:rPr>
                          <w:i/>
                          <w:iCs/>
                        </w:rPr>
                      </w:pPr>
                      <w:r>
                        <w:rPr>
                          <w:rFonts w:ascii="Calibri" w:hAnsi="Calibri" w:cs="Calibri"/>
                          <w:i/>
                          <w:iCs/>
                          <w:lang w:val="ru-RU"/>
                        </w:rPr>
                        <w:t>Комментарии поставщика</w:t>
                      </w:r>
                      <w:r>
                        <w:rPr>
                          <w:i/>
                          <w:iCs/>
                        </w:rPr>
                        <w:t>:</w:t>
                      </w:r>
                    </w:p>
                    <w:p w14:paraId="1AF4B131" w14:textId="77777777" w:rsidR="00244F81" w:rsidRDefault="00244F81" w:rsidP="0061730B">
                      <w:pPr>
                        <w:rPr>
                          <w:i/>
                          <w:iCs/>
                        </w:rPr>
                      </w:pPr>
                    </w:p>
                  </w:txbxContent>
                </v:textbox>
              </v:shape>
            </w:pict>
          </mc:Fallback>
        </mc:AlternateContent>
      </w:r>
    </w:p>
    <w:p w14:paraId="12DD1700" w14:textId="77777777" w:rsidR="0061730B" w:rsidRPr="005C28A0" w:rsidRDefault="0061730B" w:rsidP="0061730B">
      <w:pPr>
        <w:tabs>
          <w:tab w:val="left" w:pos="-180"/>
          <w:tab w:val="right" w:pos="1980"/>
          <w:tab w:val="left" w:pos="2160"/>
          <w:tab w:val="left" w:pos="4320"/>
        </w:tabs>
        <w:rPr>
          <w:b/>
          <w:bCs/>
          <w:sz w:val="22"/>
          <w:lang w:val="ru-RU"/>
        </w:rPr>
      </w:pPr>
    </w:p>
    <w:p w14:paraId="46C80AE1" w14:textId="77777777" w:rsidR="0061730B" w:rsidRPr="005C28A0" w:rsidRDefault="0061730B" w:rsidP="0061730B">
      <w:pPr>
        <w:tabs>
          <w:tab w:val="left" w:pos="-180"/>
          <w:tab w:val="right" w:pos="1980"/>
          <w:tab w:val="left" w:pos="2160"/>
          <w:tab w:val="left" w:pos="4320"/>
        </w:tabs>
        <w:rPr>
          <w:b/>
          <w:bCs/>
          <w:sz w:val="22"/>
          <w:lang w:val="ru-RU"/>
        </w:rPr>
      </w:pPr>
    </w:p>
    <w:p w14:paraId="03563634" w14:textId="77777777" w:rsidR="0061730B" w:rsidRPr="005C28A0" w:rsidRDefault="0061730B" w:rsidP="0061730B">
      <w:pPr>
        <w:tabs>
          <w:tab w:val="left" w:pos="-180"/>
          <w:tab w:val="right" w:pos="1980"/>
          <w:tab w:val="left" w:pos="2160"/>
          <w:tab w:val="left" w:pos="4320"/>
        </w:tabs>
        <w:rPr>
          <w:b/>
          <w:bCs/>
          <w:sz w:val="22"/>
          <w:lang w:val="ru-RU"/>
        </w:rPr>
      </w:pPr>
    </w:p>
    <w:p w14:paraId="1D6A21EA" w14:textId="77777777" w:rsidR="0061730B" w:rsidRPr="005C28A0" w:rsidRDefault="0061730B" w:rsidP="0061730B">
      <w:pPr>
        <w:tabs>
          <w:tab w:val="left" w:pos="-180"/>
          <w:tab w:val="right" w:pos="1980"/>
          <w:tab w:val="left" w:pos="2160"/>
          <w:tab w:val="left" w:pos="4320"/>
        </w:tabs>
        <w:rPr>
          <w:b/>
          <w:bCs/>
          <w:sz w:val="22"/>
          <w:lang w:val="ru-RU"/>
        </w:rPr>
      </w:pPr>
    </w:p>
    <w:p w14:paraId="610CD3FF" w14:textId="77777777" w:rsidR="00782D51" w:rsidRDefault="00782D51"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0BA3CA41" w14:textId="3E90F049" w:rsidR="00795D28"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Настоящим</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подтверждаю</w:t>
      </w:r>
      <w:r w:rsidRPr="008015EF">
        <w:rPr>
          <w:rFonts w:ascii="Calibri" w:hAnsi="Calibri"/>
          <w:szCs w:val="22"/>
          <w:lang w:val="ru-RU"/>
        </w:rPr>
        <w:t xml:space="preserve">, </w:t>
      </w:r>
      <w:r>
        <w:rPr>
          <w:rFonts w:ascii="Calibri" w:hAnsi="Calibri"/>
          <w:szCs w:val="22"/>
          <w:lang w:val="ru-RU"/>
        </w:rPr>
        <w:t>что</w:t>
      </w:r>
      <w:r w:rsidRPr="008015EF">
        <w:rPr>
          <w:rFonts w:ascii="Calibri" w:hAnsi="Calibri"/>
          <w:szCs w:val="22"/>
          <w:lang w:val="ru-RU"/>
        </w:rPr>
        <w:t xml:space="preserve"> </w:t>
      </w:r>
      <w:r>
        <w:rPr>
          <w:rFonts w:ascii="Calibri" w:hAnsi="Calibri"/>
          <w:szCs w:val="22"/>
          <w:lang w:val="ru-RU"/>
        </w:rPr>
        <w:t>компания</w:t>
      </w:r>
      <w:r w:rsidRPr="008015EF">
        <w:rPr>
          <w:rFonts w:ascii="Calibri" w:hAnsi="Calibri"/>
          <w:szCs w:val="22"/>
          <w:lang w:val="ru-RU"/>
        </w:rPr>
        <w:t xml:space="preserve"> </w:t>
      </w:r>
      <w:r>
        <w:rPr>
          <w:rFonts w:ascii="Calibri" w:hAnsi="Calibri"/>
          <w:szCs w:val="22"/>
          <w:lang w:val="ru-RU"/>
        </w:rPr>
        <w:t>упомянутая</w:t>
      </w:r>
      <w:r w:rsidRPr="008015EF">
        <w:rPr>
          <w:rFonts w:ascii="Calibri" w:hAnsi="Calibri"/>
          <w:szCs w:val="22"/>
          <w:lang w:val="ru-RU"/>
        </w:rPr>
        <w:t xml:space="preserve"> </w:t>
      </w:r>
      <w:r>
        <w:rPr>
          <w:rFonts w:ascii="Calibri" w:hAnsi="Calibri"/>
          <w:szCs w:val="22"/>
          <w:lang w:val="ru-RU"/>
        </w:rPr>
        <w:t>выше</w:t>
      </w:r>
      <w:r w:rsidRPr="008015EF">
        <w:rPr>
          <w:rFonts w:ascii="Calibri" w:hAnsi="Calibri"/>
          <w:szCs w:val="22"/>
          <w:lang w:val="ru-RU"/>
        </w:rPr>
        <w:t xml:space="preserve">, </w:t>
      </w:r>
      <w:r>
        <w:rPr>
          <w:rFonts w:ascii="Calibri" w:hAnsi="Calibri"/>
          <w:szCs w:val="22"/>
          <w:lang w:val="ru-RU"/>
        </w:rPr>
        <w:t>за</w:t>
      </w:r>
      <w:r w:rsidRPr="008015EF">
        <w:rPr>
          <w:rFonts w:ascii="Calibri" w:hAnsi="Calibri"/>
          <w:szCs w:val="22"/>
          <w:lang w:val="ru-RU"/>
        </w:rPr>
        <w:t xml:space="preserve"> </w:t>
      </w:r>
      <w:r>
        <w:rPr>
          <w:rFonts w:ascii="Calibri" w:hAnsi="Calibri"/>
          <w:szCs w:val="22"/>
          <w:lang w:val="ru-RU"/>
        </w:rPr>
        <w:t>которую</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должным</w:t>
      </w:r>
      <w:r w:rsidRPr="008015EF">
        <w:rPr>
          <w:rFonts w:ascii="Calibri" w:hAnsi="Calibri"/>
          <w:szCs w:val="22"/>
          <w:lang w:val="ru-RU"/>
        </w:rPr>
        <w:t xml:space="preserve"> </w:t>
      </w:r>
      <w:r>
        <w:rPr>
          <w:rFonts w:ascii="Calibri" w:hAnsi="Calibri"/>
          <w:szCs w:val="22"/>
          <w:lang w:val="ru-RU"/>
        </w:rPr>
        <w:t>образом</w:t>
      </w:r>
      <w:r w:rsidRPr="008015EF">
        <w:rPr>
          <w:rFonts w:ascii="Calibri" w:hAnsi="Calibri"/>
          <w:szCs w:val="22"/>
          <w:lang w:val="ru-RU"/>
        </w:rPr>
        <w:t xml:space="preserve"> </w:t>
      </w:r>
      <w:r>
        <w:rPr>
          <w:rFonts w:ascii="Calibri" w:hAnsi="Calibri"/>
          <w:szCs w:val="22"/>
          <w:lang w:val="ru-RU"/>
        </w:rPr>
        <w:t>уполномочен</w:t>
      </w:r>
      <w:r w:rsidRPr="008015EF">
        <w:rPr>
          <w:rFonts w:ascii="Calibri" w:hAnsi="Calibri"/>
          <w:szCs w:val="22"/>
          <w:lang w:val="ru-RU"/>
        </w:rPr>
        <w:t xml:space="preserve"> </w:t>
      </w:r>
      <w:r>
        <w:rPr>
          <w:rFonts w:ascii="Calibri" w:hAnsi="Calibri"/>
          <w:szCs w:val="22"/>
          <w:lang w:val="ru-RU"/>
        </w:rPr>
        <w:t>ставить</w:t>
      </w:r>
      <w:r w:rsidRPr="008015EF">
        <w:rPr>
          <w:rFonts w:ascii="Calibri" w:hAnsi="Calibri"/>
          <w:szCs w:val="22"/>
          <w:lang w:val="ru-RU"/>
        </w:rPr>
        <w:t xml:space="preserve"> </w:t>
      </w:r>
      <w:r>
        <w:rPr>
          <w:rFonts w:ascii="Calibri" w:hAnsi="Calibri"/>
          <w:szCs w:val="22"/>
          <w:lang w:val="ru-RU"/>
        </w:rPr>
        <w:t>подпись</w:t>
      </w:r>
      <w:r w:rsidRPr="008015EF">
        <w:rPr>
          <w:rFonts w:ascii="Calibri" w:hAnsi="Calibri"/>
          <w:szCs w:val="22"/>
          <w:lang w:val="ru-RU"/>
        </w:rPr>
        <w:t xml:space="preserve">, </w:t>
      </w:r>
      <w:r>
        <w:rPr>
          <w:rFonts w:ascii="Calibri" w:hAnsi="Calibri"/>
          <w:szCs w:val="22"/>
          <w:lang w:val="ru-RU"/>
        </w:rPr>
        <w:t>просмотрела</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sidR="00782D51" w:rsidRPr="00782D51">
        <w:rPr>
          <w:rFonts w:ascii="Calibri" w:hAnsi="Calibri"/>
          <w:szCs w:val="22"/>
        </w:rPr>
        <w:t>UNFPA</w:t>
      </w:r>
      <w:r w:rsidR="00782D51" w:rsidRPr="00782D51">
        <w:rPr>
          <w:rFonts w:ascii="Calibri" w:hAnsi="Calibri"/>
          <w:szCs w:val="22"/>
          <w:lang w:val="ru-RU"/>
        </w:rPr>
        <w:t>/</w:t>
      </w:r>
      <w:r w:rsidR="00782D51" w:rsidRPr="00782D51">
        <w:rPr>
          <w:rFonts w:ascii="Calibri" w:hAnsi="Calibri"/>
          <w:szCs w:val="22"/>
        </w:rPr>
        <w:t>KAZ</w:t>
      </w:r>
      <w:r w:rsidR="00782D51" w:rsidRPr="00782D51">
        <w:rPr>
          <w:rFonts w:ascii="Calibri" w:hAnsi="Calibri"/>
          <w:szCs w:val="22"/>
          <w:lang w:val="ru-RU"/>
        </w:rPr>
        <w:t>/</w:t>
      </w:r>
      <w:r w:rsidR="00782D51" w:rsidRPr="00782D51">
        <w:rPr>
          <w:rFonts w:ascii="Calibri" w:hAnsi="Calibri"/>
          <w:szCs w:val="22"/>
        </w:rPr>
        <w:t>RFQ</w:t>
      </w:r>
      <w:r w:rsidR="00782D51" w:rsidRPr="00782D51">
        <w:rPr>
          <w:rFonts w:ascii="Calibri" w:hAnsi="Calibri"/>
          <w:szCs w:val="22"/>
          <w:lang w:val="ru-RU"/>
        </w:rPr>
        <w:t>/</w:t>
      </w:r>
      <w:r w:rsidR="00782D51" w:rsidRPr="00744239">
        <w:rPr>
          <w:rFonts w:ascii="Calibri" w:hAnsi="Calibri"/>
          <w:szCs w:val="22"/>
          <w:lang w:val="ru-RU"/>
        </w:rPr>
        <w:t>202</w:t>
      </w:r>
      <w:r w:rsidR="00712D4E" w:rsidRPr="00744239">
        <w:rPr>
          <w:rFonts w:ascii="Calibri" w:hAnsi="Calibri"/>
          <w:szCs w:val="22"/>
          <w:lang w:val="ru-RU"/>
        </w:rPr>
        <w:t>4</w:t>
      </w:r>
      <w:r w:rsidR="00782D51" w:rsidRPr="00744239">
        <w:rPr>
          <w:rFonts w:ascii="Calibri" w:hAnsi="Calibri"/>
          <w:szCs w:val="22"/>
          <w:lang w:val="ru-RU"/>
        </w:rPr>
        <w:t>/00</w:t>
      </w:r>
      <w:r w:rsidR="00712D4E" w:rsidRPr="00744239">
        <w:rPr>
          <w:rFonts w:ascii="Calibri" w:hAnsi="Calibri"/>
          <w:szCs w:val="22"/>
          <w:lang w:val="ru-RU"/>
        </w:rPr>
        <w:t>1</w:t>
      </w:r>
      <w:r w:rsidR="005C28A0" w:rsidRPr="00744239">
        <w:rPr>
          <w:rFonts w:ascii="Calibri" w:hAnsi="Calibri"/>
          <w:szCs w:val="22"/>
          <w:lang w:val="ru-RU"/>
        </w:rPr>
        <w:t>,</w:t>
      </w:r>
      <w:r w:rsidRPr="008015EF">
        <w:rPr>
          <w:rFonts w:ascii="Calibri" w:hAnsi="Calibri"/>
          <w:szCs w:val="22"/>
          <w:lang w:val="ru-RU"/>
        </w:rPr>
        <w:t xml:space="preserve"> </w:t>
      </w:r>
      <w:r>
        <w:rPr>
          <w:rFonts w:ascii="Calibri" w:hAnsi="Calibri"/>
          <w:szCs w:val="22"/>
          <w:lang w:val="ru-RU"/>
        </w:rPr>
        <w:t>включая</w:t>
      </w:r>
      <w:r w:rsidRPr="008015EF">
        <w:rPr>
          <w:rFonts w:ascii="Calibri" w:hAnsi="Calibri"/>
          <w:szCs w:val="22"/>
          <w:lang w:val="ru-RU"/>
        </w:rPr>
        <w:t xml:space="preserve"> </w:t>
      </w:r>
      <w:r>
        <w:rPr>
          <w:rFonts w:ascii="Calibri" w:hAnsi="Calibri"/>
          <w:szCs w:val="22"/>
          <w:lang w:val="ru-RU"/>
        </w:rPr>
        <w:t>все</w:t>
      </w:r>
      <w:r w:rsidRPr="008015EF">
        <w:rPr>
          <w:rFonts w:ascii="Calibri" w:hAnsi="Calibri"/>
          <w:szCs w:val="22"/>
          <w:lang w:val="ru-RU"/>
        </w:rPr>
        <w:t xml:space="preserve"> </w:t>
      </w:r>
      <w:r>
        <w:rPr>
          <w:rFonts w:ascii="Calibri" w:hAnsi="Calibri"/>
          <w:szCs w:val="22"/>
          <w:lang w:val="ru-RU"/>
        </w:rPr>
        <w:t>приложения</w:t>
      </w:r>
      <w:r w:rsidRPr="008015EF">
        <w:rPr>
          <w:rFonts w:ascii="Calibri" w:hAnsi="Calibri"/>
          <w:szCs w:val="22"/>
          <w:lang w:val="ru-RU"/>
        </w:rPr>
        <w:t xml:space="preserve">, </w:t>
      </w:r>
      <w:r>
        <w:rPr>
          <w:rFonts w:ascii="Calibri" w:hAnsi="Calibri"/>
          <w:szCs w:val="22"/>
          <w:lang w:val="ru-RU"/>
        </w:rPr>
        <w:t>поправки</w:t>
      </w:r>
      <w:r w:rsidRPr="008015EF">
        <w:rPr>
          <w:rFonts w:ascii="Calibri" w:hAnsi="Calibri"/>
          <w:szCs w:val="22"/>
          <w:lang w:val="ru-RU"/>
        </w:rPr>
        <w:t xml:space="preserve"> </w:t>
      </w:r>
      <w:r>
        <w:rPr>
          <w:rFonts w:ascii="Calibri" w:hAnsi="Calibri"/>
          <w:szCs w:val="22"/>
          <w:lang w:val="ru-RU"/>
        </w:rPr>
        <w:t>к</w:t>
      </w:r>
      <w:r w:rsidRPr="008015EF">
        <w:rPr>
          <w:rFonts w:ascii="Calibri" w:hAnsi="Calibri"/>
          <w:szCs w:val="22"/>
          <w:lang w:val="ru-RU"/>
        </w:rPr>
        <w:t xml:space="preserve"> </w:t>
      </w:r>
      <w:r>
        <w:rPr>
          <w:rFonts w:ascii="Calibri" w:hAnsi="Calibri"/>
          <w:szCs w:val="22"/>
          <w:lang w:val="ru-RU"/>
        </w:rPr>
        <w:t>документу</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Pr>
          <w:rFonts w:ascii="Calibri" w:hAnsi="Calibri"/>
          <w:szCs w:val="22"/>
          <w:lang w:val="ru-RU"/>
        </w:rPr>
        <w:t>если</w:t>
      </w:r>
      <w:r w:rsidRPr="008015EF">
        <w:rPr>
          <w:rFonts w:ascii="Calibri" w:hAnsi="Calibri"/>
          <w:szCs w:val="22"/>
          <w:lang w:val="ru-RU"/>
        </w:rPr>
        <w:t xml:space="preserve"> </w:t>
      </w:r>
      <w:r>
        <w:rPr>
          <w:rFonts w:ascii="Calibri" w:hAnsi="Calibri"/>
          <w:szCs w:val="22"/>
          <w:lang w:val="ru-RU"/>
        </w:rPr>
        <w:t>имеются</w:t>
      </w:r>
      <w:r w:rsidRPr="008015EF">
        <w:rPr>
          <w:rFonts w:ascii="Calibri" w:hAnsi="Calibri"/>
          <w:szCs w:val="22"/>
          <w:lang w:val="ru-RU"/>
        </w:rPr>
        <w:t xml:space="preserve">) </w:t>
      </w:r>
      <w:r>
        <w:rPr>
          <w:rFonts w:ascii="Calibri" w:hAnsi="Calibri"/>
          <w:szCs w:val="22"/>
          <w:lang w:val="ru-RU"/>
        </w:rPr>
        <w:t>и</w:t>
      </w:r>
      <w:r w:rsidRPr="008015EF">
        <w:rPr>
          <w:rFonts w:ascii="Calibri" w:hAnsi="Calibri"/>
          <w:szCs w:val="22"/>
          <w:lang w:val="ru-RU"/>
        </w:rPr>
        <w:t xml:space="preserve"> </w:t>
      </w:r>
      <w:r>
        <w:rPr>
          <w:rFonts w:ascii="Calibri" w:hAnsi="Calibri"/>
          <w:szCs w:val="22"/>
          <w:lang w:val="ru-RU"/>
        </w:rPr>
        <w:t>ответы</w:t>
      </w:r>
      <w:r w:rsidRPr="008015EF">
        <w:rPr>
          <w:rFonts w:ascii="Calibri" w:hAnsi="Calibri"/>
          <w:szCs w:val="22"/>
          <w:lang w:val="ru-RU"/>
        </w:rPr>
        <w:t xml:space="preserve"> </w:t>
      </w:r>
      <w:r>
        <w:rPr>
          <w:rFonts w:ascii="Calibri" w:hAnsi="Calibri"/>
          <w:szCs w:val="22"/>
          <w:lang w:val="ru-RU"/>
        </w:rPr>
        <w:t>со</w:t>
      </w:r>
      <w:r w:rsidRPr="008015EF">
        <w:rPr>
          <w:rFonts w:ascii="Calibri" w:hAnsi="Calibri"/>
          <w:szCs w:val="22"/>
          <w:lang w:val="ru-RU"/>
        </w:rPr>
        <w:t xml:space="preserve"> </w:t>
      </w:r>
      <w:r>
        <w:rPr>
          <w:rFonts w:ascii="Calibri" w:hAnsi="Calibri"/>
          <w:szCs w:val="22"/>
          <w:lang w:val="ru-RU"/>
        </w:rPr>
        <w:t>стороны</w:t>
      </w:r>
      <w:r w:rsidRPr="008015EF">
        <w:rPr>
          <w:rFonts w:ascii="Calibri" w:hAnsi="Calibri"/>
          <w:szCs w:val="22"/>
          <w:lang w:val="ru-RU"/>
        </w:rPr>
        <w:t xml:space="preserve"> </w:t>
      </w:r>
      <w:r>
        <w:rPr>
          <w:rFonts w:ascii="Calibri" w:hAnsi="Calibri"/>
          <w:szCs w:val="22"/>
          <w:lang w:val="ru-RU"/>
        </w:rPr>
        <w:t>ЮНФПА</w:t>
      </w:r>
      <w:r w:rsidRPr="008015EF">
        <w:rPr>
          <w:rFonts w:ascii="Calibri" w:hAnsi="Calibri"/>
          <w:szCs w:val="22"/>
          <w:lang w:val="ru-RU"/>
        </w:rPr>
        <w:t xml:space="preserve"> </w:t>
      </w:r>
      <w:r>
        <w:rPr>
          <w:rFonts w:ascii="Calibri" w:hAnsi="Calibri"/>
          <w:szCs w:val="22"/>
          <w:lang w:val="ru-RU"/>
        </w:rPr>
        <w:t>на</w:t>
      </w:r>
      <w:r w:rsidRPr="008015EF">
        <w:rPr>
          <w:rFonts w:ascii="Calibri" w:hAnsi="Calibri"/>
          <w:szCs w:val="22"/>
          <w:lang w:val="ru-RU"/>
        </w:rPr>
        <w:t xml:space="preserve"> </w:t>
      </w:r>
      <w:r>
        <w:rPr>
          <w:rFonts w:ascii="Calibri" w:hAnsi="Calibri"/>
          <w:szCs w:val="22"/>
          <w:lang w:val="ru-RU"/>
        </w:rPr>
        <w:t>уточняющие</w:t>
      </w:r>
      <w:r w:rsidRPr="008015EF">
        <w:rPr>
          <w:rFonts w:ascii="Calibri" w:hAnsi="Calibri"/>
          <w:szCs w:val="22"/>
          <w:lang w:val="ru-RU"/>
        </w:rPr>
        <w:t xml:space="preserve"> </w:t>
      </w:r>
      <w:r>
        <w:rPr>
          <w:rFonts w:ascii="Calibri" w:hAnsi="Calibri"/>
          <w:szCs w:val="22"/>
          <w:lang w:val="ru-RU"/>
        </w:rPr>
        <w:t>вопросы</w:t>
      </w:r>
      <w:r w:rsidRPr="008015EF">
        <w:rPr>
          <w:rFonts w:ascii="Calibri" w:hAnsi="Calibri"/>
          <w:szCs w:val="22"/>
          <w:lang w:val="ru-RU"/>
        </w:rPr>
        <w:t xml:space="preserve"> </w:t>
      </w:r>
      <w:r>
        <w:rPr>
          <w:rFonts w:ascii="Calibri" w:hAnsi="Calibri"/>
          <w:szCs w:val="22"/>
          <w:lang w:val="ru-RU"/>
        </w:rPr>
        <w:t>предполагаемых</w:t>
      </w:r>
      <w:r w:rsidRPr="008015EF">
        <w:rPr>
          <w:rFonts w:ascii="Calibri" w:hAnsi="Calibri"/>
          <w:szCs w:val="22"/>
          <w:lang w:val="ru-RU"/>
        </w:rPr>
        <w:t xml:space="preserve"> </w:t>
      </w:r>
      <w:r>
        <w:rPr>
          <w:rFonts w:ascii="Calibri" w:hAnsi="Calibri"/>
          <w:szCs w:val="22"/>
          <w:lang w:val="ru-RU"/>
        </w:rPr>
        <w:t>провайдеров</w:t>
      </w:r>
      <w:r w:rsidRPr="008015EF">
        <w:rPr>
          <w:rFonts w:ascii="Calibri" w:hAnsi="Calibri"/>
          <w:szCs w:val="22"/>
          <w:lang w:val="ru-RU"/>
        </w:rPr>
        <w:t xml:space="preserve"> </w:t>
      </w:r>
      <w:r>
        <w:rPr>
          <w:rFonts w:ascii="Calibri" w:hAnsi="Calibri"/>
          <w:szCs w:val="22"/>
          <w:lang w:val="ru-RU"/>
        </w:rPr>
        <w:t>услуг</w:t>
      </w:r>
      <w:r w:rsidRPr="008015EF">
        <w:rPr>
          <w:rFonts w:ascii="Calibri" w:hAnsi="Calibri"/>
          <w:szCs w:val="22"/>
          <w:lang w:val="ru-RU"/>
        </w:rPr>
        <w:t xml:space="preserve">.  </w:t>
      </w:r>
      <w:r>
        <w:rPr>
          <w:rFonts w:ascii="Calibri" w:hAnsi="Calibri"/>
          <w:szCs w:val="22"/>
          <w:lang w:val="ru-RU"/>
        </w:rPr>
        <w:t>Далее</w:t>
      </w:r>
      <w:r w:rsidRPr="00803577">
        <w:rPr>
          <w:rFonts w:ascii="Calibri" w:hAnsi="Calibri"/>
          <w:szCs w:val="22"/>
          <w:lang w:val="ru-RU"/>
        </w:rPr>
        <w:t xml:space="preserve">, </w:t>
      </w:r>
      <w:r>
        <w:rPr>
          <w:rFonts w:ascii="Calibri" w:hAnsi="Calibri"/>
          <w:szCs w:val="22"/>
          <w:lang w:val="ru-RU"/>
        </w:rPr>
        <w:t>компания</w:t>
      </w:r>
      <w:r w:rsidRPr="00803577">
        <w:rPr>
          <w:rFonts w:ascii="Calibri" w:hAnsi="Calibri"/>
          <w:szCs w:val="22"/>
          <w:lang w:val="ru-RU"/>
        </w:rPr>
        <w:t xml:space="preserve"> </w:t>
      </w:r>
      <w:r>
        <w:rPr>
          <w:rFonts w:ascii="Calibri" w:hAnsi="Calibri"/>
          <w:szCs w:val="22"/>
          <w:lang w:val="ru-RU"/>
        </w:rPr>
        <w:t>принимает</w:t>
      </w:r>
      <w:r w:rsidRPr="00803577">
        <w:rPr>
          <w:rFonts w:ascii="Calibri" w:hAnsi="Calibri"/>
          <w:szCs w:val="22"/>
          <w:lang w:val="ru-RU"/>
        </w:rPr>
        <w:t xml:space="preserve"> </w:t>
      </w:r>
      <w:r>
        <w:rPr>
          <w:rFonts w:ascii="Calibri" w:hAnsi="Calibri"/>
          <w:szCs w:val="22"/>
          <w:lang w:val="ru-RU"/>
        </w:rPr>
        <w:t>Общие</w:t>
      </w:r>
      <w:r w:rsidRPr="00803577">
        <w:rPr>
          <w:rFonts w:ascii="Calibri" w:hAnsi="Calibri"/>
          <w:szCs w:val="22"/>
          <w:lang w:val="ru-RU"/>
        </w:rPr>
        <w:t xml:space="preserve"> </w:t>
      </w:r>
      <w:r>
        <w:rPr>
          <w:rFonts w:ascii="Calibri" w:hAnsi="Calibri"/>
          <w:szCs w:val="22"/>
          <w:lang w:val="ru-RU"/>
        </w:rPr>
        <w:t>условия</w:t>
      </w:r>
      <w:r w:rsidRPr="00803577">
        <w:rPr>
          <w:rFonts w:ascii="Calibri" w:hAnsi="Calibri"/>
          <w:szCs w:val="22"/>
          <w:lang w:val="ru-RU"/>
        </w:rPr>
        <w:t xml:space="preserve"> </w:t>
      </w:r>
      <w:r>
        <w:rPr>
          <w:rFonts w:ascii="Calibri" w:hAnsi="Calibri"/>
          <w:szCs w:val="22"/>
          <w:lang w:val="ru-RU"/>
        </w:rPr>
        <w:t>контракта</w:t>
      </w:r>
      <w:r w:rsidRPr="00803577">
        <w:rPr>
          <w:rFonts w:ascii="Calibri" w:hAnsi="Calibri"/>
          <w:szCs w:val="22"/>
          <w:lang w:val="ru-RU"/>
        </w:rPr>
        <w:t xml:space="preserve"> </w:t>
      </w:r>
      <w:r>
        <w:rPr>
          <w:rFonts w:ascii="Calibri" w:hAnsi="Calibri"/>
          <w:szCs w:val="22"/>
          <w:lang w:val="ru-RU"/>
        </w:rPr>
        <w:t>ЮНФПА</w:t>
      </w:r>
      <w:r w:rsidRPr="00803577">
        <w:rPr>
          <w:rFonts w:ascii="Calibri" w:hAnsi="Calibri"/>
          <w:szCs w:val="22"/>
          <w:lang w:val="ru-RU"/>
        </w:rPr>
        <w:t xml:space="preserve"> </w:t>
      </w:r>
      <w:r>
        <w:rPr>
          <w:rFonts w:ascii="Calibri" w:hAnsi="Calibri"/>
          <w:szCs w:val="22"/>
          <w:lang w:val="ru-RU"/>
        </w:rPr>
        <w:t xml:space="preserve">и будет следовать данному ценовому предложению до момента его истечения. </w:t>
      </w:r>
      <w:r w:rsidRPr="00803577">
        <w:rPr>
          <w:rFonts w:ascii="Calibri" w:hAnsi="Calibri"/>
          <w:szCs w:val="22"/>
          <w:lang w:val="ru-RU"/>
        </w:rPr>
        <w:t xml:space="preserve">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71ED7F6C" w14:textId="77777777" w:rsidTr="00E66555">
        <w:tc>
          <w:tcPr>
            <w:tcW w:w="4927" w:type="dxa"/>
            <w:shd w:val="clear" w:color="auto" w:fill="auto"/>
            <w:vAlign w:val="center"/>
          </w:tcPr>
          <w:p w14:paraId="2592D497"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0CF26872"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4A9D8ABF"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18E0971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7B11B8D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795D28" w:rsidRPr="003A1F0A" w14:paraId="614D957F" w14:textId="77777777" w:rsidTr="00E66555">
        <w:tc>
          <w:tcPr>
            <w:tcW w:w="4927" w:type="dxa"/>
            <w:shd w:val="clear" w:color="auto" w:fill="auto"/>
            <w:vAlign w:val="center"/>
          </w:tcPr>
          <w:p w14:paraId="3F3E58BB" w14:textId="77777777" w:rsidR="00795D28" w:rsidRPr="00803577" w:rsidRDefault="00795D28" w:rsidP="00E478DF">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 и должность</w:t>
            </w:r>
          </w:p>
        </w:tc>
        <w:tc>
          <w:tcPr>
            <w:tcW w:w="4928" w:type="dxa"/>
            <w:gridSpan w:val="2"/>
            <w:vAlign w:val="center"/>
          </w:tcPr>
          <w:p w14:paraId="55DED992" w14:textId="77777777" w:rsidR="00795D28" w:rsidRPr="00803577" w:rsidRDefault="00795D28" w:rsidP="00E478DF">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Дата и место</w:t>
            </w:r>
          </w:p>
        </w:tc>
      </w:tr>
    </w:tbl>
    <w:p w14:paraId="786D12B5" w14:textId="77777777" w:rsidR="00C63627" w:rsidRPr="00D6687E" w:rsidRDefault="00795D28" w:rsidP="00795D28">
      <w:pPr>
        <w:tabs>
          <w:tab w:val="left" w:pos="6195"/>
        </w:tabs>
        <w:rPr>
          <w:rFonts w:ascii="Calibri" w:hAnsi="Calibri"/>
        </w:rPr>
      </w:pPr>
      <w:r>
        <w:rPr>
          <w:rFonts w:ascii="Calibri" w:hAnsi="Calibri"/>
        </w:rPr>
        <w:tab/>
      </w:r>
    </w:p>
    <w:p w14:paraId="0B73A756" w14:textId="304296D0" w:rsidR="0061730B" w:rsidRDefault="0061730B" w:rsidP="00B151C5">
      <w:pPr>
        <w:rPr>
          <w:rFonts w:ascii="Calibri" w:hAnsi="Calibri" w:cs="Calibri"/>
          <w:b/>
          <w:sz w:val="28"/>
          <w:szCs w:val="28"/>
          <w:lang w:val="ru-RU"/>
        </w:rPr>
      </w:pPr>
    </w:p>
    <w:p w14:paraId="459095B1" w14:textId="77777777" w:rsidR="009B7245" w:rsidRDefault="009B7245" w:rsidP="00422FD3">
      <w:pPr>
        <w:jc w:val="right"/>
        <w:rPr>
          <w:rFonts w:ascii="Calibri" w:hAnsi="Calibri" w:cs="Calibri"/>
          <w:b/>
          <w:sz w:val="22"/>
          <w:szCs w:val="22"/>
          <w:lang w:val="ru-RU"/>
        </w:rPr>
      </w:pPr>
    </w:p>
    <w:p w14:paraId="6EE75233" w14:textId="3A57637D" w:rsidR="00B25D63" w:rsidRPr="00422FD3" w:rsidRDefault="00422FD3" w:rsidP="00422FD3">
      <w:pPr>
        <w:jc w:val="right"/>
        <w:rPr>
          <w:rFonts w:ascii="Calibri" w:hAnsi="Calibri" w:cs="Calibri"/>
          <w:b/>
          <w:sz w:val="22"/>
          <w:szCs w:val="22"/>
          <w:lang w:val="ru-RU"/>
        </w:rPr>
      </w:pPr>
      <w:r w:rsidRPr="00422FD3">
        <w:rPr>
          <w:rFonts w:ascii="Calibri" w:hAnsi="Calibri" w:cs="Calibri"/>
          <w:b/>
          <w:sz w:val="22"/>
          <w:szCs w:val="22"/>
          <w:lang w:val="ru-RU"/>
        </w:rPr>
        <w:t>Приложение №2</w:t>
      </w:r>
    </w:p>
    <w:p w14:paraId="5C6D7632" w14:textId="1F50E40D" w:rsidR="00422FD3" w:rsidRDefault="00422FD3" w:rsidP="00B151C5">
      <w:pPr>
        <w:rPr>
          <w:rFonts w:ascii="Calibri" w:hAnsi="Calibri" w:cs="Calibri"/>
          <w:b/>
          <w:sz w:val="28"/>
          <w:szCs w:val="28"/>
          <w:lang w:val="ru-RU"/>
        </w:rPr>
      </w:pPr>
    </w:p>
    <w:p w14:paraId="7D49789F" w14:textId="24185210" w:rsidR="00422FD3" w:rsidRPr="00422FD3" w:rsidRDefault="00422FD3" w:rsidP="00422FD3">
      <w:pPr>
        <w:jc w:val="center"/>
        <w:rPr>
          <w:rFonts w:ascii="Arial" w:hAnsi="Arial"/>
          <w:b/>
          <w:color w:val="00007F"/>
          <w:sz w:val="21"/>
          <w:lang w:val="ru-RU"/>
          <w14:shadow w14:blurRad="50800" w14:dist="38100" w14:dir="2700000" w14:sx="100000" w14:sy="100000" w14:kx="0" w14:ky="0" w14:algn="tl">
            <w14:srgbClr w14:val="000000">
              <w14:alpha w14:val="60000"/>
            </w14:srgbClr>
          </w14:shadow>
        </w:rPr>
      </w:pP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х</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ч</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с</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 xml:space="preserve"> з</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д</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z w:val="21"/>
          <w:lang w:val="ru-RU"/>
          <w14:shadow w14:blurRad="50800" w14:dist="38100" w14:dir="2700000" w14:sx="100000" w14:sy="100000" w14:kx="0" w14:ky="0" w14:algn="tl">
            <w14:srgbClr w14:val="000000">
              <w14:alpha w14:val="60000"/>
            </w14:srgbClr>
          </w14:shadow>
        </w:rPr>
        <w:t xml:space="preserve"> </w:t>
      </w:r>
      <w:r w:rsidRPr="00422FD3">
        <w:rPr>
          <w:rFonts w:ascii="Arial" w:hAnsi="Arial"/>
          <w:b/>
          <w:color w:val="00007F"/>
          <w:sz w:val="21"/>
          <w:lang w:val="ru-RU"/>
          <w14:shadow w14:blurRad="50800" w14:dist="38100" w14:dir="2700000" w14:sx="100000" w14:sy="100000" w14:kx="0" w14:ky="0" w14:algn="tl">
            <w14:srgbClr w14:val="000000">
              <w14:alpha w14:val="60000"/>
            </w14:srgbClr>
          </w14:shadow>
        </w:rPr>
        <w:t>е</w:t>
      </w:r>
    </w:p>
    <w:p w14:paraId="4CA9EB1A" w14:textId="3D555844" w:rsidR="00422FD3" w:rsidRDefault="00422FD3" w:rsidP="00B151C5">
      <w:pPr>
        <w:rPr>
          <w:rFonts w:ascii="Calibri" w:hAnsi="Calibri" w:cs="Calibri"/>
          <w:b/>
          <w:sz w:val="28"/>
          <w:szCs w:val="28"/>
          <w:lang w:val="ru-RU"/>
        </w:rPr>
      </w:pPr>
    </w:p>
    <w:p w14:paraId="7ADF630E" w14:textId="77777777" w:rsidR="00712D4E" w:rsidRPr="00744239" w:rsidRDefault="00712D4E" w:rsidP="00712D4E">
      <w:pPr>
        <w:jc w:val="center"/>
        <w:rPr>
          <w:rFonts w:ascii="Arial" w:eastAsia="Arial" w:hAnsi="Arial" w:cs="Arial"/>
          <w:b/>
          <w:sz w:val="16"/>
          <w:szCs w:val="16"/>
          <w:lang w:val="ru-RU"/>
        </w:rPr>
      </w:pPr>
    </w:p>
    <w:tbl>
      <w:tblPr>
        <w:tblW w:w="10440" w:type="dxa"/>
        <w:tblInd w:w="-3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2458"/>
        <w:gridCol w:w="7982"/>
      </w:tblGrid>
      <w:tr w:rsidR="00712D4E" w14:paraId="6E0B0C8B" w14:textId="77777777" w:rsidTr="005F53A6">
        <w:trPr>
          <w:trHeight w:val="200"/>
        </w:trPr>
        <w:tc>
          <w:tcPr>
            <w:tcW w:w="10440" w:type="dxa"/>
            <w:gridSpan w:val="2"/>
            <w:tcBorders>
              <w:top w:val="single" w:sz="6" w:space="0" w:color="00000A"/>
              <w:left w:val="single" w:sz="6" w:space="0" w:color="00000A"/>
              <w:bottom w:val="single" w:sz="6" w:space="0" w:color="00000A"/>
              <w:right w:val="single" w:sz="6" w:space="0" w:color="00000A"/>
            </w:tcBorders>
            <w:shd w:val="clear" w:color="auto" w:fill="E6E6E6"/>
            <w:tcMar>
              <w:left w:w="131" w:type="dxa"/>
            </w:tcMar>
          </w:tcPr>
          <w:p w14:paraId="66E804BF" w14:textId="77777777" w:rsidR="00712D4E" w:rsidRDefault="00712D4E" w:rsidP="005F53A6">
            <w:pPr>
              <w:tabs>
                <w:tab w:val="left" w:pos="0"/>
              </w:tabs>
              <w:rPr>
                <w:rFonts w:ascii="Arial" w:eastAsia="Arial" w:hAnsi="Arial" w:cs="Arial"/>
                <w:b/>
                <w:sz w:val="18"/>
                <w:szCs w:val="18"/>
                <w:u w:val="single"/>
              </w:rPr>
            </w:pPr>
            <w:r>
              <w:rPr>
                <w:rFonts w:ascii="Arial" w:eastAsia="Arial" w:hAnsi="Arial" w:cs="Arial"/>
                <w:b/>
                <w:sz w:val="18"/>
                <w:szCs w:val="18"/>
                <w:u w:val="single"/>
              </w:rPr>
              <w:t>Техническое задание</w:t>
            </w:r>
          </w:p>
        </w:tc>
      </w:tr>
      <w:tr w:rsidR="00712D4E" w:rsidRPr="0053582B" w14:paraId="6391F970" w14:textId="77777777" w:rsidTr="005F53A6">
        <w:trPr>
          <w:trHeight w:val="336"/>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38ED25AF" w14:textId="77777777" w:rsidR="00712D4E" w:rsidRDefault="00712D4E" w:rsidP="005F53A6">
            <w:pPr>
              <w:tabs>
                <w:tab w:val="left" w:pos="-720"/>
              </w:tabs>
              <w:rPr>
                <w:rFonts w:ascii="Arial" w:eastAsia="Arial" w:hAnsi="Arial" w:cs="Arial"/>
                <w:sz w:val="18"/>
                <w:szCs w:val="18"/>
                <w:u w:val="single"/>
              </w:rPr>
            </w:pPr>
            <w:r>
              <w:rPr>
                <w:rFonts w:ascii="Arial" w:eastAsia="Arial" w:hAnsi="Arial" w:cs="Arial"/>
                <w:sz w:val="18"/>
                <w:szCs w:val="18"/>
                <w:u w:val="single"/>
              </w:rPr>
              <w:t>Нанимающий офис</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7CCB87B5" w14:textId="77777777" w:rsidR="00712D4E" w:rsidRPr="00712D4E" w:rsidRDefault="00712D4E" w:rsidP="005F53A6">
            <w:pPr>
              <w:tabs>
                <w:tab w:val="left" w:pos="-720"/>
              </w:tabs>
              <w:rPr>
                <w:rFonts w:ascii="Arial" w:eastAsia="Arial" w:hAnsi="Arial" w:cs="Arial"/>
                <w:sz w:val="18"/>
                <w:szCs w:val="18"/>
                <w:lang w:val="ru-RU"/>
              </w:rPr>
            </w:pPr>
            <w:r w:rsidRPr="00712D4E">
              <w:rPr>
                <w:rFonts w:ascii="Arial" w:eastAsia="Arial" w:hAnsi="Arial" w:cs="Arial"/>
                <w:sz w:val="18"/>
                <w:szCs w:val="18"/>
                <w:lang w:val="ru-RU"/>
              </w:rPr>
              <w:t>Страновой офис ЮНФПА в Казахстане</w:t>
            </w:r>
          </w:p>
          <w:p w14:paraId="2722227E" w14:textId="77777777" w:rsidR="00712D4E" w:rsidRPr="00712D4E" w:rsidRDefault="00712D4E" w:rsidP="005F53A6">
            <w:pPr>
              <w:tabs>
                <w:tab w:val="left" w:pos="-720"/>
              </w:tabs>
              <w:rPr>
                <w:rFonts w:ascii="Arial" w:eastAsia="Arial" w:hAnsi="Arial" w:cs="Arial"/>
                <w:sz w:val="18"/>
                <w:szCs w:val="18"/>
                <w:lang w:val="ru-RU"/>
              </w:rPr>
            </w:pPr>
            <w:r w:rsidRPr="00712D4E">
              <w:rPr>
                <w:rFonts w:ascii="Arial" w:eastAsia="Arial" w:hAnsi="Arial" w:cs="Arial"/>
                <w:sz w:val="18"/>
                <w:szCs w:val="18"/>
                <w:lang w:val="ru-RU"/>
              </w:rPr>
              <w:t>Региональный офис ЮНЕСКО в Алматы</w:t>
            </w:r>
          </w:p>
        </w:tc>
      </w:tr>
      <w:tr w:rsidR="00712D4E" w:rsidRPr="0053582B" w14:paraId="33696E12" w14:textId="77777777" w:rsidTr="005F53A6">
        <w:trPr>
          <w:trHeight w:val="399"/>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721B2A55" w14:textId="77777777" w:rsidR="00712D4E" w:rsidRDefault="00712D4E" w:rsidP="005F53A6">
            <w:pPr>
              <w:tabs>
                <w:tab w:val="left" w:pos="-720"/>
              </w:tabs>
              <w:rPr>
                <w:rFonts w:ascii="Arial" w:eastAsia="Arial" w:hAnsi="Arial" w:cs="Arial"/>
                <w:sz w:val="18"/>
                <w:szCs w:val="18"/>
              </w:rPr>
            </w:pPr>
            <w:r>
              <w:rPr>
                <w:rFonts w:ascii="Arial" w:eastAsia="Arial" w:hAnsi="Arial" w:cs="Arial"/>
                <w:sz w:val="18"/>
                <w:szCs w:val="18"/>
              </w:rPr>
              <w:t>Цели и задачи</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1733E742" w14:textId="77777777" w:rsidR="00712D4E" w:rsidRPr="00712D4E" w:rsidRDefault="00712D4E" w:rsidP="005F53A6">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ind w:firstLine="390"/>
              <w:jc w:val="both"/>
              <w:rPr>
                <w:rFonts w:ascii="Arial" w:eastAsia="Arial" w:hAnsi="Arial" w:cs="Arial"/>
                <w:b/>
                <w:color w:val="000000"/>
                <w:sz w:val="18"/>
                <w:szCs w:val="18"/>
                <w:lang w:val="ru-RU"/>
              </w:rPr>
            </w:pPr>
            <w:r w:rsidRPr="00712D4E">
              <w:rPr>
                <w:rFonts w:ascii="Arial" w:eastAsia="Arial" w:hAnsi="Arial" w:cs="Arial"/>
                <w:b/>
                <w:color w:val="000000"/>
                <w:sz w:val="18"/>
                <w:szCs w:val="18"/>
                <w:lang w:val="ru-RU"/>
              </w:rPr>
              <w:t xml:space="preserve">Проведение социологического исследования по изучению состояния репродуктивного здоровья подростков и молодых людей 15-19 и 20-24 лет, их сексуального поведения и доступа к информации и услугам по охране репродуктивного здоровья </w:t>
            </w:r>
          </w:p>
          <w:p w14:paraId="3D3B8380" w14:textId="77777777" w:rsidR="00712D4E" w:rsidRPr="00712D4E" w:rsidRDefault="00712D4E" w:rsidP="005F53A6">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ind w:firstLine="390"/>
              <w:jc w:val="both"/>
              <w:rPr>
                <w:rFonts w:ascii="Arial" w:eastAsia="Arial" w:hAnsi="Arial" w:cs="Arial"/>
                <w:sz w:val="18"/>
                <w:szCs w:val="18"/>
                <w:lang w:val="ru-RU"/>
              </w:rPr>
            </w:pPr>
          </w:p>
          <w:p w14:paraId="2F30AC01" w14:textId="77777777" w:rsidR="00712D4E" w:rsidRPr="00712D4E" w:rsidRDefault="00712D4E" w:rsidP="005F53A6">
            <w:pPr>
              <w:ind w:firstLine="400"/>
              <w:jc w:val="both"/>
              <w:rPr>
                <w:rFonts w:ascii="Arial" w:eastAsia="Arial" w:hAnsi="Arial" w:cs="Arial"/>
                <w:color w:val="000000"/>
                <w:sz w:val="18"/>
                <w:szCs w:val="18"/>
                <w:lang w:val="ru-RU"/>
              </w:rPr>
            </w:pPr>
            <w:r w:rsidRPr="00712D4E">
              <w:rPr>
                <w:rFonts w:ascii="Arial" w:eastAsia="Arial" w:hAnsi="Arial" w:cs="Arial"/>
                <w:sz w:val="18"/>
                <w:szCs w:val="18"/>
                <w:lang w:val="ru-RU"/>
              </w:rPr>
              <w:t xml:space="preserve">В 2018 году ЮНФПА поддержал проведение социологического исследования </w:t>
            </w:r>
            <w:r w:rsidRPr="00712D4E">
              <w:rPr>
                <w:rFonts w:ascii="Arial" w:eastAsia="Arial" w:hAnsi="Arial" w:cs="Arial"/>
                <w:color w:val="000000"/>
                <w:sz w:val="18"/>
                <w:szCs w:val="18"/>
                <w:lang w:val="ru-RU"/>
              </w:rPr>
              <w:t xml:space="preserve">состояния репродуктивного здоровья подростков и молодых людей и их доступа к информации и услугам по охране репродуктивного здоровья. </w:t>
            </w:r>
          </w:p>
          <w:p w14:paraId="7943686B" w14:textId="77777777" w:rsidR="00712D4E" w:rsidRPr="00712D4E" w:rsidRDefault="00B64B64" w:rsidP="005F53A6">
            <w:pPr>
              <w:ind w:firstLine="400"/>
              <w:jc w:val="both"/>
              <w:rPr>
                <w:rFonts w:ascii="Arial" w:eastAsia="Arial" w:hAnsi="Arial" w:cs="Arial"/>
                <w:sz w:val="18"/>
                <w:szCs w:val="18"/>
                <w:lang w:val="ru-RU"/>
              </w:rPr>
            </w:pPr>
            <w:hyperlink r:id="rId19">
              <w:r w:rsidR="00712D4E" w:rsidRPr="00712D4E">
                <w:rPr>
                  <w:rFonts w:ascii="Arial" w:eastAsia="Arial" w:hAnsi="Arial" w:cs="Arial"/>
                  <w:color w:val="0000FF"/>
                  <w:sz w:val="18"/>
                  <w:szCs w:val="18"/>
                  <w:u w:val="single"/>
                  <w:lang w:val="ru-RU"/>
                </w:rPr>
                <w:t>Результаты этого исследования</w:t>
              </w:r>
            </w:hyperlink>
            <w:r w:rsidR="00712D4E" w:rsidRPr="00712D4E">
              <w:rPr>
                <w:rFonts w:ascii="Arial" w:eastAsia="Arial" w:hAnsi="Arial" w:cs="Arial"/>
                <w:color w:val="000000"/>
                <w:sz w:val="18"/>
                <w:szCs w:val="18"/>
                <w:lang w:val="ru-RU"/>
              </w:rPr>
              <w:t xml:space="preserve"> выявили низкий уровень знаний и недостаточный уровень доступа молодых людей к услугам по охране репродуктивного здоровья. Это было учтено при разработке и реализации </w:t>
            </w:r>
            <w:r w:rsidR="00712D4E" w:rsidRPr="00712D4E">
              <w:rPr>
                <w:rFonts w:ascii="Arial" w:eastAsia="Arial" w:hAnsi="Arial" w:cs="Arial"/>
                <w:sz w:val="18"/>
                <w:szCs w:val="18"/>
                <w:lang w:val="ru-RU"/>
              </w:rPr>
              <w:t>Страновой программы ЮНФПА для Казахстана на 2021-2025 годы, направленной на продвижение всеобщего доступа населения (в т.ч. подростков и молодых людей) к информации и услугам по охране сексуального и репродуктивного здоровья.</w:t>
            </w:r>
          </w:p>
          <w:p w14:paraId="2A09CAB5" w14:textId="77777777" w:rsidR="00712D4E" w:rsidRPr="00712D4E" w:rsidRDefault="00712D4E" w:rsidP="005F53A6">
            <w:pPr>
              <w:ind w:firstLine="400"/>
              <w:jc w:val="both"/>
              <w:rPr>
                <w:rFonts w:ascii="Arial" w:eastAsia="Arial" w:hAnsi="Arial" w:cs="Arial"/>
                <w:sz w:val="18"/>
                <w:szCs w:val="18"/>
                <w:lang w:val="ru-RU"/>
              </w:rPr>
            </w:pPr>
            <w:r w:rsidRPr="00712D4E">
              <w:rPr>
                <w:rFonts w:ascii="Arial" w:eastAsia="Arial" w:hAnsi="Arial" w:cs="Arial"/>
                <w:sz w:val="18"/>
                <w:szCs w:val="18"/>
                <w:lang w:val="ru-RU"/>
              </w:rPr>
              <w:t>В этой связи, в 2019-2023 гг. ЮНФПА оказал техническую помощь Министерству здравоохранения Республики Казахстан по созданию национальной сети молодежных центров здоровья (МЦЗ), что предусматривало: снижение возраста, с которого молодые люди могут обращаться за получением медицинской помощи без согласия родителей с 18 до 16 лет; разработка пакета подзаконных актов, регулирующих деятельность молодежных центров здоровья; пакета методических материалов; повышения потенциала более 500 врачей. В итоге, услуги МЦЗ были включены в пакет обязательного социального медицинского страхования, на которые из государственного бюджета на 2021-2025 гг. предусмотрено 15,9 млрд.тенге.</w:t>
            </w:r>
          </w:p>
          <w:p w14:paraId="54B242B7" w14:textId="77777777" w:rsidR="00712D4E" w:rsidRPr="00712D4E" w:rsidRDefault="00712D4E" w:rsidP="005F53A6">
            <w:pPr>
              <w:ind w:firstLine="400"/>
              <w:jc w:val="both"/>
              <w:rPr>
                <w:rFonts w:ascii="Arial" w:eastAsia="Arial" w:hAnsi="Arial" w:cs="Arial"/>
                <w:sz w:val="18"/>
                <w:szCs w:val="18"/>
                <w:lang w:val="ru-RU"/>
              </w:rPr>
            </w:pPr>
            <w:r w:rsidRPr="00712D4E">
              <w:rPr>
                <w:rFonts w:ascii="Arial" w:eastAsia="Arial" w:hAnsi="Arial" w:cs="Arial"/>
                <w:sz w:val="18"/>
                <w:szCs w:val="18"/>
                <w:lang w:val="ru-RU"/>
              </w:rPr>
              <w:t xml:space="preserve">Кроме того, результаты вышеуказанного исследования были использованы ЮНФПА при продвижении различных инициатив в отношении подростков и молодежи, в т.ч.  внедрение в организациях образования нравственно-полового воспитания; волонтерское молодежное движение </w:t>
            </w:r>
            <w:r>
              <w:rPr>
                <w:rFonts w:ascii="Arial" w:eastAsia="Arial" w:hAnsi="Arial" w:cs="Arial"/>
                <w:sz w:val="18"/>
                <w:szCs w:val="18"/>
              </w:rPr>
              <w:t>Y</w:t>
            </w:r>
            <w:r w:rsidRPr="00712D4E">
              <w:rPr>
                <w:rFonts w:ascii="Arial" w:eastAsia="Arial" w:hAnsi="Arial" w:cs="Arial"/>
                <w:sz w:val="18"/>
                <w:szCs w:val="18"/>
                <w:lang w:val="ru-RU"/>
              </w:rPr>
              <w:t>-</w:t>
            </w:r>
            <w:r>
              <w:rPr>
                <w:rFonts w:ascii="Arial" w:eastAsia="Arial" w:hAnsi="Arial" w:cs="Arial"/>
                <w:sz w:val="18"/>
                <w:szCs w:val="18"/>
              </w:rPr>
              <w:t>Peer</w:t>
            </w:r>
            <w:r w:rsidRPr="00712D4E">
              <w:rPr>
                <w:rFonts w:ascii="Arial" w:eastAsia="Arial" w:hAnsi="Arial" w:cs="Arial"/>
                <w:sz w:val="18"/>
                <w:szCs w:val="18"/>
                <w:lang w:val="ru-RU"/>
              </w:rPr>
              <w:t xml:space="preserve">; противодействие распространению ИППП, в т.ч. ВИЧ-инфекции; а также информирование молодых людей и их родителей о сексуальном и репродуктивном здоровье при помощи информационного ресурса </w:t>
            </w:r>
            <w:r>
              <w:rPr>
                <w:rFonts w:ascii="Arial" w:eastAsia="Arial" w:hAnsi="Arial" w:cs="Arial"/>
                <w:sz w:val="18"/>
                <w:szCs w:val="18"/>
              </w:rPr>
              <w:t>Shyn</w:t>
            </w:r>
            <w:r w:rsidRPr="00712D4E">
              <w:rPr>
                <w:rFonts w:ascii="Arial" w:eastAsia="Arial" w:hAnsi="Arial" w:cs="Arial"/>
                <w:sz w:val="18"/>
                <w:szCs w:val="18"/>
                <w:lang w:val="ru-RU"/>
              </w:rPr>
              <w:t>.</w:t>
            </w:r>
            <w:r>
              <w:rPr>
                <w:rFonts w:ascii="Arial" w:eastAsia="Arial" w:hAnsi="Arial" w:cs="Arial"/>
                <w:sz w:val="18"/>
                <w:szCs w:val="18"/>
              </w:rPr>
              <w:t>kz</w:t>
            </w:r>
            <w:r w:rsidRPr="00712D4E">
              <w:rPr>
                <w:rFonts w:ascii="Arial" w:eastAsia="Arial" w:hAnsi="Arial" w:cs="Arial"/>
                <w:sz w:val="18"/>
                <w:szCs w:val="18"/>
                <w:lang w:val="ru-RU"/>
              </w:rPr>
              <w:t>.</w:t>
            </w:r>
          </w:p>
          <w:p w14:paraId="55B652D3" w14:textId="77777777" w:rsidR="00712D4E" w:rsidRPr="00712D4E" w:rsidRDefault="00712D4E" w:rsidP="005F53A6">
            <w:pPr>
              <w:ind w:firstLine="400"/>
              <w:jc w:val="both"/>
              <w:rPr>
                <w:rFonts w:ascii="Arial" w:eastAsia="Arial" w:hAnsi="Arial" w:cs="Arial"/>
                <w:sz w:val="18"/>
                <w:szCs w:val="18"/>
                <w:lang w:val="ru-RU"/>
              </w:rPr>
            </w:pPr>
            <w:r w:rsidRPr="00712D4E">
              <w:rPr>
                <w:rFonts w:ascii="Arial" w:eastAsia="Arial" w:hAnsi="Arial" w:cs="Arial"/>
                <w:sz w:val="18"/>
                <w:szCs w:val="18"/>
                <w:lang w:val="ru-RU"/>
              </w:rPr>
              <w:t>Наряду с этим, развитие образовательных программ по сохранению сексуального и репродуктивного здоровья (СРЗ), профилактики ВИЧ/ИППП и продвижение здорового образа жизни через образование является предметом деятельности Регионального офиса ЮНЕСКО в Алматы.</w:t>
            </w:r>
          </w:p>
          <w:p w14:paraId="4E945B84" w14:textId="77777777" w:rsidR="00712D4E" w:rsidRPr="00712D4E" w:rsidRDefault="00712D4E" w:rsidP="005F53A6">
            <w:pPr>
              <w:ind w:firstLine="400"/>
              <w:jc w:val="both"/>
              <w:rPr>
                <w:rFonts w:ascii="Arial" w:eastAsia="Arial" w:hAnsi="Arial" w:cs="Arial"/>
                <w:sz w:val="18"/>
                <w:szCs w:val="18"/>
                <w:lang w:val="ru-RU"/>
              </w:rPr>
            </w:pPr>
            <w:r w:rsidRPr="00712D4E">
              <w:rPr>
                <w:rFonts w:ascii="Arial" w:eastAsia="Arial" w:hAnsi="Arial" w:cs="Arial"/>
                <w:sz w:val="18"/>
                <w:szCs w:val="18"/>
                <w:lang w:val="ru-RU"/>
              </w:rPr>
              <w:t xml:space="preserve">В 2022–2023 годах, ЮНЕСКО реализовала в Казахстане несколько проектов, призванных повысить осведомленность молодых людей о профилактике и лечении ВИЧ и ИППП, снизить стигму и дискриминацию в отношении людей, живущих с ВИЧ. Среди таких проектов - разработка и продвижение работающего с помощью искусственного интеллекта чатбота </w:t>
            </w:r>
            <w:r>
              <w:rPr>
                <w:rFonts w:ascii="Arial" w:eastAsia="Arial" w:hAnsi="Arial" w:cs="Arial"/>
                <w:sz w:val="18"/>
                <w:szCs w:val="18"/>
              </w:rPr>
              <w:t>ASPAN</w:t>
            </w:r>
            <w:r w:rsidRPr="00712D4E">
              <w:rPr>
                <w:rFonts w:ascii="Arial" w:eastAsia="Arial" w:hAnsi="Arial" w:cs="Arial"/>
                <w:sz w:val="18"/>
                <w:szCs w:val="18"/>
                <w:lang w:val="ru-RU"/>
              </w:rPr>
              <w:t xml:space="preserve"> для молодежи и подростков, информационные кампании и ролики с участием медийных личностей, исследование в области медиа потребления среди ключевых групп населения, разработка коммуникационной стратегии и информационных материалов, выпуск фильма </w:t>
            </w:r>
            <w:r>
              <w:rPr>
                <w:rFonts w:ascii="Arial" w:eastAsia="Arial" w:hAnsi="Arial" w:cs="Arial"/>
                <w:sz w:val="18"/>
                <w:szCs w:val="18"/>
              </w:rPr>
              <w:t>PLUS</w:t>
            </w:r>
            <w:r w:rsidRPr="00712D4E">
              <w:rPr>
                <w:rFonts w:ascii="Arial" w:eastAsia="Arial" w:hAnsi="Arial" w:cs="Arial"/>
                <w:sz w:val="18"/>
                <w:szCs w:val="18"/>
                <w:lang w:val="ru-RU"/>
              </w:rPr>
              <w:t xml:space="preserve">, рассказывающего о людях, живущих с ВИЧ, и др. Кроме </w:t>
            </w:r>
            <w:r w:rsidRPr="00712D4E">
              <w:rPr>
                <w:rFonts w:ascii="Arial" w:eastAsia="Arial" w:hAnsi="Arial" w:cs="Arial"/>
                <w:sz w:val="18"/>
                <w:szCs w:val="18"/>
                <w:lang w:val="ru-RU"/>
              </w:rPr>
              <w:lastRenderedPageBreak/>
              <w:t>этого, при поддержке ЮНЕСКО было разработаны пособие для учителей и образовательные видеоматериалы по биологии, глобальным компетенциям, основам права и т.д., направленные на формирование здорового образа жизни и развитие личностных и социальных навыков учащихся 5-11 классов.</w:t>
            </w:r>
          </w:p>
          <w:p w14:paraId="2C87C240" w14:textId="77777777" w:rsidR="00712D4E" w:rsidRPr="00712D4E" w:rsidRDefault="00712D4E" w:rsidP="005F53A6">
            <w:pPr>
              <w:ind w:firstLine="400"/>
              <w:jc w:val="both"/>
              <w:rPr>
                <w:rFonts w:ascii="Arial" w:eastAsia="Arial" w:hAnsi="Arial" w:cs="Arial"/>
                <w:sz w:val="18"/>
                <w:szCs w:val="18"/>
                <w:lang w:val="ru-RU"/>
              </w:rPr>
            </w:pPr>
            <w:r w:rsidRPr="00712D4E">
              <w:rPr>
                <w:rFonts w:ascii="Arial" w:eastAsia="Arial" w:hAnsi="Arial" w:cs="Arial"/>
                <w:sz w:val="18"/>
                <w:szCs w:val="18"/>
                <w:lang w:val="ru-RU"/>
              </w:rPr>
              <w:t>Данное исследование будет проводится совместно Страновым офисом ЮНФПА в Казахстане и Региональным офисом ЮНЕСКО в Алматы</w:t>
            </w:r>
            <w:r>
              <w:rPr>
                <w:rFonts w:ascii="Arial" w:eastAsia="Arial" w:hAnsi="Arial" w:cs="Arial"/>
                <w:sz w:val="18"/>
                <w:szCs w:val="18"/>
                <w:vertAlign w:val="superscript"/>
              </w:rPr>
              <w:footnoteReference w:id="1"/>
            </w:r>
            <w:r w:rsidRPr="00712D4E">
              <w:rPr>
                <w:rFonts w:ascii="Arial" w:eastAsia="Arial" w:hAnsi="Arial" w:cs="Arial"/>
                <w:sz w:val="18"/>
                <w:szCs w:val="18"/>
                <w:lang w:val="ru-RU"/>
              </w:rPr>
              <w:t>.</w:t>
            </w:r>
          </w:p>
          <w:p w14:paraId="6F33EF48" w14:textId="77777777" w:rsidR="00712D4E" w:rsidRPr="00712D4E" w:rsidRDefault="00712D4E" w:rsidP="005F53A6">
            <w:pPr>
              <w:ind w:firstLine="400"/>
              <w:jc w:val="both"/>
              <w:rPr>
                <w:rFonts w:ascii="Arial" w:eastAsia="Arial" w:hAnsi="Arial" w:cs="Arial"/>
                <w:sz w:val="18"/>
                <w:szCs w:val="18"/>
                <w:lang w:val="ru-RU"/>
              </w:rPr>
            </w:pPr>
            <w:r w:rsidRPr="00712D4E">
              <w:rPr>
                <w:rFonts w:ascii="Arial" w:eastAsia="Arial" w:hAnsi="Arial" w:cs="Arial"/>
                <w:sz w:val="18"/>
                <w:szCs w:val="18"/>
                <w:lang w:val="ru-RU"/>
              </w:rPr>
              <w:t>Результаты настоящего социологического исследования будут использованы:</w:t>
            </w:r>
          </w:p>
          <w:p w14:paraId="366F9BC9" w14:textId="77777777" w:rsidR="00712D4E" w:rsidRPr="00712D4E" w:rsidRDefault="00712D4E" w:rsidP="00712D4E">
            <w:pPr>
              <w:numPr>
                <w:ilvl w:val="0"/>
                <w:numId w:val="41"/>
              </w:numPr>
              <w:jc w:val="both"/>
              <w:rPr>
                <w:rFonts w:ascii="Arial" w:eastAsia="Arial" w:hAnsi="Arial" w:cs="Arial"/>
                <w:sz w:val="18"/>
                <w:szCs w:val="18"/>
                <w:lang w:val="ru-RU"/>
              </w:rPr>
            </w:pPr>
            <w:r w:rsidRPr="00712D4E">
              <w:rPr>
                <w:rFonts w:ascii="Arial" w:eastAsia="Arial" w:hAnsi="Arial" w:cs="Arial"/>
                <w:sz w:val="18"/>
                <w:szCs w:val="18"/>
                <w:lang w:val="ru-RU"/>
              </w:rPr>
              <w:t xml:space="preserve">ЮНФПА для оценки прогресса </w:t>
            </w:r>
            <w:r w:rsidRPr="00712D4E">
              <w:rPr>
                <w:rFonts w:ascii="Arial" w:eastAsia="Arial" w:hAnsi="Arial" w:cs="Arial"/>
                <w:color w:val="000000"/>
                <w:sz w:val="18"/>
                <w:szCs w:val="18"/>
                <w:lang w:val="ru-RU"/>
              </w:rPr>
              <w:t xml:space="preserve">реализации </w:t>
            </w:r>
            <w:r w:rsidRPr="00712D4E">
              <w:rPr>
                <w:rFonts w:ascii="Arial" w:eastAsia="Arial" w:hAnsi="Arial" w:cs="Arial"/>
                <w:sz w:val="18"/>
                <w:szCs w:val="18"/>
                <w:lang w:val="ru-RU"/>
              </w:rPr>
              <w:t>Страновой программы для Казахстана на 2021-2025 годы и разработки новой Страновой программы на 2026-2030 годы;</w:t>
            </w:r>
          </w:p>
          <w:p w14:paraId="72B846F5" w14:textId="77777777" w:rsidR="00712D4E" w:rsidRPr="00712D4E" w:rsidRDefault="00712D4E" w:rsidP="00712D4E">
            <w:pPr>
              <w:numPr>
                <w:ilvl w:val="0"/>
                <w:numId w:val="41"/>
              </w:numPr>
              <w:jc w:val="both"/>
              <w:rPr>
                <w:rFonts w:ascii="Arial" w:eastAsia="Arial" w:hAnsi="Arial" w:cs="Arial"/>
                <w:sz w:val="18"/>
                <w:szCs w:val="18"/>
                <w:lang w:val="ru-RU"/>
              </w:rPr>
            </w:pPr>
            <w:r w:rsidRPr="00712D4E">
              <w:rPr>
                <w:rFonts w:ascii="Arial" w:eastAsia="Arial" w:hAnsi="Arial" w:cs="Arial"/>
                <w:sz w:val="18"/>
                <w:szCs w:val="18"/>
                <w:lang w:val="ru-RU"/>
              </w:rPr>
              <w:t xml:space="preserve">ЮНЕСКО для определения приоритетных направлений совершенствования образовательных и просветительских программ для подростков и молодежи, а также для формирования </w:t>
            </w:r>
            <w:r w:rsidRPr="00712D4E">
              <w:rPr>
                <w:rFonts w:ascii="Arial" w:eastAsia="Arial" w:hAnsi="Arial" w:cs="Arial"/>
                <w:color w:val="000000"/>
                <w:sz w:val="18"/>
                <w:szCs w:val="18"/>
                <w:lang w:val="ru-RU"/>
              </w:rPr>
              <w:t>глобальной отчетности по вопросам противодействия эпидемии ВИЧ/СПИДа.</w:t>
            </w:r>
          </w:p>
          <w:p w14:paraId="22871626" w14:textId="77777777" w:rsidR="00712D4E" w:rsidRPr="00712D4E" w:rsidRDefault="00712D4E" w:rsidP="005F53A6">
            <w:pPr>
              <w:ind w:firstLine="400"/>
              <w:jc w:val="both"/>
              <w:rPr>
                <w:rFonts w:ascii="Arial" w:eastAsia="Arial" w:hAnsi="Arial" w:cs="Arial"/>
                <w:sz w:val="18"/>
                <w:szCs w:val="18"/>
                <w:lang w:val="ru-RU"/>
              </w:rPr>
            </w:pPr>
          </w:p>
        </w:tc>
      </w:tr>
      <w:tr w:rsidR="00712D4E" w:rsidRPr="0053582B" w14:paraId="5D325318" w14:textId="77777777" w:rsidTr="005F53A6">
        <w:trPr>
          <w:trHeight w:val="552"/>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6EB08034" w14:textId="77777777" w:rsidR="00712D4E" w:rsidRDefault="00712D4E" w:rsidP="005F53A6">
            <w:pPr>
              <w:tabs>
                <w:tab w:val="left" w:pos="-720"/>
              </w:tabs>
              <w:rPr>
                <w:rFonts w:ascii="Arial" w:eastAsia="Arial" w:hAnsi="Arial" w:cs="Arial"/>
                <w:sz w:val="18"/>
                <w:szCs w:val="18"/>
              </w:rPr>
            </w:pPr>
            <w:r>
              <w:rPr>
                <w:rFonts w:ascii="Arial" w:eastAsia="Arial" w:hAnsi="Arial" w:cs="Arial"/>
                <w:sz w:val="18"/>
                <w:szCs w:val="18"/>
              </w:rPr>
              <w:lastRenderedPageBreak/>
              <w:t>Описание объема работы, мероприятий</w:t>
            </w:r>
          </w:p>
          <w:p w14:paraId="043338AA" w14:textId="77777777" w:rsidR="00712D4E" w:rsidRDefault="00712D4E" w:rsidP="005F53A6">
            <w:pPr>
              <w:tabs>
                <w:tab w:val="left" w:pos="0"/>
              </w:tabs>
              <w:rPr>
                <w:rFonts w:ascii="Arial" w:eastAsia="Arial" w:hAnsi="Arial" w:cs="Arial"/>
                <w:sz w:val="18"/>
                <w:szCs w:val="18"/>
              </w:rPr>
            </w:pP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3C118948" w14:textId="77777777" w:rsidR="00712D4E" w:rsidRPr="00712D4E" w:rsidRDefault="00712D4E" w:rsidP="005F53A6">
            <w:pPr>
              <w:pBdr>
                <w:top w:val="nil"/>
                <w:left w:val="nil"/>
                <w:bottom w:val="nil"/>
                <w:right w:val="nil"/>
                <w:between w:val="nil"/>
              </w:pBdr>
              <w:ind w:firstLine="390"/>
              <w:jc w:val="both"/>
              <w:rPr>
                <w:rFonts w:ascii="Arial" w:eastAsia="Arial" w:hAnsi="Arial" w:cs="Arial"/>
                <w:color w:val="000000"/>
                <w:sz w:val="18"/>
                <w:szCs w:val="18"/>
                <w:lang w:val="ru-RU"/>
              </w:rPr>
            </w:pPr>
            <w:r w:rsidRPr="00712D4E">
              <w:rPr>
                <w:rFonts w:ascii="Arial" w:eastAsia="Arial" w:hAnsi="Arial" w:cs="Arial"/>
                <w:color w:val="000000"/>
                <w:sz w:val="18"/>
                <w:szCs w:val="18"/>
                <w:lang w:val="ru-RU"/>
              </w:rPr>
              <w:t>Настоящее задание предполагает проведение социологического исследования согласно следующей методологии.</w:t>
            </w:r>
          </w:p>
          <w:p w14:paraId="07CC597D" w14:textId="77777777" w:rsidR="00712D4E" w:rsidRPr="00712D4E" w:rsidRDefault="00712D4E" w:rsidP="005F53A6">
            <w:pPr>
              <w:pBdr>
                <w:top w:val="nil"/>
                <w:left w:val="nil"/>
                <w:bottom w:val="nil"/>
                <w:right w:val="nil"/>
                <w:between w:val="nil"/>
              </w:pBdr>
              <w:ind w:firstLine="390"/>
              <w:jc w:val="both"/>
              <w:rPr>
                <w:rFonts w:ascii="Arial" w:eastAsia="Arial" w:hAnsi="Arial" w:cs="Arial"/>
                <w:color w:val="000000"/>
                <w:sz w:val="18"/>
                <w:szCs w:val="18"/>
                <w:lang w:val="ru-RU"/>
              </w:rPr>
            </w:pPr>
          </w:p>
          <w:p w14:paraId="4591CB14" w14:textId="77777777" w:rsidR="00712D4E" w:rsidRPr="00712D4E" w:rsidRDefault="00712D4E" w:rsidP="005F53A6">
            <w:pPr>
              <w:ind w:firstLine="391"/>
              <w:jc w:val="both"/>
              <w:rPr>
                <w:rFonts w:ascii="Arial" w:eastAsia="Arial" w:hAnsi="Arial" w:cs="Arial"/>
                <w:b/>
                <w:sz w:val="18"/>
                <w:szCs w:val="18"/>
                <w:lang w:val="ru-RU"/>
              </w:rPr>
            </w:pPr>
            <w:r w:rsidRPr="00712D4E">
              <w:rPr>
                <w:rFonts w:ascii="Arial" w:eastAsia="Arial" w:hAnsi="Arial" w:cs="Arial"/>
                <w:b/>
                <w:sz w:val="18"/>
                <w:szCs w:val="18"/>
                <w:lang w:val="ru-RU"/>
              </w:rPr>
              <w:t xml:space="preserve">Цель исследования: </w:t>
            </w:r>
          </w:p>
          <w:p w14:paraId="0528A0BA"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t xml:space="preserve">Оценить состояние сексуального и репродуктивного здоровья подростков и молодых людей 15-19 и 20-24 лет, их сексуальное поведение и доступ к услугам и информации в области сексуального и репродуктивного здоровья. </w:t>
            </w:r>
          </w:p>
          <w:p w14:paraId="02AAA69D" w14:textId="77777777" w:rsidR="00712D4E" w:rsidRPr="00712D4E" w:rsidRDefault="00712D4E" w:rsidP="005F53A6">
            <w:pPr>
              <w:ind w:firstLine="391"/>
              <w:jc w:val="both"/>
              <w:rPr>
                <w:rFonts w:ascii="Arial" w:eastAsia="Arial" w:hAnsi="Arial" w:cs="Arial"/>
                <w:b/>
                <w:sz w:val="18"/>
                <w:szCs w:val="18"/>
                <w:lang w:val="ru-RU"/>
              </w:rPr>
            </w:pPr>
          </w:p>
          <w:p w14:paraId="67C67A7F" w14:textId="77777777" w:rsidR="00712D4E" w:rsidRPr="00712D4E" w:rsidRDefault="00712D4E" w:rsidP="005F53A6">
            <w:pPr>
              <w:ind w:firstLine="391"/>
              <w:jc w:val="both"/>
              <w:rPr>
                <w:rFonts w:ascii="Arial" w:eastAsia="Arial" w:hAnsi="Arial" w:cs="Arial"/>
                <w:b/>
                <w:sz w:val="18"/>
                <w:szCs w:val="18"/>
                <w:lang w:val="ru-RU"/>
              </w:rPr>
            </w:pPr>
            <w:r w:rsidRPr="00712D4E">
              <w:rPr>
                <w:rFonts w:ascii="Arial" w:eastAsia="Arial" w:hAnsi="Arial" w:cs="Arial"/>
                <w:b/>
                <w:sz w:val="18"/>
                <w:szCs w:val="18"/>
                <w:lang w:val="ru-RU"/>
              </w:rPr>
              <w:t>Задачи исследования:</w:t>
            </w:r>
          </w:p>
          <w:p w14:paraId="44565373"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t xml:space="preserve">1. Получить данные о состоянии сексуального и репродуктивного здоровья, доступе к информации и услугам охраны репродуктивного здоровья, распространенности небезопасного поведения и степени осведомленности о способах защиты от нежелательной беременности и передачи ИППП/ВИЧ у подростков и молодых людей 15-19 и 20-24 лет, согласно типовой анкете. </w:t>
            </w:r>
          </w:p>
          <w:p w14:paraId="3ECC302E"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t>2. Вычислить следующие индикаторы состояния сексуального и репродуктивного здоровья, согласно списку показателей и анкете для опроса молодых людей; представить показатели в разрезе пола, возраста и места жительства (город/село):</w:t>
            </w:r>
          </w:p>
          <w:p w14:paraId="3A61208A" w14:textId="77777777" w:rsid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Наличие опыта половой жизни.</w:t>
            </w:r>
          </w:p>
          <w:p w14:paraId="3B2A2114"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Средний возраст начала половых отношений.</w:t>
            </w:r>
          </w:p>
          <w:p w14:paraId="5A43D907"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Доля молодых людей, у которых были половые контакты в возрасте до 16 лет, 17 и до 18 лет.</w:t>
            </w:r>
          </w:p>
          <w:p w14:paraId="77E9B66F" w14:textId="77777777" w:rsid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Наличие одного полового партнера.</w:t>
            </w:r>
          </w:p>
          <w:p w14:paraId="5C08B8CF"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Наличие более одного полового партнера.</w:t>
            </w:r>
          </w:p>
          <w:p w14:paraId="55A6BA09"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Использование презерватива во время последнего полового контакта.</w:t>
            </w:r>
          </w:p>
          <w:p w14:paraId="783BC721"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Частота вступления в половые контакты.</w:t>
            </w:r>
          </w:p>
          <w:p w14:paraId="2853315B"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Причины, по которым люди откладывают вступление в половые отношения.</w:t>
            </w:r>
          </w:p>
          <w:p w14:paraId="1A9926FC" w14:textId="77777777" w:rsid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Наличие беременности среди девушек.</w:t>
            </w:r>
          </w:p>
          <w:p w14:paraId="00794A7F"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Наличие беременности среди девушек, вступавших в половые контакты.</w:t>
            </w:r>
          </w:p>
          <w:p w14:paraId="482B9F69"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Распространенность искусственных абортов, сделанных в домашних условиях, среди девушек-подростков.</w:t>
            </w:r>
          </w:p>
          <w:p w14:paraId="4C8F5E9B" w14:textId="77777777" w:rsid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Тестирование на ВИЧ-инфекцию.</w:t>
            </w:r>
          </w:p>
          <w:p w14:paraId="332D2EFC" w14:textId="77777777" w:rsid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Наличие симптомов ИППП.</w:t>
            </w:r>
          </w:p>
          <w:p w14:paraId="677048BE"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Отсутствие стигмы в отношении людей, живущих с ВИЧ.</w:t>
            </w:r>
          </w:p>
          <w:p w14:paraId="59A3A100"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Правильные всесторонние знания о ВИЧ/СПИД.</w:t>
            </w:r>
          </w:p>
          <w:p w14:paraId="75646021" w14:textId="77777777" w:rsid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Информированность об использовании презервативов.</w:t>
            </w:r>
          </w:p>
          <w:p w14:paraId="26C8B7BE" w14:textId="77777777" w:rsid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Осведомленность о лечении ИППП.</w:t>
            </w:r>
          </w:p>
          <w:p w14:paraId="7D3DC145"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Доступность информации о сексуальном и репродуктивном здоровье, включая о ВИЧ-инфекции и ИППП.</w:t>
            </w:r>
          </w:p>
          <w:p w14:paraId="452C7EAF"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Неудовлетворенные нужды в предупреждении беременности с помощью современных методов контрацепции.</w:t>
            </w:r>
          </w:p>
          <w:p w14:paraId="5704DAE9"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Доля молодых людей, которые заявили, что презервативы недоступны.</w:t>
            </w:r>
          </w:p>
          <w:p w14:paraId="704F0697" w14:textId="77777777" w:rsidR="00712D4E" w:rsidRPr="00712D4E" w:rsidRDefault="00712D4E" w:rsidP="00712D4E">
            <w:pPr>
              <w:numPr>
                <w:ilvl w:val="0"/>
                <w:numId w:val="45"/>
              </w:num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Доля молодых людей с симптомами ИППП, получивших соответствующие услуги по диагностике, лечению и консультированию в организациях здравоохранения.</w:t>
            </w:r>
          </w:p>
          <w:p w14:paraId="22BCC8EA"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lastRenderedPageBreak/>
              <w:t>3. Оценить связи между распространенностью небезопасного поведения и уровнем знаний молодых людей и представить данные в разрезе пола, возраста и места проживания (город/село).</w:t>
            </w:r>
          </w:p>
          <w:p w14:paraId="3F748ECD" w14:textId="77777777" w:rsidR="00712D4E" w:rsidRPr="00712D4E" w:rsidRDefault="00712D4E" w:rsidP="005F53A6">
            <w:pPr>
              <w:ind w:firstLine="391"/>
              <w:jc w:val="both"/>
              <w:rPr>
                <w:rFonts w:ascii="Arial" w:eastAsia="Arial" w:hAnsi="Arial" w:cs="Arial"/>
                <w:b/>
                <w:sz w:val="18"/>
                <w:szCs w:val="18"/>
                <w:lang w:val="ru-RU"/>
              </w:rPr>
            </w:pPr>
          </w:p>
          <w:p w14:paraId="7597277C" w14:textId="77777777" w:rsidR="00712D4E" w:rsidRPr="00712D4E" w:rsidRDefault="00712D4E" w:rsidP="005F53A6">
            <w:pPr>
              <w:ind w:firstLine="391"/>
              <w:jc w:val="both"/>
              <w:rPr>
                <w:rFonts w:ascii="Arial" w:eastAsia="Arial" w:hAnsi="Arial" w:cs="Arial"/>
                <w:b/>
                <w:sz w:val="18"/>
                <w:szCs w:val="18"/>
                <w:lang w:val="ru-RU"/>
              </w:rPr>
            </w:pPr>
            <w:r w:rsidRPr="00712D4E">
              <w:rPr>
                <w:rFonts w:ascii="Arial" w:eastAsia="Arial" w:hAnsi="Arial" w:cs="Arial"/>
                <w:b/>
                <w:sz w:val="18"/>
                <w:szCs w:val="18"/>
                <w:lang w:val="ru-RU"/>
              </w:rPr>
              <w:t xml:space="preserve">Инструментарий для исследования: </w:t>
            </w:r>
            <w:r w:rsidRPr="00712D4E">
              <w:rPr>
                <w:rFonts w:ascii="Arial" w:eastAsia="Arial" w:hAnsi="Arial" w:cs="Arial"/>
                <w:i/>
                <w:sz w:val="18"/>
                <w:szCs w:val="18"/>
                <w:lang w:val="ru-RU"/>
              </w:rPr>
              <w:t>прилагаемая анкета - опросник</w:t>
            </w:r>
          </w:p>
          <w:p w14:paraId="42D2B828" w14:textId="77777777" w:rsidR="00712D4E" w:rsidRPr="00712D4E" w:rsidRDefault="00712D4E" w:rsidP="005F53A6">
            <w:pPr>
              <w:ind w:firstLine="391"/>
              <w:jc w:val="both"/>
              <w:rPr>
                <w:rFonts w:ascii="Arial" w:eastAsia="Arial" w:hAnsi="Arial" w:cs="Arial"/>
                <w:b/>
                <w:sz w:val="18"/>
                <w:szCs w:val="18"/>
                <w:lang w:val="ru-RU"/>
              </w:rPr>
            </w:pPr>
          </w:p>
          <w:p w14:paraId="28EFB6F7" w14:textId="77777777" w:rsidR="00712D4E" w:rsidRPr="00712D4E" w:rsidRDefault="00712D4E" w:rsidP="005F53A6">
            <w:pPr>
              <w:ind w:firstLine="391"/>
              <w:jc w:val="both"/>
              <w:rPr>
                <w:rFonts w:ascii="Arial" w:eastAsia="Arial" w:hAnsi="Arial" w:cs="Arial"/>
                <w:b/>
                <w:sz w:val="18"/>
                <w:szCs w:val="18"/>
                <w:lang w:val="ru-RU"/>
              </w:rPr>
            </w:pPr>
            <w:r w:rsidRPr="00712D4E">
              <w:rPr>
                <w:rFonts w:ascii="Arial" w:eastAsia="Arial" w:hAnsi="Arial" w:cs="Arial"/>
                <w:b/>
                <w:sz w:val="18"/>
                <w:szCs w:val="18"/>
                <w:lang w:val="ru-RU"/>
              </w:rPr>
              <w:t>Целевая группа:</w:t>
            </w:r>
          </w:p>
          <w:p w14:paraId="0F4AF2CE"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t>Подростки и молодые люди в возрасте 15-19 и 20-24 лет.</w:t>
            </w:r>
          </w:p>
          <w:p w14:paraId="495190D7" w14:textId="77777777" w:rsidR="00712D4E" w:rsidRPr="00712D4E" w:rsidRDefault="00712D4E" w:rsidP="005F53A6">
            <w:pPr>
              <w:ind w:firstLine="391"/>
              <w:jc w:val="both"/>
              <w:rPr>
                <w:rFonts w:ascii="Arial" w:eastAsia="Arial" w:hAnsi="Arial" w:cs="Arial"/>
                <w:b/>
                <w:sz w:val="18"/>
                <w:szCs w:val="18"/>
                <w:lang w:val="ru-RU"/>
              </w:rPr>
            </w:pPr>
          </w:p>
          <w:p w14:paraId="592E774C" w14:textId="77777777" w:rsidR="00712D4E" w:rsidRPr="00712D4E" w:rsidRDefault="00712D4E" w:rsidP="005F53A6">
            <w:pPr>
              <w:ind w:firstLine="391"/>
              <w:jc w:val="both"/>
              <w:rPr>
                <w:rFonts w:ascii="Arial" w:eastAsia="Arial" w:hAnsi="Arial" w:cs="Arial"/>
                <w:b/>
                <w:sz w:val="18"/>
                <w:szCs w:val="18"/>
                <w:lang w:val="ru-RU"/>
              </w:rPr>
            </w:pPr>
            <w:r w:rsidRPr="00712D4E">
              <w:rPr>
                <w:rFonts w:ascii="Arial" w:eastAsia="Arial" w:hAnsi="Arial" w:cs="Arial"/>
                <w:b/>
                <w:sz w:val="18"/>
                <w:szCs w:val="18"/>
                <w:lang w:val="ru-RU"/>
              </w:rPr>
              <w:t xml:space="preserve">Выборка: </w:t>
            </w:r>
          </w:p>
          <w:p w14:paraId="66A38DBA"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t>Исполнитель должен рассчитать минимально допустимый размер выборки отдельно для когорт 15-19 лет и 20-24 года, которая обеспечит не менее 95% достоверность.</w:t>
            </w:r>
          </w:p>
          <w:p w14:paraId="2B8100B9" w14:textId="77777777" w:rsidR="00712D4E" w:rsidRPr="00712D4E" w:rsidRDefault="00712D4E" w:rsidP="005F53A6">
            <w:pPr>
              <w:ind w:firstLine="391"/>
              <w:jc w:val="both"/>
              <w:rPr>
                <w:rFonts w:ascii="Arial" w:eastAsia="Arial" w:hAnsi="Arial" w:cs="Arial"/>
                <w:b/>
                <w:sz w:val="18"/>
                <w:szCs w:val="18"/>
                <w:lang w:val="ru-RU"/>
              </w:rPr>
            </w:pPr>
          </w:p>
          <w:p w14:paraId="0F057F1E"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b/>
                <w:sz w:val="18"/>
                <w:szCs w:val="18"/>
                <w:lang w:val="ru-RU"/>
              </w:rPr>
              <w:t>Метод исследования:</w:t>
            </w:r>
            <w:r w:rsidRPr="00712D4E">
              <w:rPr>
                <w:rFonts w:ascii="Arial" w:eastAsia="Arial" w:hAnsi="Arial" w:cs="Arial"/>
                <w:sz w:val="18"/>
                <w:szCs w:val="18"/>
                <w:lang w:val="ru-RU"/>
              </w:rPr>
              <w:t xml:space="preserve"> Анкетный опрос.</w:t>
            </w:r>
          </w:p>
          <w:p w14:paraId="60EA676E" w14:textId="77777777" w:rsidR="00712D4E" w:rsidRPr="00712D4E" w:rsidRDefault="00712D4E" w:rsidP="005F53A6">
            <w:pPr>
              <w:ind w:firstLine="391"/>
              <w:jc w:val="both"/>
              <w:rPr>
                <w:rFonts w:ascii="Arial" w:eastAsia="Arial" w:hAnsi="Arial" w:cs="Arial"/>
                <w:b/>
                <w:sz w:val="18"/>
                <w:szCs w:val="18"/>
                <w:lang w:val="ru-RU"/>
              </w:rPr>
            </w:pPr>
          </w:p>
          <w:p w14:paraId="1B8ED662"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b/>
                <w:sz w:val="18"/>
                <w:szCs w:val="18"/>
                <w:lang w:val="ru-RU"/>
              </w:rPr>
              <w:t>География исследования:</w:t>
            </w:r>
            <w:r w:rsidRPr="00712D4E">
              <w:rPr>
                <w:rFonts w:ascii="Arial" w:eastAsia="Arial" w:hAnsi="Arial" w:cs="Arial"/>
                <w:sz w:val="18"/>
                <w:szCs w:val="18"/>
                <w:lang w:val="ru-RU"/>
              </w:rPr>
              <w:t xml:space="preserve"> </w:t>
            </w:r>
          </w:p>
          <w:p w14:paraId="51C324E6"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t>Исследование должно охватить как минимум 8 областей и городов республиканского значения. Исполнитель предложит перечень регионов, которые будут охвачены исследованием и которые будут удовлетворять критериям репрезентативности.</w:t>
            </w:r>
          </w:p>
          <w:p w14:paraId="466B6757" w14:textId="77777777" w:rsidR="00712D4E" w:rsidRPr="00712D4E" w:rsidRDefault="00712D4E" w:rsidP="005F53A6">
            <w:pPr>
              <w:ind w:firstLine="391"/>
              <w:jc w:val="both"/>
              <w:rPr>
                <w:rFonts w:ascii="Arial" w:eastAsia="Arial" w:hAnsi="Arial" w:cs="Arial"/>
                <w:sz w:val="18"/>
                <w:szCs w:val="18"/>
                <w:lang w:val="ru-RU"/>
              </w:rPr>
            </w:pPr>
          </w:p>
          <w:p w14:paraId="21686201" w14:textId="77777777" w:rsidR="00712D4E" w:rsidRPr="00712D4E" w:rsidRDefault="00712D4E" w:rsidP="005F53A6">
            <w:pPr>
              <w:ind w:firstLine="391"/>
              <w:jc w:val="both"/>
              <w:rPr>
                <w:rFonts w:ascii="Arial" w:eastAsia="Arial" w:hAnsi="Arial" w:cs="Arial"/>
                <w:b/>
                <w:sz w:val="18"/>
                <w:szCs w:val="18"/>
                <w:lang w:val="ru-RU"/>
              </w:rPr>
            </w:pPr>
            <w:r w:rsidRPr="00712D4E">
              <w:rPr>
                <w:rFonts w:ascii="Arial" w:eastAsia="Arial" w:hAnsi="Arial" w:cs="Arial"/>
                <w:b/>
                <w:sz w:val="18"/>
                <w:szCs w:val="18"/>
                <w:lang w:val="ru-RU"/>
              </w:rPr>
              <w:t>Подготовка итогового отчета:</w:t>
            </w:r>
          </w:p>
          <w:p w14:paraId="3C847B55"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t xml:space="preserve">Отчет должен содержать как результаты настоящего опроса, так и основные изменения по вышеуказанным индикаторам в сравнении с 2018 годом. </w:t>
            </w:r>
          </w:p>
          <w:p w14:paraId="417C43D8" w14:textId="77777777" w:rsidR="00712D4E" w:rsidRPr="00712D4E" w:rsidRDefault="00712D4E" w:rsidP="005F53A6">
            <w:pPr>
              <w:ind w:firstLine="391"/>
              <w:jc w:val="both"/>
              <w:rPr>
                <w:rFonts w:ascii="Arial" w:eastAsia="Arial" w:hAnsi="Arial" w:cs="Arial"/>
                <w:sz w:val="18"/>
                <w:szCs w:val="18"/>
                <w:lang w:val="ru-RU"/>
              </w:rPr>
            </w:pPr>
            <w:r w:rsidRPr="00712D4E">
              <w:rPr>
                <w:rFonts w:ascii="Arial" w:eastAsia="Arial" w:hAnsi="Arial" w:cs="Arial"/>
                <w:sz w:val="18"/>
                <w:szCs w:val="18"/>
                <w:lang w:val="ru-RU"/>
              </w:rPr>
              <w:t>К отчету также должны прилагаться результаты обследования в следующих форматах:</w:t>
            </w:r>
          </w:p>
          <w:p w14:paraId="574398BF" w14:textId="77777777" w:rsidR="00712D4E" w:rsidRPr="00712D4E" w:rsidRDefault="00712D4E" w:rsidP="00712D4E">
            <w:pPr>
              <w:numPr>
                <w:ilvl w:val="0"/>
                <w:numId w:val="46"/>
              </w:numPr>
              <w:pBdr>
                <w:top w:val="nil"/>
                <w:left w:val="nil"/>
                <w:bottom w:val="nil"/>
                <w:right w:val="nil"/>
                <w:between w:val="nil"/>
              </w:pBdr>
              <w:ind w:left="0" w:firstLine="391"/>
              <w:jc w:val="both"/>
              <w:rPr>
                <w:rFonts w:ascii="Arial" w:eastAsia="Arial" w:hAnsi="Arial" w:cs="Arial"/>
                <w:color w:val="000000"/>
                <w:sz w:val="18"/>
                <w:szCs w:val="18"/>
                <w:lang w:val="ru-RU"/>
              </w:rPr>
            </w:pPr>
            <w:r w:rsidRPr="00712D4E">
              <w:rPr>
                <w:rFonts w:ascii="Arial" w:eastAsia="Arial" w:hAnsi="Arial" w:cs="Arial"/>
                <w:color w:val="000000"/>
                <w:sz w:val="18"/>
                <w:szCs w:val="18"/>
                <w:lang w:val="ru-RU"/>
              </w:rPr>
              <w:t>электронные файлы с результатами опроса (</w:t>
            </w:r>
            <w:r>
              <w:rPr>
                <w:rFonts w:ascii="Arial" w:eastAsia="Arial" w:hAnsi="Arial" w:cs="Arial"/>
                <w:color w:val="000000"/>
                <w:sz w:val="18"/>
                <w:szCs w:val="18"/>
              </w:rPr>
              <w:t>SPSS</w:t>
            </w:r>
            <w:r w:rsidRPr="00712D4E">
              <w:rPr>
                <w:rFonts w:ascii="Arial" w:eastAsia="Arial" w:hAnsi="Arial" w:cs="Arial"/>
                <w:color w:val="000000"/>
                <w:sz w:val="18"/>
                <w:szCs w:val="18"/>
                <w:lang w:val="ru-RU"/>
              </w:rPr>
              <w:t xml:space="preserve"> или аналог) для воспроизведения и сопоставления результатов;</w:t>
            </w:r>
          </w:p>
          <w:p w14:paraId="5747CB13" w14:textId="77777777" w:rsidR="00712D4E" w:rsidRPr="00712D4E" w:rsidRDefault="00712D4E" w:rsidP="00712D4E">
            <w:pPr>
              <w:numPr>
                <w:ilvl w:val="0"/>
                <w:numId w:val="46"/>
              </w:numPr>
              <w:pBdr>
                <w:top w:val="nil"/>
                <w:left w:val="nil"/>
                <w:bottom w:val="nil"/>
                <w:right w:val="nil"/>
                <w:between w:val="nil"/>
              </w:pBdr>
              <w:ind w:left="0" w:firstLine="391"/>
              <w:jc w:val="both"/>
              <w:rPr>
                <w:rFonts w:ascii="Arial" w:eastAsia="Arial" w:hAnsi="Arial" w:cs="Arial"/>
                <w:color w:val="000000"/>
                <w:sz w:val="18"/>
                <w:szCs w:val="18"/>
                <w:lang w:val="ru-RU"/>
              </w:rPr>
            </w:pPr>
            <w:r w:rsidRPr="00712D4E">
              <w:rPr>
                <w:rFonts w:ascii="Arial" w:eastAsia="Arial" w:hAnsi="Arial" w:cs="Arial"/>
                <w:color w:val="000000"/>
                <w:sz w:val="18"/>
                <w:szCs w:val="18"/>
                <w:lang w:val="ru-RU"/>
              </w:rPr>
              <w:t xml:space="preserve">таблицы в формате </w:t>
            </w:r>
            <w:r>
              <w:rPr>
                <w:rFonts w:ascii="Arial" w:eastAsia="Arial" w:hAnsi="Arial" w:cs="Arial"/>
                <w:color w:val="000000"/>
                <w:sz w:val="18"/>
                <w:szCs w:val="18"/>
              </w:rPr>
              <w:t>Excel</w:t>
            </w:r>
            <w:r w:rsidRPr="00712D4E">
              <w:rPr>
                <w:rFonts w:ascii="Arial" w:eastAsia="Arial" w:hAnsi="Arial" w:cs="Arial"/>
                <w:color w:val="000000"/>
                <w:sz w:val="18"/>
                <w:szCs w:val="18"/>
                <w:lang w:val="ru-RU"/>
              </w:rPr>
              <w:t>, в разрезах пол, возраст, национальность, язык обучения, место проживания;</w:t>
            </w:r>
          </w:p>
          <w:p w14:paraId="7846831F" w14:textId="77777777" w:rsidR="00712D4E" w:rsidRPr="00712D4E" w:rsidRDefault="00712D4E" w:rsidP="00712D4E">
            <w:pPr>
              <w:numPr>
                <w:ilvl w:val="0"/>
                <w:numId w:val="46"/>
              </w:numPr>
              <w:pBdr>
                <w:top w:val="nil"/>
                <w:left w:val="nil"/>
                <w:bottom w:val="nil"/>
                <w:right w:val="nil"/>
                <w:between w:val="nil"/>
              </w:pBdr>
              <w:ind w:left="0" w:firstLine="391"/>
              <w:jc w:val="both"/>
              <w:rPr>
                <w:rFonts w:ascii="Arial" w:eastAsia="Arial" w:hAnsi="Arial" w:cs="Arial"/>
                <w:color w:val="000000"/>
                <w:sz w:val="18"/>
                <w:szCs w:val="18"/>
                <w:lang w:val="ru-RU"/>
              </w:rPr>
            </w:pPr>
            <w:r w:rsidRPr="00712D4E">
              <w:rPr>
                <w:rFonts w:ascii="Arial" w:eastAsia="Arial" w:hAnsi="Arial" w:cs="Arial"/>
                <w:color w:val="000000"/>
                <w:sz w:val="18"/>
                <w:szCs w:val="18"/>
                <w:lang w:val="ru-RU"/>
              </w:rPr>
              <w:t xml:space="preserve">графики и таблицы в формате </w:t>
            </w:r>
            <w:r>
              <w:rPr>
                <w:rFonts w:ascii="Arial" w:eastAsia="Arial" w:hAnsi="Arial" w:cs="Arial"/>
                <w:color w:val="000000"/>
                <w:sz w:val="18"/>
                <w:szCs w:val="18"/>
              </w:rPr>
              <w:t>Excel</w:t>
            </w:r>
            <w:r w:rsidRPr="00712D4E">
              <w:rPr>
                <w:rFonts w:ascii="Arial" w:eastAsia="Arial" w:hAnsi="Arial" w:cs="Arial"/>
                <w:color w:val="000000"/>
                <w:sz w:val="18"/>
                <w:szCs w:val="18"/>
                <w:lang w:val="ru-RU"/>
              </w:rPr>
              <w:t xml:space="preserve">, которые были включены в текст отчета. </w:t>
            </w:r>
          </w:p>
          <w:p w14:paraId="442139B1" w14:textId="77777777" w:rsidR="00712D4E" w:rsidRPr="00712D4E" w:rsidRDefault="00712D4E" w:rsidP="005F53A6">
            <w:pPr>
              <w:ind w:firstLine="391"/>
              <w:jc w:val="both"/>
              <w:rPr>
                <w:rFonts w:ascii="Arial" w:eastAsia="Arial" w:hAnsi="Arial" w:cs="Arial"/>
                <w:sz w:val="18"/>
                <w:szCs w:val="18"/>
                <w:lang w:val="ru-RU"/>
              </w:rPr>
            </w:pPr>
          </w:p>
          <w:p w14:paraId="49AF17D6" w14:textId="77777777" w:rsidR="00712D4E" w:rsidRPr="00712D4E" w:rsidRDefault="00712D4E" w:rsidP="005F53A6">
            <w:pPr>
              <w:jc w:val="both"/>
              <w:rPr>
                <w:rFonts w:ascii="Arial" w:eastAsia="Arial" w:hAnsi="Arial" w:cs="Arial"/>
                <w:color w:val="000000"/>
                <w:sz w:val="18"/>
                <w:szCs w:val="18"/>
                <w:highlight w:val="yellow"/>
                <w:lang w:val="ru-RU"/>
              </w:rPr>
            </w:pPr>
          </w:p>
        </w:tc>
      </w:tr>
      <w:tr w:rsidR="00712D4E" w14:paraId="58D25FF7" w14:textId="77777777" w:rsidTr="005F53A6">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6EAA9E33" w14:textId="77777777" w:rsidR="00712D4E" w:rsidRDefault="00712D4E" w:rsidP="005F53A6">
            <w:pPr>
              <w:tabs>
                <w:tab w:val="left" w:pos="-720"/>
              </w:tabs>
              <w:rPr>
                <w:rFonts w:ascii="Arial" w:eastAsia="Arial" w:hAnsi="Arial" w:cs="Arial"/>
                <w:sz w:val="18"/>
                <w:szCs w:val="18"/>
              </w:rPr>
            </w:pPr>
            <w:r>
              <w:rPr>
                <w:rFonts w:ascii="Arial" w:eastAsia="Arial" w:hAnsi="Arial" w:cs="Arial"/>
                <w:sz w:val="18"/>
                <w:szCs w:val="18"/>
              </w:rPr>
              <w:lastRenderedPageBreak/>
              <w:t>Продолжительность задания</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22840C9B" w14:textId="77777777" w:rsidR="00712D4E" w:rsidRDefault="00712D4E" w:rsidP="005F53A6">
            <w:pPr>
              <w:tabs>
                <w:tab w:val="left" w:pos="0"/>
              </w:tabs>
              <w:rPr>
                <w:rFonts w:ascii="Arial" w:eastAsia="Arial" w:hAnsi="Arial" w:cs="Arial"/>
                <w:sz w:val="18"/>
                <w:szCs w:val="18"/>
              </w:rPr>
            </w:pPr>
            <w:r>
              <w:rPr>
                <w:rFonts w:ascii="Arial" w:eastAsia="Arial" w:hAnsi="Arial" w:cs="Arial"/>
                <w:sz w:val="18"/>
                <w:szCs w:val="18"/>
              </w:rPr>
              <w:t>1 апреля – 30 октября 2024 года</w:t>
            </w:r>
          </w:p>
          <w:p w14:paraId="3EE4565F" w14:textId="77777777" w:rsidR="00712D4E" w:rsidRDefault="00712D4E" w:rsidP="005F53A6">
            <w:pPr>
              <w:tabs>
                <w:tab w:val="left" w:pos="0"/>
              </w:tabs>
              <w:rPr>
                <w:rFonts w:ascii="Arial" w:eastAsia="Arial" w:hAnsi="Arial" w:cs="Arial"/>
                <w:sz w:val="18"/>
                <w:szCs w:val="18"/>
              </w:rPr>
            </w:pPr>
          </w:p>
        </w:tc>
      </w:tr>
      <w:tr w:rsidR="00712D4E" w14:paraId="6F9DC85E" w14:textId="77777777" w:rsidTr="005F53A6">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19B85E53" w14:textId="77777777" w:rsidR="00712D4E" w:rsidRDefault="00712D4E" w:rsidP="005F53A6">
            <w:pPr>
              <w:tabs>
                <w:tab w:val="left" w:pos="-720"/>
              </w:tabs>
              <w:rPr>
                <w:rFonts w:ascii="Arial" w:eastAsia="Arial" w:hAnsi="Arial" w:cs="Arial"/>
                <w:sz w:val="18"/>
                <w:szCs w:val="18"/>
              </w:rPr>
            </w:pPr>
            <w:r>
              <w:rPr>
                <w:rFonts w:ascii="Arial" w:eastAsia="Arial" w:hAnsi="Arial" w:cs="Arial"/>
                <w:sz w:val="18"/>
                <w:szCs w:val="18"/>
              </w:rPr>
              <w:t>Место оказания услуг</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51075697" w14:textId="77777777" w:rsidR="00712D4E" w:rsidRDefault="00712D4E" w:rsidP="005F53A6">
            <w:pPr>
              <w:tabs>
                <w:tab w:val="left" w:pos="0"/>
              </w:tabs>
              <w:rPr>
                <w:rFonts w:ascii="Arial" w:eastAsia="Arial" w:hAnsi="Arial" w:cs="Arial"/>
                <w:sz w:val="18"/>
                <w:szCs w:val="18"/>
              </w:rPr>
            </w:pPr>
            <w:r>
              <w:rPr>
                <w:rFonts w:ascii="Arial" w:eastAsia="Arial" w:hAnsi="Arial" w:cs="Arial"/>
                <w:sz w:val="18"/>
                <w:szCs w:val="18"/>
              </w:rPr>
              <w:t>Астана (Республика Казахстан)</w:t>
            </w:r>
          </w:p>
          <w:p w14:paraId="2191C0CA" w14:textId="77777777" w:rsidR="00712D4E" w:rsidRDefault="00712D4E" w:rsidP="005F53A6">
            <w:pPr>
              <w:tabs>
                <w:tab w:val="left" w:pos="0"/>
              </w:tabs>
              <w:rPr>
                <w:rFonts w:ascii="Arial" w:eastAsia="Arial" w:hAnsi="Arial" w:cs="Arial"/>
                <w:sz w:val="18"/>
                <w:szCs w:val="18"/>
              </w:rPr>
            </w:pPr>
          </w:p>
        </w:tc>
      </w:tr>
      <w:tr w:rsidR="00712D4E" w:rsidRPr="0053582B" w14:paraId="30223B6F" w14:textId="77777777" w:rsidTr="005F53A6">
        <w:trPr>
          <w:trHeight w:val="1134"/>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131CA6D4" w14:textId="77777777" w:rsidR="00712D4E" w:rsidRDefault="00712D4E" w:rsidP="005F53A6">
            <w:pPr>
              <w:tabs>
                <w:tab w:val="left" w:pos="0"/>
              </w:tabs>
              <w:rPr>
                <w:rFonts w:ascii="Arial" w:eastAsia="Arial" w:hAnsi="Arial" w:cs="Arial"/>
                <w:sz w:val="18"/>
                <w:szCs w:val="18"/>
              </w:rPr>
            </w:pPr>
            <w:r>
              <w:rPr>
                <w:rFonts w:ascii="Arial" w:eastAsia="Arial" w:hAnsi="Arial" w:cs="Arial"/>
                <w:sz w:val="18"/>
                <w:szCs w:val="18"/>
              </w:rPr>
              <w:t xml:space="preserve">Срок исполнения задания </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4D38BD0D" w14:textId="77777777" w:rsidR="00712D4E" w:rsidRDefault="00712D4E" w:rsidP="005F53A6">
            <w:pPr>
              <w:tabs>
                <w:tab w:val="left" w:pos="0"/>
              </w:tabs>
              <w:ind w:firstLine="250"/>
              <w:jc w:val="both"/>
              <w:rPr>
                <w:rFonts w:ascii="Arial" w:eastAsia="Arial" w:hAnsi="Arial" w:cs="Arial"/>
                <w:sz w:val="18"/>
                <w:szCs w:val="18"/>
              </w:rPr>
            </w:pPr>
          </w:p>
          <w:p w14:paraId="14B971BE" w14:textId="77777777" w:rsidR="00712D4E" w:rsidRPr="00712D4E" w:rsidRDefault="00712D4E" w:rsidP="00712D4E">
            <w:pPr>
              <w:numPr>
                <w:ilvl w:val="0"/>
                <w:numId w:val="44"/>
              </w:numPr>
              <w:pBdr>
                <w:top w:val="nil"/>
                <w:left w:val="nil"/>
                <w:bottom w:val="nil"/>
                <w:right w:val="nil"/>
                <w:between w:val="nil"/>
              </w:pBdr>
              <w:tabs>
                <w:tab w:val="left" w:pos="0"/>
              </w:tabs>
              <w:jc w:val="both"/>
              <w:rPr>
                <w:rFonts w:ascii="Arial" w:eastAsia="Arial" w:hAnsi="Arial" w:cs="Arial"/>
                <w:color w:val="000000"/>
                <w:sz w:val="18"/>
                <w:szCs w:val="18"/>
                <w:lang w:val="ru-RU"/>
              </w:rPr>
            </w:pPr>
            <w:r w:rsidRPr="00712D4E">
              <w:rPr>
                <w:rFonts w:ascii="Arial" w:eastAsia="Arial" w:hAnsi="Arial" w:cs="Arial"/>
                <w:color w:val="000000"/>
                <w:sz w:val="18"/>
                <w:szCs w:val="18"/>
                <w:lang w:val="ru-RU"/>
              </w:rPr>
              <w:t>Предоставление доработанной анкеты-опросник и методологии исследования.</w:t>
            </w:r>
          </w:p>
          <w:p w14:paraId="294D4D95" w14:textId="77777777" w:rsidR="00712D4E" w:rsidRPr="00712D4E" w:rsidRDefault="00712D4E" w:rsidP="00712D4E">
            <w:pPr>
              <w:numPr>
                <w:ilvl w:val="0"/>
                <w:numId w:val="44"/>
              </w:numPr>
              <w:pBdr>
                <w:top w:val="nil"/>
                <w:left w:val="nil"/>
                <w:bottom w:val="nil"/>
                <w:right w:val="nil"/>
                <w:between w:val="nil"/>
              </w:pBdr>
              <w:tabs>
                <w:tab w:val="left" w:pos="0"/>
              </w:tabs>
              <w:jc w:val="both"/>
              <w:rPr>
                <w:rFonts w:ascii="Arial" w:eastAsia="Arial" w:hAnsi="Arial" w:cs="Arial"/>
                <w:color w:val="000000"/>
                <w:sz w:val="18"/>
                <w:szCs w:val="18"/>
                <w:lang w:val="ru-RU"/>
              </w:rPr>
            </w:pPr>
            <w:r w:rsidRPr="00712D4E">
              <w:rPr>
                <w:rFonts w:ascii="Arial" w:eastAsia="Arial" w:hAnsi="Arial" w:cs="Arial"/>
                <w:color w:val="000000"/>
                <w:sz w:val="18"/>
                <w:szCs w:val="18"/>
                <w:lang w:val="ru-RU"/>
              </w:rPr>
              <w:t>Проведение социологического опроса: до 15 июня 2024 года.</w:t>
            </w:r>
          </w:p>
          <w:p w14:paraId="15A61284" w14:textId="77777777" w:rsidR="00712D4E" w:rsidRPr="00712D4E" w:rsidRDefault="00712D4E" w:rsidP="00712D4E">
            <w:pPr>
              <w:numPr>
                <w:ilvl w:val="0"/>
                <w:numId w:val="44"/>
              </w:numPr>
              <w:pBdr>
                <w:top w:val="nil"/>
                <w:left w:val="nil"/>
                <w:bottom w:val="nil"/>
                <w:right w:val="nil"/>
                <w:between w:val="nil"/>
              </w:pBdr>
              <w:tabs>
                <w:tab w:val="left" w:pos="0"/>
              </w:tabs>
              <w:jc w:val="both"/>
              <w:rPr>
                <w:rFonts w:ascii="Arial" w:eastAsia="Arial" w:hAnsi="Arial" w:cs="Arial"/>
                <w:color w:val="000000"/>
                <w:sz w:val="18"/>
                <w:szCs w:val="18"/>
                <w:lang w:val="ru-RU"/>
              </w:rPr>
            </w:pPr>
            <w:r w:rsidRPr="00712D4E">
              <w:rPr>
                <w:rFonts w:ascii="Arial" w:eastAsia="Arial" w:hAnsi="Arial" w:cs="Arial"/>
                <w:color w:val="000000"/>
                <w:sz w:val="18"/>
                <w:szCs w:val="18"/>
                <w:lang w:val="ru-RU"/>
              </w:rPr>
              <w:t>Предварительный расчет индикаторов: к 30 июня 2024 года.</w:t>
            </w:r>
          </w:p>
          <w:p w14:paraId="1F210D13" w14:textId="77777777" w:rsidR="00712D4E" w:rsidRPr="00712D4E" w:rsidRDefault="00712D4E" w:rsidP="00712D4E">
            <w:pPr>
              <w:numPr>
                <w:ilvl w:val="0"/>
                <w:numId w:val="44"/>
              </w:numPr>
              <w:pBdr>
                <w:top w:val="nil"/>
                <w:left w:val="nil"/>
                <w:bottom w:val="nil"/>
                <w:right w:val="nil"/>
                <w:between w:val="nil"/>
              </w:pBdr>
              <w:tabs>
                <w:tab w:val="left" w:pos="0"/>
              </w:tabs>
              <w:jc w:val="both"/>
              <w:rPr>
                <w:rFonts w:ascii="Arial" w:eastAsia="Arial" w:hAnsi="Arial" w:cs="Arial"/>
                <w:color w:val="000000"/>
                <w:sz w:val="18"/>
                <w:szCs w:val="18"/>
                <w:lang w:val="ru-RU"/>
              </w:rPr>
            </w:pPr>
            <w:r w:rsidRPr="00712D4E">
              <w:rPr>
                <w:rFonts w:ascii="Arial" w:eastAsia="Arial" w:hAnsi="Arial" w:cs="Arial"/>
                <w:color w:val="000000"/>
                <w:sz w:val="18"/>
                <w:szCs w:val="18"/>
                <w:lang w:val="ru-RU"/>
              </w:rPr>
              <w:t>Предоставление результатов опроса: к 30 июля 2024 года.</w:t>
            </w:r>
          </w:p>
          <w:p w14:paraId="51FF5171" w14:textId="77777777" w:rsidR="00712D4E" w:rsidRPr="00712D4E" w:rsidRDefault="00712D4E" w:rsidP="00712D4E">
            <w:pPr>
              <w:numPr>
                <w:ilvl w:val="0"/>
                <w:numId w:val="44"/>
              </w:numPr>
              <w:pBdr>
                <w:top w:val="nil"/>
                <w:left w:val="nil"/>
                <w:bottom w:val="nil"/>
                <w:right w:val="nil"/>
                <w:between w:val="nil"/>
              </w:pBdr>
              <w:tabs>
                <w:tab w:val="left" w:pos="0"/>
              </w:tabs>
              <w:jc w:val="both"/>
              <w:rPr>
                <w:rFonts w:ascii="Arial" w:eastAsia="Arial" w:hAnsi="Arial" w:cs="Arial"/>
                <w:color w:val="000000"/>
                <w:sz w:val="18"/>
                <w:szCs w:val="18"/>
                <w:lang w:val="ru-RU"/>
              </w:rPr>
            </w:pPr>
            <w:bookmarkStart w:id="2" w:name="_gjdgxs" w:colFirst="0" w:colLast="0"/>
            <w:bookmarkEnd w:id="2"/>
            <w:r w:rsidRPr="00712D4E">
              <w:rPr>
                <w:rFonts w:ascii="Arial" w:eastAsia="Arial" w:hAnsi="Arial" w:cs="Arial"/>
                <w:color w:val="000000"/>
                <w:sz w:val="18"/>
                <w:szCs w:val="18"/>
                <w:lang w:val="ru-RU"/>
              </w:rPr>
              <w:t xml:space="preserve">Предоставление финального аналитического отчета (включающий: текстовой документ; презентация в формате </w:t>
            </w:r>
            <w:r>
              <w:rPr>
                <w:rFonts w:ascii="Arial" w:eastAsia="Arial" w:hAnsi="Arial" w:cs="Arial"/>
                <w:color w:val="000000"/>
                <w:sz w:val="18"/>
                <w:szCs w:val="18"/>
              </w:rPr>
              <w:t>ppt</w:t>
            </w:r>
            <w:r w:rsidRPr="00712D4E">
              <w:rPr>
                <w:rFonts w:ascii="Arial" w:eastAsia="Arial" w:hAnsi="Arial" w:cs="Arial"/>
                <w:color w:val="000000"/>
                <w:sz w:val="18"/>
                <w:szCs w:val="18"/>
                <w:lang w:val="ru-RU"/>
              </w:rPr>
              <w:t xml:space="preserve">; а также графики и таблицы в формате </w:t>
            </w:r>
            <w:r>
              <w:rPr>
                <w:rFonts w:ascii="Arial" w:eastAsia="Arial" w:hAnsi="Arial" w:cs="Arial"/>
                <w:color w:val="000000"/>
                <w:sz w:val="18"/>
                <w:szCs w:val="18"/>
              </w:rPr>
              <w:t>Excel</w:t>
            </w:r>
            <w:r w:rsidRPr="00712D4E">
              <w:rPr>
                <w:rFonts w:ascii="Arial" w:eastAsia="Arial" w:hAnsi="Arial" w:cs="Arial"/>
                <w:color w:val="000000"/>
                <w:sz w:val="18"/>
                <w:szCs w:val="18"/>
                <w:lang w:val="ru-RU"/>
              </w:rPr>
              <w:t>, которые были включены в текст) на русском и казахском языках: к 30 сентября 2024 года.</w:t>
            </w:r>
          </w:p>
          <w:p w14:paraId="4AE43717" w14:textId="77777777" w:rsidR="00712D4E" w:rsidRPr="00712D4E" w:rsidRDefault="00712D4E" w:rsidP="005F53A6">
            <w:pPr>
              <w:jc w:val="both"/>
              <w:rPr>
                <w:rFonts w:ascii="Arial" w:eastAsia="Arial" w:hAnsi="Arial" w:cs="Arial"/>
                <w:i/>
                <w:sz w:val="18"/>
                <w:szCs w:val="18"/>
                <w:highlight w:val="yellow"/>
                <w:lang w:val="ru-RU"/>
              </w:rPr>
            </w:pPr>
          </w:p>
        </w:tc>
      </w:tr>
      <w:tr w:rsidR="00712D4E" w:rsidRPr="0053582B" w14:paraId="0CCC54D7" w14:textId="77777777" w:rsidTr="005F53A6">
        <w:trPr>
          <w:trHeight w:val="1134"/>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2C4ECF24" w14:textId="77777777" w:rsidR="00712D4E" w:rsidRDefault="00712D4E" w:rsidP="005F53A6">
            <w:pPr>
              <w:tabs>
                <w:tab w:val="left" w:pos="0"/>
              </w:tabs>
              <w:rPr>
                <w:rFonts w:ascii="Arial" w:eastAsia="Arial" w:hAnsi="Arial" w:cs="Arial"/>
                <w:sz w:val="18"/>
                <w:szCs w:val="18"/>
              </w:rPr>
            </w:pPr>
            <w:r>
              <w:rPr>
                <w:rFonts w:ascii="Arial" w:eastAsia="Arial" w:hAnsi="Arial" w:cs="Arial"/>
                <w:sz w:val="18"/>
                <w:szCs w:val="18"/>
              </w:rPr>
              <w:t xml:space="preserve">Ответственность исполнителя и отчетность </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666D6C4C" w14:textId="77777777" w:rsidR="00712D4E" w:rsidRDefault="00712D4E" w:rsidP="005F53A6">
            <w:pPr>
              <w:jc w:val="both"/>
              <w:rPr>
                <w:rFonts w:ascii="Arial" w:eastAsia="Arial" w:hAnsi="Arial" w:cs="Arial"/>
                <w:sz w:val="18"/>
                <w:szCs w:val="18"/>
              </w:rPr>
            </w:pPr>
            <w:r>
              <w:rPr>
                <w:rFonts w:ascii="Arial" w:eastAsia="Arial" w:hAnsi="Arial" w:cs="Arial"/>
                <w:sz w:val="18"/>
                <w:szCs w:val="18"/>
              </w:rPr>
              <w:t xml:space="preserve">Исполнитель работ: </w:t>
            </w:r>
          </w:p>
          <w:p w14:paraId="0EE07FBF" w14:textId="77777777" w:rsidR="00712D4E" w:rsidRPr="00712D4E" w:rsidRDefault="00712D4E" w:rsidP="00712D4E">
            <w:pPr>
              <w:numPr>
                <w:ilvl w:val="0"/>
                <w:numId w:val="42"/>
              </w:numPr>
              <w:pBdr>
                <w:top w:val="nil"/>
                <w:left w:val="nil"/>
                <w:bottom w:val="nil"/>
                <w:right w:val="nil"/>
                <w:between w:val="nil"/>
              </w:pBdr>
              <w:shd w:val="clear" w:color="auto" w:fill="FFFFFF"/>
              <w:rPr>
                <w:color w:val="000000"/>
                <w:sz w:val="18"/>
                <w:szCs w:val="18"/>
                <w:lang w:val="ru-RU"/>
              </w:rPr>
            </w:pPr>
            <w:r w:rsidRPr="00712D4E">
              <w:rPr>
                <w:rFonts w:ascii="Arial" w:eastAsia="Arial" w:hAnsi="Arial" w:cs="Arial"/>
                <w:color w:val="000000"/>
                <w:sz w:val="18"/>
                <w:szCs w:val="18"/>
                <w:lang w:val="ru-RU"/>
              </w:rPr>
              <w:t>несет полную ответственность за достоверность и правомерность предоставляемой информации и за своевременное предоставление отчетов;</w:t>
            </w:r>
          </w:p>
          <w:p w14:paraId="55917796" w14:textId="77777777" w:rsidR="00712D4E" w:rsidRPr="00712D4E" w:rsidRDefault="00712D4E" w:rsidP="00712D4E">
            <w:pPr>
              <w:numPr>
                <w:ilvl w:val="0"/>
                <w:numId w:val="42"/>
              </w:numPr>
              <w:pBdr>
                <w:top w:val="nil"/>
                <w:left w:val="nil"/>
                <w:bottom w:val="nil"/>
                <w:right w:val="nil"/>
                <w:between w:val="nil"/>
              </w:pBdr>
              <w:shd w:val="clear" w:color="auto" w:fill="FFFFFF"/>
              <w:rPr>
                <w:color w:val="000000"/>
                <w:sz w:val="18"/>
                <w:szCs w:val="18"/>
                <w:lang w:val="ru-RU"/>
              </w:rPr>
            </w:pPr>
            <w:r w:rsidRPr="00712D4E">
              <w:rPr>
                <w:rFonts w:ascii="Arial" w:eastAsia="Arial" w:hAnsi="Arial" w:cs="Arial"/>
                <w:color w:val="000000"/>
                <w:sz w:val="18"/>
                <w:szCs w:val="18"/>
                <w:lang w:val="ru-RU"/>
              </w:rPr>
              <w:t>согласовывает свои действия с представителем ЮНФПА и ЮНЕСКО, осуществляющим мониторинг проекта;</w:t>
            </w:r>
          </w:p>
          <w:p w14:paraId="48A58DFB" w14:textId="77777777" w:rsidR="00712D4E" w:rsidRPr="00712D4E" w:rsidRDefault="00712D4E" w:rsidP="00712D4E">
            <w:pPr>
              <w:numPr>
                <w:ilvl w:val="0"/>
                <w:numId w:val="42"/>
              </w:numPr>
              <w:pBdr>
                <w:top w:val="nil"/>
                <w:left w:val="nil"/>
                <w:bottom w:val="nil"/>
                <w:right w:val="nil"/>
                <w:between w:val="nil"/>
              </w:pBdr>
              <w:shd w:val="clear" w:color="auto" w:fill="FFFFFF"/>
              <w:rPr>
                <w:color w:val="000000"/>
                <w:sz w:val="18"/>
                <w:szCs w:val="18"/>
                <w:lang w:val="ru-RU"/>
              </w:rPr>
            </w:pPr>
            <w:r w:rsidRPr="00712D4E">
              <w:rPr>
                <w:rFonts w:ascii="Arial" w:eastAsia="Arial" w:hAnsi="Arial" w:cs="Arial"/>
                <w:color w:val="000000"/>
                <w:sz w:val="18"/>
                <w:szCs w:val="18"/>
                <w:lang w:val="ru-RU"/>
              </w:rPr>
              <w:t>сотрудничает с национальными партнерами проекта;</w:t>
            </w:r>
          </w:p>
          <w:p w14:paraId="1244C3E2" w14:textId="77777777" w:rsidR="00712D4E" w:rsidRPr="00712D4E" w:rsidRDefault="00712D4E" w:rsidP="00712D4E">
            <w:pPr>
              <w:numPr>
                <w:ilvl w:val="0"/>
                <w:numId w:val="42"/>
              </w:numPr>
              <w:pBdr>
                <w:top w:val="nil"/>
                <w:left w:val="nil"/>
                <w:bottom w:val="nil"/>
                <w:right w:val="nil"/>
                <w:between w:val="nil"/>
              </w:pBdr>
              <w:shd w:val="clear" w:color="auto" w:fill="FFFFFF"/>
              <w:rPr>
                <w:color w:val="000000"/>
                <w:sz w:val="18"/>
                <w:szCs w:val="18"/>
                <w:lang w:val="ru-RU"/>
              </w:rPr>
            </w:pPr>
            <w:r w:rsidRPr="00712D4E">
              <w:rPr>
                <w:rFonts w:ascii="Arial" w:eastAsia="Arial" w:hAnsi="Arial" w:cs="Arial"/>
                <w:color w:val="000000"/>
                <w:sz w:val="18"/>
                <w:szCs w:val="18"/>
                <w:lang w:val="ru-RU"/>
              </w:rPr>
              <w:t>обеспечивает безусловное выполнение требований, оговоренных в контракте и техническом задании;</w:t>
            </w:r>
          </w:p>
          <w:p w14:paraId="731B6594" w14:textId="77777777" w:rsidR="00712D4E" w:rsidRPr="00712D4E" w:rsidRDefault="00712D4E" w:rsidP="00712D4E">
            <w:pPr>
              <w:numPr>
                <w:ilvl w:val="0"/>
                <w:numId w:val="42"/>
              </w:numPr>
              <w:pBdr>
                <w:top w:val="nil"/>
                <w:left w:val="nil"/>
                <w:bottom w:val="nil"/>
                <w:right w:val="nil"/>
                <w:between w:val="nil"/>
              </w:pBdr>
              <w:shd w:val="clear" w:color="auto" w:fill="FFFFFF"/>
              <w:rPr>
                <w:color w:val="000000"/>
                <w:sz w:val="18"/>
                <w:szCs w:val="18"/>
                <w:lang w:val="ru-RU"/>
              </w:rPr>
            </w:pPr>
            <w:bookmarkStart w:id="3" w:name="_30j0zll" w:colFirst="0" w:colLast="0"/>
            <w:bookmarkEnd w:id="3"/>
            <w:r w:rsidRPr="00712D4E">
              <w:rPr>
                <w:rFonts w:ascii="Arial" w:eastAsia="Arial" w:hAnsi="Arial" w:cs="Arial"/>
                <w:color w:val="000000"/>
                <w:sz w:val="18"/>
                <w:szCs w:val="18"/>
                <w:lang w:val="ru-RU"/>
              </w:rPr>
              <w:t>не вправе предоставлять результаты исследования сторонним субъектам;</w:t>
            </w:r>
          </w:p>
          <w:p w14:paraId="7D14CC9B" w14:textId="77777777" w:rsidR="00712D4E" w:rsidRPr="00712D4E" w:rsidRDefault="00712D4E" w:rsidP="00712D4E">
            <w:pPr>
              <w:numPr>
                <w:ilvl w:val="0"/>
                <w:numId w:val="42"/>
              </w:numPr>
              <w:pBdr>
                <w:top w:val="nil"/>
                <w:left w:val="nil"/>
                <w:bottom w:val="nil"/>
                <w:right w:val="nil"/>
                <w:between w:val="nil"/>
              </w:pBdr>
              <w:shd w:val="clear" w:color="auto" w:fill="FFFFFF"/>
              <w:rPr>
                <w:color w:val="000000"/>
                <w:sz w:val="18"/>
                <w:szCs w:val="18"/>
                <w:lang w:val="ru-RU"/>
              </w:rPr>
            </w:pPr>
            <w:r w:rsidRPr="00712D4E">
              <w:rPr>
                <w:rFonts w:ascii="Arial" w:eastAsia="Arial" w:hAnsi="Arial" w:cs="Arial"/>
                <w:color w:val="000000"/>
                <w:sz w:val="18"/>
                <w:szCs w:val="18"/>
                <w:lang w:val="ru-RU"/>
              </w:rPr>
              <w:t>все права на результаты исследования принадлежат ЮНФПА и ЮНЕСКО.</w:t>
            </w:r>
          </w:p>
          <w:p w14:paraId="21FA619A" w14:textId="77777777" w:rsidR="00712D4E" w:rsidRPr="00712D4E" w:rsidRDefault="00712D4E" w:rsidP="005F53A6">
            <w:pPr>
              <w:pBdr>
                <w:top w:val="nil"/>
                <w:left w:val="nil"/>
                <w:bottom w:val="nil"/>
                <w:right w:val="nil"/>
                <w:between w:val="nil"/>
              </w:pBdr>
              <w:shd w:val="clear" w:color="auto" w:fill="FFFFFF"/>
              <w:rPr>
                <w:rFonts w:ascii="Arial" w:eastAsia="Arial" w:hAnsi="Arial" w:cs="Arial"/>
                <w:sz w:val="18"/>
                <w:szCs w:val="18"/>
                <w:lang w:val="ru-RU"/>
              </w:rPr>
            </w:pPr>
          </w:p>
          <w:p w14:paraId="1D7F1E33" w14:textId="77777777" w:rsidR="00712D4E" w:rsidRPr="00712D4E" w:rsidRDefault="00712D4E" w:rsidP="005F53A6">
            <w:pPr>
              <w:rPr>
                <w:rFonts w:ascii="Arial" w:eastAsia="Arial" w:hAnsi="Arial" w:cs="Arial"/>
                <w:sz w:val="18"/>
                <w:szCs w:val="18"/>
                <w:lang w:val="ru-RU"/>
              </w:rPr>
            </w:pPr>
            <w:r w:rsidRPr="00712D4E">
              <w:rPr>
                <w:rFonts w:ascii="Arial" w:eastAsia="Arial" w:hAnsi="Arial" w:cs="Arial"/>
                <w:sz w:val="18"/>
                <w:szCs w:val="18"/>
                <w:lang w:val="ru-RU"/>
              </w:rPr>
              <w:t>Отчеты и материалы будут предоставлены в ЮНФПА и ЮНЕСКО в электронном виде:</w:t>
            </w:r>
          </w:p>
          <w:p w14:paraId="30B6486B" w14:textId="77777777" w:rsidR="00712D4E" w:rsidRPr="00712D4E" w:rsidRDefault="00712D4E" w:rsidP="005F53A6">
            <w:pPr>
              <w:rPr>
                <w:rFonts w:ascii="Arial" w:eastAsia="Arial" w:hAnsi="Arial" w:cs="Arial"/>
                <w:sz w:val="18"/>
                <w:szCs w:val="18"/>
                <w:lang w:val="ru-RU"/>
              </w:rPr>
            </w:pPr>
          </w:p>
          <w:p w14:paraId="5C050C0F" w14:textId="77777777" w:rsidR="00712D4E" w:rsidRPr="00712D4E" w:rsidRDefault="00712D4E" w:rsidP="00712D4E">
            <w:pPr>
              <w:numPr>
                <w:ilvl w:val="0"/>
                <w:numId w:val="47"/>
              </w:numPr>
              <w:pBdr>
                <w:top w:val="nil"/>
                <w:left w:val="nil"/>
                <w:bottom w:val="nil"/>
                <w:right w:val="nil"/>
                <w:between w:val="nil"/>
              </w:pBdr>
              <w:ind w:left="340" w:hanging="340"/>
              <w:rPr>
                <w:rFonts w:ascii="Arial" w:eastAsia="Arial" w:hAnsi="Arial" w:cs="Arial"/>
                <w:color w:val="000000"/>
                <w:sz w:val="18"/>
                <w:szCs w:val="18"/>
                <w:lang w:val="ru-RU"/>
              </w:rPr>
            </w:pPr>
            <w:r w:rsidRPr="00712D4E">
              <w:rPr>
                <w:rFonts w:ascii="Arial" w:eastAsia="Arial" w:hAnsi="Arial" w:cs="Arial"/>
                <w:sz w:val="18"/>
                <w:szCs w:val="18"/>
                <w:lang w:val="ru-RU"/>
              </w:rPr>
              <w:t xml:space="preserve">Финальный аналитический отчет </w:t>
            </w:r>
            <w:r w:rsidRPr="00712D4E">
              <w:rPr>
                <w:rFonts w:ascii="Arial" w:eastAsia="Arial" w:hAnsi="Arial" w:cs="Arial"/>
                <w:color w:val="000000"/>
                <w:sz w:val="18"/>
                <w:szCs w:val="18"/>
                <w:lang w:val="ru-RU"/>
              </w:rPr>
              <w:t xml:space="preserve">по результатам исследования (сверстаны в форматах </w:t>
            </w:r>
            <w:r>
              <w:rPr>
                <w:rFonts w:ascii="Arial" w:eastAsia="Arial" w:hAnsi="Arial" w:cs="Arial"/>
                <w:color w:val="000000"/>
                <w:sz w:val="18"/>
                <w:szCs w:val="18"/>
              </w:rPr>
              <w:t>MS</w:t>
            </w:r>
            <w:r w:rsidRPr="00712D4E">
              <w:rPr>
                <w:rFonts w:ascii="Arial" w:eastAsia="Arial" w:hAnsi="Arial" w:cs="Arial"/>
                <w:color w:val="000000"/>
                <w:sz w:val="18"/>
                <w:szCs w:val="18"/>
                <w:lang w:val="ru-RU"/>
              </w:rPr>
              <w:t xml:space="preserve"> </w:t>
            </w:r>
            <w:r>
              <w:rPr>
                <w:rFonts w:ascii="Arial" w:eastAsia="Arial" w:hAnsi="Arial" w:cs="Arial"/>
                <w:color w:val="000000"/>
                <w:sz w:val="18"/>
                <w:szCs w:val="18"/>
              </w:rPr>
              <w:t>WORD</w:t>
            </w:r>
            <w:r w:rsidRPr="00712D4E">
              <w:rPr>
                <w:rFonts w:ascii="Arial" w:eastAsia="Arial" w:hAnsi="Arial" w:cs="Arial"/>
                <w:color w:val="000000"/>
                <w:sz w:val="18"/>
                <w:szCs w:val="18"/>
                <w:lang w:val="ru-RU"/>
              </w:rPr>
              <w:t xml:space="preserve"> и </w:t>
            </w:r>
            <w:r>
              <w:rPr>
                <w:rFonts w:ascii="Arial" w:eastAsia="Arial" w:hAnsi="Arial" w:cs="Arial"/>
                <w:color w:val="000000"/>
                <w:sz w:val="18"/>
                <w:szCs w:val="18"/>
              </w:rPr>
              <w:t>pdf</w:t>
            </w:r>
            <w:r w:rsidRPr="00712D4E">
              <w:rPr>
                <w:rFonts w:ascii="Arial" w:eastAsia="Arial" w:hAnsi="Arial" w:cs="Arial"/>
                <w:color w:val="000000"/>
                <w:sz w:val="18"/>
                <w:szCs w:val="18"/>
                <w:lang w:val="ru-RU"/>
              </w:rPr>
              <w:t>) на русском и казахском языках;</w:t>
            </w:r>
          </w:p>
          <w:p w14:paraId="48AC7776" w14:textId="77777777" w:rsidR="00712D4E" w:rsidRPr="00712D4E" w:rsidRDefault="00712D4E" w:rsidP="00712D4E">
            <w:pPr>
              <w:numPr>
                <w:ilvl w:val="0"/>
                <w:numId w:val="47"/>
              </w:numPr>
              <w:pBdr>
                <w:top w:val="nil"/>
                <w:left w:val="nil"/>
                <w:bottom w:val="nil"/>
                <w:right w:val="nil"/>
                <w:between w:val="nil"/>
              </w:pBdr>
              <w:ind w:left="340" w:hanging="340"/>
              <w:rPr>
                <w:rFonts w:ascii="Arial" w:eastAsia="Arial" w:hAnsi="Arial" w:cs="Arial"/>
                <w:color w:val="000000"/>
                <w:sz w:val="18"/>
                <w:szCs w:val="18"/>
                <w:lang w:val="ru-RU"/>
              </w:rPr>
            </w:pPr>
            <w:r w:rsidRPr="00712D4E">
              <w:rPr>
                <w:rFonts w:ascii="Arial" w:eastAsia="Arial" w:hAnsi="Arial" w:cs="Arial"/>
                <w:color w:val="000000"/>
                <w:sz w:val="18"/>
                <w:szCs w:val="18"/>
                <w:lang w:val="ru-RU"/>
              </w:rPr>
              <w:lastRenderedPageBreak/>
              <w:t xml:space="preserve">Результаты и выводы социологического исследования в формате </w:t>
            </w:r>
            <w:r>
              <w:rPr>
                <w:rFonts w:ascii="Arial" w:eastAsia="Arial" w:hAnsi="Arial" w:cs="Arial"/>
                <w:color w:val="000000"/>
                <w:sz w:val="18"/>
                <w:szCs w:val="18"/>
              </w:rPr>
              <w:t>Power</w:t>
            </w:r>
            <w:r w:rsidRPr="00712D4E">
              <w:rPr>
                <w:rFonts w:ascii="Arial" w:eastAsia="Arial" w:hAnsi="Arial" w:cs="Arial"/>
                <w:color w:val="000000"/>
                <w:sz w:val="18"/>
                <w:szCs w:val="18"/>
                <w:lang w:val="ru-RU"/>
              </w:rPr>
              <w:t xml:space="preserve"> </w:t>
            </w:r>
            <w:r>
              <w:rPr>
                <w:rFonts w:ascii="Arial" w:eastAsia="Arial" w:hAnsi="Arial" w:cs="Arial"/>
                <w:color w:val="000000"/>
                <w:sz w:val="18"/>
                <w:szCs w:val="18"/>
              </w:rPr>
              <w:t>Point</w:t>
            </w:r>
            <w:r w:rsidRPr="00712D4E">
              <w:rPr>
                <w:rFonts w:ascii="Arial" w:eastAsia="Arial" w:hAnsi="Arial" w:cs="Arial"/>
                <w:color w:val="000000"/>
                <w:sz w:val="18"/>
                <w:szCs w:val="18"/>
                <w:lang w:val="ru-RU"/>
              </w:rPr>
              <w:t xml:space="preserve"> </w:t>
            </w:r>
            <w:r>
              <w:rPr>
                <w:rFonts w:ascii="Arial" w:eastAsia="Arial" w:hAnsi="Arial" w:cs="Arial"/>
                <w:color w:val="000000"/>
                <w:sz w:val="18"/>
                <w:szCs w:val="18"/>
              </w:rPr>
              <w:t>Presentation</w:t>
            </w:r>
            <w:r w:rsidRPr="00712D4E">
              <w:rPr>
                <w:rFonts w:ascii="Arial" w:eastAsia="Arial" w:hAnsi="Arial" w:cs="Arial"/>
                <w:color w:val="000000"/>
                <w:sz w:val="18"/>
                <w:szCs w:val="18"/>
                <w:lang w:val="ru-RU"/>
              </w:rPr>
              <w:t>, на русском и казахском языках;</w:t>
            </w:r>
          </w:p>
          <w:p w14:paraId="1B6FC5CF" w14:textId="77777777" w:rsidR="00712D4E" w:rsidRPr="00712D4E" w:rsidRDefault="00712D4E" w:rsidP="00712D4E">
            <w:pPr>
              <w:numPr>
                <w:ilvl w:val="0"/>
                <w:numId w:val="47"/>
              </w:numPr>
              <w:pBdr>
                <w:top w:val="nil"/>
                <w:left w:val="nil"/>
                <w:bottom w:val="nil"/>
                <w:right w:val="nil"/>
                <w:between w:val="nil"/>
              </w:pBdr>
              <w:ind w:left="340" w:hanging="340"/>
              <w:rPr>
                <w:rFonts w:ascii="Arial" w:eastAsia="Arial" w:hAnsi="Arial" w:cs="Arial"/>
                <w:color w:val="000000"/>
                <w:sz w:val="18"/>
                <w:szCs w:val="18"/>
                <w:lang w:val="ru-RU"/>
              </w:rPr>
            </w:pPr>
            <w:r w:rsidRPr="00712D4E">
              <w:rPr>
                <w:rFonts w:ascii="Arial" w:eastAsia="Arial" w:hAnsi="Arial" w:cs="Arial"/>
                <w:color w:val="000000"/>
                <w:sz w:val="18"/>
                <w:szCs w:val="18"/>
                <w:lang w:val="ru-RU"/>
              </w:rPr>
              <w:t xml:space="preserve">Графики и таблицы, которые были включены в текст финального аналитического отчета в формате </w:t>
            </w:r>
            <w:r>
              <w:rPr>
                <w:rFonts w:ascii="Arial" w:eastAsia="Arial" w:hAnsi="Arial" w:cs="Arial"/>
                <w:color w:val="000000"/>
                <w:sz w:val="18"/>
                <w:szCs w:val="18"/>
              </w:rPr>
              <w:t>Excel</w:t>
            </w:r>
            <w:r w:rsidRPr="00712D4E">
              <w:rPr>
                <w:rFonts w:ascii="Arial" w:eastAsia="Arial" w:hAnsi="Arial" w:cs="Arial"/>
                <w:color w:val="000000"/>
                <w:sz w:val="18"/>
                <w:szCs w:val="18"/>
                <w:lang w:val="ru-RU"/>
              </w:rPr>
              <w:t xml:space="preserve"> (результаты опроса в разрезах пол, возраст, национальность, язык обучения, место проживания), на русском и казахском языках;</w:t>
            </w:r>
          </w:p>
          <w:p w14:paraId="2A0444CE" w14:textId="77777777" w:rsidR="00712D4E" w:rsidRPr="00712D4E" w:rsidRDefault="00712D4E" w:rsidP="00712D4E">
            <w:pPr>
              <w:numPr>
                <w:ilvl w:val="0"/>
                <w:numId w:val="47"/>
              </w:numPr>
              <w:pBdr>
                <w:top w:val="nil"/>
                <w:left w:val="nil"/>
                <w:bottom w:val="nil"/>
                <w:right w:val="nil"/>
                <w:between w:val="nil"/>
              </w:pBdr>
              <w:ind w:left="340" w:hanging="340"/>
              <w:rPr>
                <w:rFonts w:ascii="Arial" w:eastAsia="Arial" w:hAnsi="Arial" w:cs="Arial"/>
                <w:color w:val="000000"/>
                <w:sz w:val="18"/>
                <w:szCs w:val="18"/>
                <w:lang w:val="ru-RU"/>
              </w:rPr>
            </w:pPr>
            <w:r w:rsidRPr="00712D4E">
              <w:rPr>
                <w:rFonts w:ascii="Arial" w:eastAsia="Arial" w:hAnsi="Arial" w:cs="Arial"/>
                <w:color w:val="000000"/>
                <w:sz w:val="18"/>
                <w:szCs w:val="18"/>
                <w:lang w:val="ru-RU"/>
              </w:rPr>
              <w:t xml:space="preserve">первичные данные исследования (база данных в </w:t>
            </w:r>
            <w:r>
              <w:rPr>
                <w:rFonts w:ascii="Arial" w:eastAsia="Arial" w:hAnsi="Arial" w:cs="Arial"/>
                <w:color w:val="000000"/>
                <w:sz w:val="18"/>
                <w:szCs w:val="18"/>
              </w:rPr>
              <w:t>SPSS</w:t>
            </w:r>
            <w:r w:rsidRPr="00712D4E">
              <w:rPr>
                <w:rFonts w:ascii="Arial" w:eastAsia="Arial" w:hAnsi="Arial" w:cs="Arial"/>
                <w:color w:val="000000"/>
                <w:sz w:val="18"/>
                <w:szCs w:val="18"/>
                <w:lang w:val="ru-RU"/>
              </w:rPr>
              <w:t>).</w:t>
            </w:r>
          </w:p>
          <w:p w14:paraId="00D06BEE" w14:textId="77777777" w:rsidR="00712D4E" w:rsidRPr="00712D4E" w:rsidRDefault="00712D4E" w:rsidP="005F53A6">
            <w:pPr>
              <w:pBdr>
                <w:top w:val="nil"/>
                <w:left w:val="nil"/>
                <w:bottom w:val="nil"/>
                <w:right w:val="nil"/>
                <w:between w:val="nil"/>
              </w:pBdr>
              <w:rPr>
                <w:rFonts w:ascii="Arial" w:eastAsia="Arial" w:hAnsi="Arial" w:cs="Arial"/>
                <w:color w:val="000000"/>
                <w:sz w:val="18"/>
                <w:szCs w:val="18"/>
                <w:lang w:val="ru-RU"/>
              </w:rPr>
            </w:pPr>
          </w:p>
          <w:p w14:paraId="56C93BD0" w14:textId="77777777" w:rsidR="00712D4E" w:rsidRPr="00712D4E" w:rsidRDefault="00712D4E" w:rsidP="005F53A6">
            <w:pPr>
              <w:pBdr>
                <w:top w:val="nil"/>
                <w:left w:val="nil"/>
                <w:bottom w:val="nil"/>
                <w:right w:val="nil"/>
                <w:between w:val="nil"/>
              </w:pBdr>
              <w:rPr>
                <w:rFonts w:ascii="Arial" w:eastAsia="Arial" w:hAnsi="Arial" w:cs="Arial"/>
                <w:color w:val="000000"/>
                <w:sz w:val="18"/>
                <w:szCs w:val="18"/>
                <w:lang w:val="ru-RU"/>
              </w:rPr>
            </w:pPr>
            <w:r w:rsidRPr="00712D4E">
              <w:rPr>
                <w:rFonts w:ascii="Arial" w:eastAsia="Arial" w:hAnsi="Arial" w:cs="Arial"/>
                <w:color w:val="000000"/>
                <w:sz w:val="18"/>
                <w:szCs w:val="18"/>
                <w:lang w:val="ru-RU"/>
              </w:rPr>
              <w:t xml:space="preserve">Оригиналы заполненных бумажных анкет хранятся в офисе Исполнителя в течение 2-х лет и должны быть предоставлены ЮНФПА или ЮНЕСКО по требованию. </w:t>
            </w:r>
          </w:p>
          <w:p w14:paraId="010876CE" w14:textId="77777777" w:rsidR="00712D4E" w:rsidRPr="00712D4E" w:rsidRDefault="00712D4E" w:rsidP="005F53A6">
            <w:pPr>
              <w:pBdr>
                <w:top w:val="nil"/>
                <w:left w:val="nil"/>
                <w:bottom w:val="nil"/>
                <w:right w:val="nil"/>
                <w:between w:val="nil"/>
              </w:pBdr>
              <w:shd w:val="clear" w:color="auto" w:fill="FFFFFF"/>
              <w:rPr>
                <w:rFonts w:ascii="Arial" w:eastAsia="Arial" w:hAnsi="Arial" w:cs="Arial"/>
                <w:sz w:val="18"/>
                <w:szCs w:val="18"/>
                <w:lang w:val="ru-RU"/>
              </w:rPr>
            </w:pPr>
          </w:p>
          <w:p w14:paraId="3CC26C6A" w14:textId="77777777" w:rsidR="00712D4E" w:rsidRPr="00712D4E" w:rsidRDefault="00712D4E" w:rsidP="005F53A6">
            <w:pPr>
              <w:pBdr>
                <w:top w:val="nil"/>
                <w:left w:val="nil"/>
                <w:bottom w:val="nil"/>
                <w:right w:val="nil"/>
                <w:between w:val="nil"/>
              </w:pBdr>
              <w:shd w:val="clear" w:color="auto" w:fill="FFFFFF"/>
              <w:rPr>
                <w:color w:val="000000"/>
                <w:sz w:val="18"/>
                <w:szCs w:val="18"/>
                <w:lang w:val="ru-RU"/>
              </w:rPr>
            </w:pPr>
            <w:r w:rsidRPr="00712D4E">
              <w:rPr>
                <w:rFonts w:ascii="Arial" w:eastAsia="Arial" w:hAnsi="Arial" w:cs="Arial"/>
                <w:sz w:val="18"/>
                <w:szCs w:val="18"/>
                <w:lang w:val="ru-RU"/>
              </w:rPr>
              <w:t>Если результаты не будут представлены вовремя и не будут соответствовать ожидаемому качеству, ЮНФПА оставляет за собой право снизить гонорар консультантов на 10%.</w:t>
            </w:r>
          </w:p>
          <w:p w14:paraId="09C60577" w14:textId="77777777" w:rsidR="00712D4E" w:rsidRPr="00712D4E" w:rsidRDefault="00712D4E" w:rsidP="005F53A6">
            <w:pPr>
              <w:rPr>
                <w:rFonts w:ascii="Arial" w:eastAsia="Arial" w:hAnsi="Arial" w:cs="Arial"/>
                <w:sz w:val="18"/>
                <w:szCs w:val="18"/>
                <w:lang w:val="ru-RU"/>
              </w:rPr>
            </w:pPr>
          </w:p>
        </w:tc>
      </w:tr>
      <w:tr w:rsidR="00712D4E" w:rsidRPr="0053582B" w14:paraId="520F06F4" w14:textId="77777777" w:rsidTr="005F53A6">
        <w:trPr>
          <w:trHeight w:val="552"/>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15DF6ED6" w14:textId="77777777" w:rsidR="00712D4E" w:rsidRDefault="00712D4E" w:rsidP="005F53A6">
            <w:pPr>
              <w:tabs>
                <w:tab w:val="left" w:pos="-720"/>
              </w:tabs>
              <w:rPr>
                <w:rFonts w:ascii="Arial" w:eastAsia="Arial" w:hAnsi="Arial" w:cs="Arial"/>
                <w:sz w:val="18"/>
                <w:szCs w:val="18"/>
              </w:rPr>
            </w:pPr>
            <w:r>
              <w:rPr>
                <w:rFonts w:ascii="Arial" w:eastAsia="Arial" w:hAnsi="Arial" w:cs="Arial"/>
                <w:sz w:val="18"/>
                <w:szCs w:val="18"/>
              </w:rPr>
              <w:lastRenderedPageBreak/>
              <w:t xml:space="preserve">Мониторинг проекта  </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37ABBA18" w14:textId="77777777" w:rsidR="00712D4E" w:rsidRPr="00712D4E" w:rsidRDefault="00712D4E" w:rsidP="005F53A6">
            <w:pPr>
              <w:widowControl w:val="0"/>
              <w:pBdr>
                <w:top w:val="nil"/>
                <w:left w:val="nil"/>
                <w:bottom w:val="nil"/>
                <w:right w:val="nil"/>
                <w:between w:val="nil"/>
              </w:pBdr>
              <w:tabs>
                <w:tab w:val="left" w:pos="0"/>
              </w:tabs>
              <w:jc w:val="both"/>
              <w:rPr>
                <w:rFonts w:ascii="Palatino" w:eastAsia="Palatino" w:hAnsi="Palatino" w:cs="Palatino"/>
                <w:lang w:val="ru-RU"/>
              </w:rPr>
            </w:pPr>
            <w:r w:rsidRPr="00712D4E">
              <w:rPr>
                <w:rFonts w:ascii="Arial" w:eastAsia="Arial" w:hAnsi="Arial" w:cs="Arial"/>
                <w:sz w:val="18"/>
                <w:szCs w:val="18"/>
                <w:lang w:val="ru-RU"/>
              </w:rPr>
              <w:t xml:space="preserve">Координация и мониторинг работы будет обеспечена Сериком Танирбергеновым, национальным программным аналитиком ЮНФПА по сексуальному и репродуктивному здоровью и Мейргуль Алпысбаевой, национальным специалистом по программе образования Регионального офиса ЮНЕСКО в Алматы. </w:t>
            </w:r>
          </w:p>
        </w:tc>
      </w:tr>
      <w:tr w:rsidR="00712D4E" w:rsidRPr="0053582B" w14:paraId="0B6F10E3" w14:textId="77777777" w:rsidTr="005F53A6">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258AAF7C" w14:textId="77777777" w:rsidR="00712D4E" w:rsidRDefault="00712D4E" w:rsidP="005F53A6">
            <w:pPr>
              <w:tabs>
                <w:tab w:val="left" w:pos="-720"/>
              </w:tabs>
              <w:rPr>
                <w:rFonts w:ascii="Arial" w:eastAsia="Arial" w:hAnsi="Arial" w:cs="Arial"/>
                <w:sz w:val="18"/>
                <w:szCs w:val="18"/>
              </w:rPr>
            </w:pPr>
            <w:r>
              <w:rPr>
                <w:rFonts w:ascii="Arial" w:eastAsia="Arial" w:hAnsi="Arial" w:cs="Arial"/>
                <w:sz w:val="18"/>
                <w:szCs w:val="18"/>
              </w:rPr>
              <w:t>Ожидаемые поездки</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547AF0A7" w14:textId="77777777" w:rsidR="00712D4E" w:rsidRPr="00712D4E" w:rsidRDefault="00712D4E" w:rsidP="005F53A6">
            <w:pPr>
              <w:rPr>
                <w:rFonts w:ascii="Arial" w:eastAsia="Arial" w:hAnsi="Arial" w:cs="Arial"/>
                <w:sz w:val="18"/>
                <w:szCs w:val="18"/>
                <w:lang w:val="ru-RU"/>
              </w:rPr>
            </w:pPr>
            <w:r w:rsidRPr="00712D4E">
              <w:rPr>
                <w:rFonts w:ascii="Arial" w:eastAsia="Arial" w:hAnsi="Arial" w:cs="Arial"/>
                <w:sz w:val="18"/>
                <w:szCs w:val="18"/>
                <w:lang w:val="ru-RU"/>
              </w:rPr>
              <w:t xml:space="preserve">Перечень регионов по согласованию с ЮНФПА </w:t>
            </w:r>
          </w:p>
        </w:tc>
      </w:tr>
      <w:tr w:rsidR="00712D4E" w:rsidRPr="0053582B" w14:paraId="5A2E009D" w14:textId="77777777" w:rsidTr="005F53A6">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3EE77C41" w14:textId="77777777" w:rsidR="00712D4E" w:rsidRDefault="00712D4E" w:rsidP="005F53A6">
            <w:pPr>
              <w:tabs>
                <w:tab w:val="left" w:pos="-720"/>
              </w:tabs>
              <w:rPr>
                <w:rFonts w:ascii="Arial" w:eastAsia="Arial" w:hAnsi="Arial" w:cs="Arial"/>
                <w:sz w:val="18"/>
                <w:szCs w:val="18"/>
              </w:rPr>
            </w:pPr>
            <w:r>
              <w:rPr>
                <w:rFonts w:ascii="Arial" w:eastAsia="Arial" w:hAnsi="Arial" w:cs="Arial"/>
                <w:sz w:val="18"/>
                <w:szCs w:val="18"/>
              </w:rPr>
              <w:t>Требуемый опыт и квалификация</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51968E66" w14:textId="77777777" w:rsidR="00712D4E" w:rsidRDefault="00712D4E" w:rsidP="005F53A6">
            <w:pPr>
              <w:pBdr>
                <w:top w:val="nil"/>
                <w:left w:val="nil"/>
                <w:bottom w:val="nil"/>
                <w:right w:val="nil"/>
                <w:between w:val="nil"/>
              </w:pBdr>
              <w:shd w:val="clear" w:color="auto" w:fill="FFFFFF"/>
              <w:tabs>
                <w:tab w:val="left" w:pos="336"/>
              </w:tabs>
              <w:ind w:left="360"/>
              <w:jc w:val="both"/>
              <w:rPr>
                <w:rFonts w:ascii="Arial" w:eastAsia="Arial" w:hAnsi="Arial" w:cs="Arial"/>
                <w:sz w:val="18"/>
                <w:szCs w:val="18"/>
              </w:rPr>
            </w:pPr>
          </w:p>
          <w:p w14:paraId="17E1AF28"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опыт работы в области социологических наук или консалтинговых услуг не менее 5 лет;</w:t>
            </w:r>
          </w:p>
          <w:p w14:paraId="48094BAD"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наличие квалифицированного персонала с высшим образованием в области социологии и смежных наук с соответствующим опытом работы (не менее 5-ти лет для руководителей проектов, не менее 2-х лет для остального персонала);</w:t>
            </w:r>
          </w:p>
          <w:p w14:paraId="27A903E4"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подтвержденный опыт работы в области социологических опросов и в подготовке аналитических отчетов, рекомендаций и презентаций на основе проведенных опросов (перечень проведенных исследований за последние 5 лет);</w:t>
            </w:r>
          </w:p>
          <w:p w14:paraId="1A0705B7"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наличие специальных прикладных программ для обработки количественных и качественных данных;</w:t>
            </w:r>
          </w:p>
          <w:p w14:paraId="1A7306B0"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наличие представительств или сети интервьюеров во всех регионах Казахстана, в т.ч. владеющих казахским языком;</w:t>
            </w:r>
          </w:p>
          <w:p w14:paraId="49D4532C"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членство в международных и казахстанских профессиональных организациях;</w:t>
            </w:r>
          </w:p>
          <w:p w14:paraId="71879287"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опыт координирования социальных проектов в сфере репродуктивного здоровья будет преимуществом;</w:t>
            </w:r>
          </w:p>
          <w:p w14:paraId="790D332F"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опыт работы с агентствами ООН будет преимуществом;</w:t>
            </w:r>
          </w:p>
          <w:p w14:paraId="0A7192E1" w14:textId="77777777" w:rsidR="00712D4E" w:rsidRPr="00712D4E" w:rsidRDefault="00712D4E" w:rsidP="00712D4E">
            <w:pPr>
              <w:numPr>
                <w:ilvl w:val="0"/>
                <w:numId w:val="43"/>
              </w:numPr>
              <w:pBdr>
                <w:top w:val="nil"/>
                <w:left w:val="nil"/>
                <w:bottom w:val="nil"/>
                <w:right w:val="nil"/>
                <w:between w:val="nil"/>
              </w:pBdr>
              <w:shd w:val="clear" w:color="auto" w:fill="FFFFFF"/>
              <w:tabs>
                <w:tab w:val="left" w:pos="336"/>
              </w:tabs>
              <w:jc w:val="both"/>
              <w:rPr>
                <w:rFonts w:ascii="Arial" w:eastAsia="Arial" w:hAnsi="Arial" w:cs="Arial"/>
                <w:sz w:val="18"/>
                <w:szCs w:val="18"/>
                <w:lang w:val="ru-RU"/>
              </w:rPr>
            </w:pPr>
            <w:r w:rsidRPr="00712D4E">
              <w:rPr>
                <w:rFonts w:ascii="Arial" w:eastAsia="Arial" w:hAnsi="Arial" w:cs="Arial"/>
                <w:sz w:val="18"/>
                <w:szCs w:val="18"/>
                <w:lang w:val="ru-RU"/>
              </w:rPr>
              <w:t>наличие рекомендаций от предприятий, организаций и других заказчиков.</w:t>
            </w:r>
          </w:p>
          <w:p w14:paraId="421C7E81" w14:textId="77777777" w:rsidR="00712D4E" w:rsidRPr="00712D4E" w:rsidRDefault="00712D4E" w:rsidP="005F53A6">
            <w:pPr>
              <w:tabs>
                <w:tab w:val="left" w:pos="0"/>
              </w:tabs>
              <w:jc w:val="both"/>
              <w:rPr>
                <w:rFonts w:ascii="Arial" w:eastAsia="Arial" w:hAnsi="Arial" w:cs="Arial"/>
                <w:sz w:val="18"/>
                <w:szCs w:val="18"/>
                <w:lang w:val="ru-RU"/>
              </w:rPr>
            </w:pPr>
          </w:p>
        </w:tc>
      </w:tr>
      <w:tr w:rsidR="00712D4E" w:rsidRPr="0053582B" w14:paraId="3AF532F2" w14:textId="77777777" w:rsidTr="005F53A6">
        <w:trPr>
          <w:trHeight w:val="836"/>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31DA7A80" w14:textId="77777777" w:rsidR="00712D4E" w:rsidRDefault="00712D4E" w:rsidP="005F53A6">
            <w:pPr>
              <w:tabs>
                <w:tab w:val="left" w:pos="-720"/>
              </w:tabs>
              <w:rPr>
                <w:rFonts w:ascii="Arial" w:eastAsia="Arial" w:hAnsi="Arial" w:cs="Arial"/>
                <w:sz w:val="18"/>
                <w:szCs w:val="18"/>
                <w:highlight w:val="yellow"/>
              </w:rPr>
            </w:pPr>
            <w:r>
              <w:rPr>
                <w:rFonts w:ascii="Arial" w:eastAsia="Arial" w:hAnsi="Arial" w:cs="Arial"/>
                <w:sz w:val="18"/>
                <w:szCs w:val="18"/>
              </w:rPr>
              <w:t>Вклад ЮНФПА</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259A56D2" w14:textId="77777777" w:rsidR="00712D4E" w:rsidRPr="00712D4E" w:rsidRDefault="00712D4E" w:rsidP="005F53A6">
            <w:pPr>
              <w:tabs>
                <w:tab w:val="left" w:pos="0"/>
              </w:tabs>
              <w:rPr>
                <w:rFonts w:ascii="Arial" w:eastAsia="Arial" w:hAnsi="Arial" w:cs="Arial"/>
                <w:sz w:val="18"/>
                <w:szCs w:val="18"/>
                <w:lang w:val="ru-RU"/>
              </w:rPr>
            </w:pPr>
            <w:r w:rsidRPr="00712D4E">
              <w:rPr>
                <w:rFonts w:ascii="Arial" w:eastAsia="Arial" w:hAnsi="Arial" w:cs="Arial"/>
                <w:sz w:val="18"/>
                <w:szCs w:val="18"/>
                <w:lang w:val="ru-RU"/>
              </w:rPr>
              <w:t>ЮНФПА и ЮНЕСКО предоставят письма поддержки от Министерства здравоохранения, Министерства просвещения и Министерства науки и высшего образования Республики Казахстан.</w:t>
            </w:r>
          </w:p>
          <w:p w14:paraId="2D01735B" w14:textId="77777777" w:rsidR="00712D4E" w:rsidRPr="00712D4E" w:rsidRDefault="00712D4E" w:rsidP="005F53A6">
            <w:pPr>
              <w:tabs>
                <w:tab w:val="left" w:pos="0"/>
              </w:tabs>
              <w:rPr>
                <w:rFonts w:ascii="Arial" w:eastAsia="Arial" w:hAnsi="Arial" w:cs="Arial"/>
                <w:sz w:val="18"/>
                <w:szCs w:val="18"/>
                <w:lang w:val="ru-RU"/>
              </w:rPr>
            </w:pPr>
          </w:p>
          <w:p w14:paraId="2BB34553" w14:textId="77777777" w:rsidR="00712D4E" w:rsidRPr="00712D4E" w:rsidRDefault="00712D4E" w:rsidP="005F53A6">
            <w:pPr>
              <w:tabs>
                <w:tab w:val="left" w:pos="0"/>
              </w:tabs>
              <w:rPr>
                <w:rFonts w:ascii="Arial" w:eastAsia="Arial" w:hAnsi="Arial" w:cs="Arial"/>
                <w:sz w:val="18"/>
                <w:szCs w:val="18"/>
                <w:lang w:val="ru-RU"/>
              </w:rPr>
            </w:pPr>
            <w:r w:rsidRPr="00712D4E">
              <w:rPr>
                <w:rFonts w:ascii="Arial" w:eastAsia="Arial" w:hAnsi="Arial" w:cs="Arial"/>
                <w:sz w:val="18"/>
                <w:szCs w:val="18"/>
                <w:lang w:val="ru-RU"/>
              </w:rPr>
              <w:t xml:space="preserve">ЮНФПА предоставит доступ к результатам предыдущего социологического опроса. </w:t>
            </w:r>
          </w:p>
          <w:p w14:paraId="17773DC6" w14:textId="77777777" w:rsidR="00712D4E" w:rsidRPr="00712D4E" w:rsidRDefault="00712D4E" w:rsidP="005F53A6">
            <w:pPr>
              <w:tabs>
                <w:tab w:val="left" w:pos="0"/>
              </w:tabs>
              <w:rPr>
                <w:rFonts w:ascii="Arial" w:eastAsia="Arial" w:hAnsi="Arial" w:cs="Arial"/>
                <w:sz w:val="18"/>
                <w:szCs w:val="18"/>
                <w:lang w:val="ru-RU"/>
              </w:rPr>
            </w:pPr>
          </w:p>
          <w:p w14:paraId="54898662" w14:textId="77777777" w:rsidR="00712D4E" w:rsidRPr="00712D4E" w:rsidRDefault="00712D4E" w:rsidP="005F53A6">
            <w:pPr>
              <w:tabs>
                <w:tab w:val="left" w:pos="0"/>
              </w:tabs>
              <w:rPr>
                <w:rFonts w:ascii="Arial" w:eastAsia="Arial" w:hAnsi="Arial" w:cs="Arial"/>
                <w:sz w:val="18"/>
                <w:szCs w:val="18"/>
                <w:lang w:val="ru-RU"/>
              </w:rPr>
            </w:pPr>
          </w:p>
        </w:tc>
      </w:tr>
      <w:tr w:rsidR="00712D4E" w14:paraId="1CC56EAF" w14:textId="77777777" w:rsidTr="005F53A6">
        <w:trPr>
          <w:trHeight w:val="783"/>
        </w:trPr>
        <w:tc>
          <w:tcPr>
            <w:tcW w:w="10440" w:type="dxa"/>
            <w:gridSpan w:val="2"/>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6BB0437B" w14:textId="77777777" w:rsidR="00712D4E" w:rsidRDefault="00712D4E" w:rsidP="005F53A6">
            <w:pPr>
              <w:tabs>
                <w:tab w:val="left" w:pos="-720"/>
              </w:tabs>
              <w:rPr>
                <w:rFonts w:ascii="Arial" w:eastAsia="Arial" w:hAnsi="Arial" w:cs="Arial"/>
              </w:rPr>
            </w:pPr>
            <w:r>
              <w:rPr>
                <w:rFonts w:ascii="Arial" w:eastAsia="Arial" w:hAnsi="Arial" w:cs="Arial"/>
              </w:rPr>
              <w:t xml:space="preserve">Подпись: </w:t>
            </w:r>
          </w:p>
          <w:p w14:paraId="6419B028" w14:textId="77777777" w:rsidR="00712D4E" w:rsidRDefault="00712D4E" w:rsidP="005F53A6">
            <w:pPr>
              <w:tabs>
                <w:tab w:val="left" w:pos="-720"/>
              </w:tabs>
              <w:rPr>
                <w:rFonts w:ascii="Arial" w:eastAsia="Arial" w:hAnsi="Arial" w:cs="Arial"/>
              </w:rPr>
            </w:pPr>
          </w:p>
          <w:p w14:paraId="4887CCB7" w14:textId="77777777" w:rsidR="00712D4E" w:rsidRDefault="00712D4E" w:rsidP="005F53A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Дата:</w:t>
            </w:r>
          </w:p>
        </w:tc>
      </w:tr>
    </w:tbl>
    <w:p w14:paraId="5D34001F" w14:textId="77777777" w:rsidR="00712D4E" w:rsidRDefault="00712D4E" w:rsidP="00712D4E">
      <w:pPr>
        <w:shd w:val="clear" w:color="auto" w:fill="FFFFFF"/>
        <w:jc w:val="center"/>
        <w:rPr>
          <w:rFonts w:ascii="Arial" w:eastAsia="Arial" w:hAnsi="Arial" w:cs="Arial"/>
          <w:b/>
          <w:color w:val="222222"/>
          <w:sz w:val="19"/>
          <w:szCs w:val="19"/>
        </w:rPr>
      </w:pPr>
    </w:p>
    <w:p w14:paraId="2AA6CCF5" w14:textId="1E0C1059" w:rsidR="00422FD3" w:rsidRPr="00422FD3" w:rsidRDefault="00422FD3" w:rsidP="00422FD3">
      <w:pPr>
        <w:jc w:val="right"/>
        <w:rPr>
          <w:rFonts w:ascii="Calibri" w:hAnsi="Calibri" w:cs="Calibri"/>
          <w:b/>
          <w:sz w:val="22"/>
          <w:szCs w:val="22"/>
          <w:lang w:val="ru-RU"/>
        </w:rPr>
      </w:pPr>
      <w:r w:rsidRPr="00422FD3">
        <w:rPr>
          <w:rFonts w:ascii="Calibri" w:hAnsi="Calibri" w:cs="Calibri"/>
          <w:b/>
          <w:sz w:val="22"/>
          <w:szCs w:val="22"/>
          <w:lang w:val="ru-RU"/>
        </w:rPr>
        <w:t>Приложение №3</w:t>
      </w:r>
    </w:p>
    <w:p w14:paraId="38BB0C5E" w14:textId="29C68669" w:rsidR="00422FD3" w:rsidRDefault="00422FD3" w:rsidP="00B151C5">
      <w:pPr>
        <w:rPr>
          <w:rFonts w:ascii="Calibri" w:hAnsi="Calibri" w:cs="Calibri"/>
          <w:b/>
          <w:sz w:val="28"/>
          <w:szCs w:val="28"/>
          <w:lang w:val="ru-RU"/>
        </w:rPr>
      </w:pPr>
    </w:p>
    <w:p w14:paraId="38496931" w14:textId="77777777" w:rsidR="00422FD3" w:rsidRDefault="00422FD3" w:rsidP="00422FD3">
      <w:pPr>
        <w:spacing w:before="71"/>
        <w:jc w:val="center"/>
        <w:rPr>
          <w:rFonts w:ascii="Calibri" w:hAnsi="Calibri"/>
          <w:b/>
          <w:szCs w:val="22"/>
          <w:lang w:val="ru-RU"/>
        </w:rPr>
      </w:pP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Ш</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б</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л</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к</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р</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к</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p>
    <w:p w14:paraId="73554601" w14:textId="77777777" w:rsidR="00422FD3" w:rsidRDefault="00422FD3" w:rsidP="00422FD3">
      <w:pPr>
        <w:spacing w:before="71"/>
        <w:ind w:left="2362"/>
        <w:jc w:val="right"/>
        <w:rPr>
          <w:rFonts w:ascii="Arial" w:hAnsi="Arial"/>
          <w:b/>
          <w:color w:val="00007F"/>
          <w:sz w:val="24"/>
          <w:lang w:val="ru-RU"/>
          <w14:shadow w14:blurRad="50800" w14:dist="38100" w14:dir="2700000" w14:sx="100000" w14:sy="100000" w14:kx="0" w14:ky="0" w14:algn="tl">
            <w14:srgbClr w14:val="000000">
              <w14:alpha w14:val="60000"/>
            </w14:srgbClr>
          </w14:shadow>
        </w:rPr>
      </w:pPr>
    </w:p>
    <w:p w14:paraId="296B7FF6" w14:textId="6AD59AB6" w:rsidR="00422FD3" w:rsidRPr="00A56F78" w:rsidRDefault="00422FD3" w:rsidP="00422FD3">
      <w:pPr>
        <w:pStyle w:val="Title"/>
        <w:ind w:left="-180" w:firstLine="180"/>
        <w:rPr>
          <w:sz w:val="20"/>
          <w:szCs w:val="22"/>
          <w:lang w:val="ru-RU"/>
        </w:rPr>
      </w:pPr>
      <w:r w:rsidRPr="00A56F78">
        <w:rPr>
          <w:sz w:val="20"/>
          <w:szCs w:val="22"/>
          <w:lang w:val="ru-RU"/>
        </w:rPr>
        <w:t>КОНТРАКТ № UNFPA/KAZ/202</w:t>
      </w:r>
      <w:r w:rsidR="00712D4E">
        <w:rPr>
          <w:sz w:val="20"/>
          <w:szCs w:val="22"/>
          <w:lang w:val="ru-RU"/>
        </w:rPr>
        <w:t>4</w:t>
      </w:r>
      <w:r w:rsidRPr="00A56F78">
        <w:rPr>
          <w:sz w:val="20"/>
          <w:szCs w:val="22"/>
          <w:lang w:val="ru-RU"/>
        </w:rPr>
        <w:t xml:space="preserve">/ </w:t>
      </w:r>
    </w:p>
    <w:p w14:paraId="1C18D3EA" w14:textId="77777777" w:rsidR="00422FD3" w:rsidRPr="00A56F78" w:rsidRDefault="00422FD3" w:rsidP="00422FD3">
      <w:pPr>
        <w:pStyle w:val="Title"/>
        <w:ind w:left="-180" w:firstLine="180"/>
        <w:rPr>
          <w:sz w:val="20"/>
          <w:szCs w:val="22"/>
          <w:lang w:val="ru-RU"/>
        </w:rPr>
      </w:pPr>
    </w:p>
    <w:p w14:paraId="7F867FC9" w14:textId="77777777" w:rsidR="00422FD3" w:rsidRPr="00A56F78" w:rsidRDefault="00422FD3" w:rsidP="00422FD3">
      <w:pPr>
        <w:pStyle w:val="Title"/>
        <w:ind w:left="-180" w:firstLine="180"/>
        <w:rPr>
          <w:sz w:val="20"/>
          <w:szCs w:val="22"/>
          <w:lang w:val="ru-RU"/>
        </w:rPr>
      </w:pPr>
      <w:r w:rsidRPr="00A56F78">
        <w:rPr>
          <w:sz w:val="20"/>
          <w:szCs w:val="22"/>
          <w:lang w:val="ru-RU"/>
        </w:rPr>
        <w:t>МЕЖДУ</w:t>
      </w:r>
    </w:p>
    <w:p w14:paraId="65E142AB" w14:textId="77777777" w:rsidR="00422FD3" w:rsidRPr="00A56F78" w:rsidRDefault="00422FD3" w:rsidP="00422FD3">
      <w:pPr>
        <w:pStyle w:val="Title"/>
        <w:ind w:left="-180" w:firstLine="180"/>
        <w:rPr>
          <w:sz w:val="20"/>
          <w:szCs w:val="22"/>
          <w:lang w:val="ru-RU"/>
        </w:rPr>
      </w:pPr>
    </w:p>
    <w:p w14:paraId="0DC795AE" w14:textId="77777777" w:rsidR="00422FD3" w:rsidRPr="003501B9" w:rsidRDefault="00422FD3" w:rsidP="00422FD3">
      <w:pPr>
        <w:ind w:left="-180"/>
        <w:jc w:val="center"/>
        <w:rPr>
          <w:b/>
          <w:bCs/>
          <w:szCs w:val="22"/>
          <w:lang w:val="ru-RU"/>
        </w:rPr>
      </w:pPr>
      <w:r w:rsidRPr="003501B9">
        <w:rPr>
          <w:b/>
          <w:bCs/>
          <w:szCs w:val="22"/>
          <w:lang w:val="ru-RU"/>
        </w:rPr>
        <w:t>ФОНДОМ ООН В ОБЛАСТИ НАРОДОНАСЕЛЕНИЯ</w:t>
      </w:r>
    </w:p>
    <w:p w14:paraId="3CC5FBD8" w14:textId="77777777" w:rsidR="00422FD3" w:rsidRPr="003501B9" w:rsidRDefault="00422FD3" w:rsidP="00422FD3">
      <w:pPr>
        <w:jc w:val="center"/>
        <w:rPr>
          <w:b/>
          <w:bCs/>
          <w:szCs w:val="22"/>
          <w:lang w:val="ru-RU"/>
        </w:rPr>
      </w:pPr>
    </w:p>
    <w:p w14:paraId="125B59D3" w14:textId="77777777" w:rsidR="00422FD3" w:rsidRPr="003501B9" w:rsidRDefault="00422FD3" w:rsidP="00422FD3">
      <w:pPr>
        <w:jc w:val="center"/>
        <w:rPr>
          <w:b/>
          <w:bCs/>
          <w:szCs w:val="22"/>
          <w:lang w:val="ru-RU"/>
        </w:rPr>
      </w:pPr>
      <w:r w:rsidRPr="003501B9">
        <w:rPr>
          <w:b/>
          <w:bCs/>
          <w:szCs w:val="22"/>
          <w:lang w:val="ru-RU"/>
        </w:rPr>
        <w:t>И</w:t>
      </w:r>
    </w:p>
    <w:p w14:paraId="5591AAA6" w14:textId="77777777" w:rsidR="00422FD3" w:rsidRPr="003501B9" w:rsidRDefault="00422FD3" w:rsidP="00422FD3">
      <w:pPr>
        <w:jc w:val="center"/>
        <w:rPr>
          <w:b/>
          <w:szCs w:val="22"/>
          <w:lang w:val="ru-RU"/>
        </w:rPr>
      </w:pPr>
    </w:p>
    <w:p w14:paraId="504C8895" w14:textId="77777777" w:rsidR="00422FD3" w:rsidRPr="003501B9" w:rsidRDefault="00422FD3" w:rsidP="00422FD3">
      <w:pPr>
        <w:jc w:val="center"/>
        <w:rPr>
          <w:b/>
          <w:szCs w:val="22"/>
          <w:lang w:val="ru-RU"/>
        </w:rPr>
      </w:pPr>
      <w:r w:rsidRPr="003501B9">
        <w:rPr>
          <w:b/>
          <w:szCs w:val="22"/>
          <w:lang w:val="ru-RU"/>
        </w:rPr>
        <w:t>___________________________________________________</w:t>
      </w:r>
    </w:p>
    <w:p w14:paraId="232093A6" w14:textId="77777777" w:rsidR="00422FD3" w:rsidRPr="00A56F78" w:rsidRDefault="00422FD3" w:rsidP="00422FD3">
      <w:pPr>
        <w:jc w:val="both"/>
        <w:rPr>
          <w:snapToGrid w:val="0"/>
          <w:szCs w:val="22"/>
          <w:lang w:val="ru-RU"/>
        </w:rPr>
      </w:pPr>
    </w:p>
    <w:p w14:paraId="33CD00C7" w14:textId="77777777" w:rsidR="00422FD3" w:rsidRPr="00A56F78" w:rsidRDefault="00422FD3" w:rsidP="00422FD3">
      <w:pPr>
        <w:jc w:val="both"/>
        <w:rPr>
          <w:snapToGrid w:val="0"/>
          <w:szCs w:val="22"/>
          <w:lang w:val="ru-RU"/>
        </w:rPr>
      </w:pPr>
    </w:p>
    <w:p w14:paraId="5AA391FB" w14:textId="77777777" w:rsidR="00422FD3" w:rsidRPr="003501B9" w:rsidRDefault="00422FD3" w:rsidP="00422FD3">
      <w:pPr>
        <w:jc w:val="both"/>
        <w:rPr>
          <w:kern w:val="28"/>
          <w:szCs w:val="22"/>
          <w:lang w:val="ru-RU"/>
        </w:rPr>
      </w:pPr>
      <w:r w:rsidRPr="003501B9">
        <w:rPr>
          <w:kern w:val="28"/>
          <w:szCs w:val="22"/>
          <w:lang w:val="ru-RU"/>
        </w:rPr>
        <w:t xml:space="preserve">Контракт, вся корреспонденция и документы, касающиеся данного соглашения, должны быть написаны на английском языке. Любые документы, приготовленные Подрядчиком на языке, отличном от английского, должны быть сопровождены переводом на английский язык. В целях равной интерпретации контракта; в случае несоответствия или непоследовательности в значении, английская версия будет считаться преимущественной. </w:t>
      </w:r>
    </w:p>
    <w:p w14:paraId="50243328" w14:textId="77777777" w:rsidR="00422FD3" w:rsidRPr="00A56F78" w:rsidRDefault="00422FD3" w:rsidP="00422FD3">
      <w:pPr>
        <w:jc w:val="both"/>
        <w:rPr>
          <w:i/>
          <w:color w:val="0033CC"/>
          <w:szCs w:val="26"/>
          <w:lang w:val="ru-RU"/>
        </w:rPr>
      </w:pPr>
    </w:p>
    <w:p w14:paraId="17CB71BB" w14:textId="77777777" w:rsidR="00422FD3" w:rsidRPr="00A56F78" w:rsidRDefault="00422FD3" w:rsidP="00422FD3">
      <w:pPr>
        <w:spacing w:before="71"/>
        <w:jc w:val="both"/>
        <w:rPr>
          <w:i/>
          <w:color w:val="0033CC"/>
          <w:sz w:val="18"/>
          <w:szCs w:val="26"/>
          <w:lang w:val="ru-RU"/>
        </w:rPr>
      </w:pPr>
      <w:r w:rsidRPr="00A56F78">
        <w:rPr>
          <w:i/>
          <w:sz w:val="18"/>
          <w:szCs w:val="26"/>
          <w:lang w:val="ru-RU"/>
        </w:rPr>
        <w:t>***Пожалуйста, обратите внимание, на то, что Английская версия контракта и всех относящихся к нему документов, будет считаться преимущественной</w:t>
      </w:r>
      <w:r w:rsidRPr="00A56F78">
        <w:rPr>
          <w:i/>
          <w:color w:val="0033CC"/>
          <w:sz w:val="18"/>
          <w:szCs w:val="26"/>
          <w:lang w:val="ru-RU"/>
        </w:rPr>
        <w:t>.</w:t>
      </w:r>
    </w:p>
    <w:p w14:paraId="72D6D17F" w14:textId="77777777" w:rsidR="00422FD3" w:rsidRPr="00A56F78" w:rsidRDefault="00422FD3" w:rsidP="00422FD3">
      <w:pPr>
        <w:spacing w:before="71"/>
        <w:jc w:val="both"/>
        <w:rPr>
          <w:color w:val="0033CC"/>
          <w:szCs w:val="26"/>
          <w:lang w:val="ru-RU"/>
        </w:rPr>
      </w:pPr>
    </w:p>
    <w:p w14:paraId="362FE8AD" w14:textId="77777777" w:rsidR="00422FD3" w:rsidRPr="00A56F78" w:rsidRDefault="00422FD3" w:rsidP="00422FD3">
      <w:pPr>
        <w:spacing w:before="71"/>
        <w:jc w:val="both"/>
        <w:rPr>
          <w:color w:val="0033CC"/>
          <w:szCs w:val="26"/>
          <w:lang w:val="ru-RU"/>
        </w:rPr>
      </w:pPr>
    </w:p>
    <w:p w14:paraId="66FE1248" w14:textId="6BCBC773" w:rsidR="00422FD3" w:rsidRPr="00A56F78" w:rsidRDefault="00422FD3" w:rsidP="00422FD3">
      <w:pPr>
        <w:spacing w:before="71"/>
        <w:jc w:val="center"/>
        <w:rPr>
          <w:b/>
          <w:kern w:val="28"/>
          <w:szCs w:val="22"/>
          <w:lang w:val="ru-RU"/>
        </w:rPr>
      </w:pPr>
      <w:r>
        <w:rPr>
          <w:b/>
          <w:kern w:val="28"/>
          <w:szCs w:val="22"/>
          <w:lang w:val="ru-RU"/>
        </w:rPr>
        <w:t>Соглашение от _______ 202</w:t>
      </w:r>
      <w:r w:rsidR="00712D4E">
        <w:rPr>
          <w:b/>
          <w:kern w:val="28"/>
          <w:szCs w:val="22"/>
          <w:lang w:val="ru-RU"/>
        </w:rPr>
        <w:t>4</w:t>
      </w:r>
      <w:r w:rsidRPr="00A56F78">
        <w:rPr>
          <w:b/>
          <w:kern w:val="28"/>
          <w:szCs w:val="22"/>
          <w:lang w:val="ru-RU"/>
        </w:rPr>
        <w:t xml:space="preserve"> г. Заключено</w:t>
      </w:r>
    </w:p>
    <w:p w14:paraId="3C104167" w14:textId="77777777" w:rsidR="00422FD3" w:rsidRPr="00A56F78" w:rsidRDefault="00422FD3" w:rsidP="00422FD3">
      <w:pPr>
        <w:spacing w:before="71"/>
        <w:jc w:val="center"/>
        <w:rPr>
          <w:b/>
          <w:kern w:val="28"/>
          <w:szCs w:val="22"/>
          <w:lang w:val="ru-RU"/>
        </w:rPr>
      </w:pPr>
    </w:p>
    <w:p w14:paraId="56A9DFD0" w14:textId="77777777" w:rsidR="00422FD3" w:rsidRPr="00A56F78" w:rsidRDefault="00422FD3" w:rsidP="00422FD3">
      <w:pPr>
        <w:spacing w:before="71"/>
        <w:jc w:val="center"/>
        <w:rPr>
          <w:b/>
          <w:kern w:val="28"/>
          <w:szCs w:val="22"/>
          <w:lang w:val="ru-RU"/>
        </w:rPr>
      </w:pPr>
      <w:r w:rsidRPr="00A56F78">
        <w:rPr>
          <w:b/>
          <w:kern w:val="28"/>
          <w:szCs w:val="22"/>
          <w:lang w:val="ru-RU"/>
        </w:rPr>
        <w:t>МЕЖДУ</w:t>
      </w:r>
    </w:p>
    <w:p w14:paraId="4DFC0EC5" w14:textId="77777777" w:rsidR="00422FD3" w:rsidRPr="00A56F78" w:rsidRDefault="00422FD3" w:rsidP="00422FD3">
      <w:pPr>
        <w:spacing w:before="71"/>
        <w:jc w:val="both"/>
        <w:rPr>
          <w:kern w:val="28"/>
          <w:szCs w:val="22"/>
          <w:lang w:val="ru-RU"/>
        </w:rPr>
      </w:pPr>
    </w:p>
    <w:p w14:paraId="59CF7E19" w14:textId="77777777" w:rsidR="00422FD3" w:rsidRPr="00A56F78" w:rsidRDefault="00422FD3" w:rsidP="00422FD3">
      <w:pPr>
        <w:spacing w:before="71"/>
        <w:jc w:val="both"/>
        <w:rPr>
          <w:kern w:val="28"/>
          <w:szCs w:val="22"/>
          <w:lang w:val="ru-RU"/>
        </w:rPr>
      </w:pPr>
      <w:r w:rsidRPr="00A56F78">
        <w:rPr>
          <w:kern w:val="28"/>
          <w:szCs w:val="22"/>
          <w:lang w:val="ru-RU"/>
        </w:rPr>
        <w:t>(i)</w:t>
      </w:r>
      <w:r w:rsidRPr="00A56F78">
        <w:rPr>
          <w:kern w:val="28"/>
          <w:szCs w:val="22"/>
          <w:lang w:val="ru-RU"/>
        </w:rPr>
        <w:tab/>
        <w:t xml:space="preserve">ФОНДОМ ООН В ОБЛАСТИ НАРОДОНАСЕЛЕНИЯ, А. Мамбетова 14, Дом ООН, г. </w:t>
      </w:r>
      <w:r>
        <w:rPr>
          <w:kern w:val="28"/>
          <w:szCs w:val="22"/>
          <w:lang w:val="ru-RU"/>
        </w:rPr>
        <w:t>Астана</w:t>
      </w:r>
      <w:r w:rsidRPr="00A56F78">
        <w:rPr>
          <w:kern w:val="28"/>
          <w:szCs w:val="22"/>
          <w:lang w:val="ru-RU"/>
        </w:rPr>
        <w:t>, Республика Казахстан (далее «ЮНФПА»);</w:t>
      </w:r>
    </w:p>
    <w:p w14:paraId="08255974" w14:textId="77777777" w:rsidR="00422FD3" w:rsidRPr="00A56F78" w:rsidRDefault="00422FD3" w:rsidP="00422FD3">
      <w:pPr>
        <w:spacing w:before="71"/>
        <w:jc w:val="both"/>
        <w:rPr>
          <w:kern w:val="28"/>
          <w:szCs w:val="22"/>
          <w:lang w:val="ru-RU"/>
        </w:rPr>
      </w:pPr>
    </w:p>
    <w:p w14:paraId="1BE57ED9" w14:textId="77777777" w:rsidR="00422FD3" w:rsidRPr="00A56F78" w:rsidRDefault="00422FD3" w:rsidP="00422FD3">
      <w:pPr>
        <w:spacing w:before="71"/>
        <w:jc w:val="both"/>
        <w:rPr>
          <w:kern w:val="28"/>
          <w:szCs w:val="22"/>
          <w:lang w:val="ru-RU"/>
        </w:rPr>
      </w:pPr>
      <w:r w:rsidRPr="00A56F78">
        <w:rPr>
          <w:kern w:val="28"/>
          <w:szCs w:val="22"/>
          <w:lang w:val="ru-RU"/>
        </w:rPr>
        <w:t>И</w:t>
      </w:r>
    </w:p>
    <w:p w14:paraId="4E401E27" w14:textId="77777777" w:rsidR="00422FD3" w:rsidRPr="00A56F78" w:rsidRDefault="00422FD3" w:rsidP="00422FD3">
      <w:pPr>
        <w:spacing w:before="71"/>
        <w:jc w:val="both"/>
        <w:rPr>
          <w:kern w:val="28"/>
          <w:szCs w:val="22"/>
          <w:lang w:val="ru-RU"/>
        </w:rPr>
      </w:pPr>
      <w:r w:rsidRPr="00A56F78">
        <w:rPr>
          <w:kern w:val="28"/>
          <w:szCs w:val="22"/>
          <w:lang w:val="ru-RU"/>
        </w:rPr>
        <w:t>(ii)</w:t>
      </w:r>
      <w:r w:rsidRPr="00A56F78">
        <w:rPr>
          <w:kern w:val="28"/>
          <w:szCs w:val="22"/>
          <w:lang w:val="ru-RU"/>
        </w:rPr>
        <w:tab/>
        <w:t>_________ с юридическим адресом Республика Казахстан, ________________ (далее «ПОДРЯДЧИК»);</w:t>
      </w:r>
    </w:p>
    <w:p w14:paraId="0CD19769" w14:textId="77777777" w:rsidR="00422FD3" w:rsidRPr="00A56F78" w:rsidRDefault="00422FD3" w:rsidP="00422FD3">
      <w:pPr>
        <w:spacing w:before="71"/>
        <w:jc w:val="both"/>
        <w:rPr>
          <w:kern w:val="28"/>
          <w:szCs w:val="22"/>
          <w:lang w:val="ru-RU"/>
        </w:rPr>
      </w:pPr>
    </w:p>
    <w:p w14:paraId="5FAA576E" w14:textId="77777777" w:rsidR="00422FD3" w:rsidRPr="00A56F78" w:rsidRDefault="00422FD3" w:rsidP="00422FD3">
      <w:pPr>
        <w:spacing w:before="71"/>
        <w:jc w:val="both"/>
        <w:rPr>
          <w:kern w:val="28"/>
          <w:szCs w:val="22"/>
          <w:lang w:val="ru-RU"/>
        </w:rPr>
      </w:pPr>
      <w:r w:rsidRPr="00A56F78">
        <w:rPr>
          <w:kern w:val="28"/>
          <w:szCs w:val="22"/>
          <w:lang w:val="ru-RU"/>
        </w:rPr>
        <w:t>(Обе стороны отдельно и совместно указываются как «Сторона» или «Стороны»).</w:t>
      </w:r>
    </w:p>
    <w:p w14:paraId="24E91152" w14:textId="77777777" w:rsidR="00422FD3" w:rsidRPr="00A56F78" w:rsidRDefault="00422FD3" w:rsidP="00422FD3">
      <w:pPr>
        <w:spacing w:before="71"/>
        <w:jc w:val="both"/>
        <w:rPr>
          <w:kern w:val="28"/>
          <w:szCs w:val="22"/>
          <w:lang w:val="ru-RU"/>
        </w:rPr>
      </w:pPr>
    </w:p>
    <w:p w14:paraId="1C4A4205" w14:textId="77777777" w:rsidR="00422FD3" w:rsidRPr="00A56F78" w:rsidRDefault="00422FD3" w:rsidP="00422FD3">
      <w:pPr>
        <w:spacing w:before="71"/>
        <w:jc w:val="center"/>
        <w:rPr>
          <w:b/>
          <w:kern w:val="28"/>
          <w:szCs w:val="22"/>
          <w:lang w:val="ru-RU"/>
        </w:rPr>
      </w:pPr>
      <w:r w:rsidRPr="00A56F78">
        <w:rPr>
          <w:b/>
          <w:kern w:val="28"/>
          <w:szCs w:val="22"/>
          <w:lang w:val="ru-RU"/>
        </w:rPr>
        <w:t>В СВИДЕТЕЛЬСТВО ТОГО</w:t>
      </w:r>
    </w:p>
    <w:p w14:paraId="67D37B60" w14:textId="77777777" w:rsidR="00422FD3" w:rsidRPr="00A56F78" w:rsidRDefault="00422FD3" w:rsidP="00422FD3">
      <w:pPr>
        <w:spacing w:before="71"/>
        <w:jc w:val="both"/>
        <w:rPr>
          <w:kern w:val="28"/>
          <w:szCs w:val="22"/>
          <w:lang w:val="ru-RU"/>
        </w:rPr>
      </w:pPr>
    </w:p>
    <w:p w14:paraId="37310F9B" w14:textId="77777777" w:rsidR="00422FD3" w:rsidRPr="00A56F78" w:rsidRDefault="00422FD3" w:rsidP="00422FD3">
      <w:pPr>
        <w:spacing w:before="71"/>
        <w:jc w:val="both"/>
        <w:rPr>
          <w:kern w:val="28"/>
          <w:szCs w:val="22"/>
          <w:lang w:val="ru-RU"/>
        </w:rPr>
      </w:pPr>
      <w:r w:rsidRPr="00A56F78">
        <w:rPr>
          <w:b/>
          <w:kern w:val="28"/>
          <w:szCs w:val="22"/>
          <w:lang w:val="ru-RU"/>
        </w:rPr>
        <w:t>ЧТО, ЮНФПА желает привлечь ПОДРЯДЧИКА для выполнения услуг,</w:t>
      </w:r>
      <w:r w:rsidRPr="00A56F78">
        <w:rPr>
          <w:kern w:val="28"/>
          <w:szCs w:val="22"/>
          <w:lang w:val="ru-RU"/>
        </w:rPr>
        <w:t xml:space="preserve"> связанных с ________________________________________________________________________ (далее «Услуги»);</w:t>
      </w:r>
    </w:p>
    <w:p w14:paraId="70307F34" w14:textId="77777777" w:rsidR="00422FD3" w:rsidRPr="00A56F78" w:rsidRDefault="00422FD3" w:rsidP="00422FD3">
      <w:pPr>
        <w:spacing w:before="71"/>
        <w:jc w:val="both"/>
        <w:rPr>
          <w:kern w:val="28"/>
          <w:szCs w:val="22"/>
          <w:lang w:val="ru-RU"/>
        </w:rPr>
      </w:pPr>
    </w:p>
    <w:p w14:paraId="0F8CDC30" w14:textId="77777777" w:rsidR="00422FD3" w:rsidRPr="00A56F78" w:rsidRDefault="00422FD3" w:rsidP="00422FD3">
      <w:pPr>
        <w:spacing w:before="71"/>
        <w:jc w:val="both"/>
        <w:rPr>
          <w:kern w:val="28"/>
          <w:szCs w:val="22"/>
          <w:lang w:val="ru-RU"/>
        </w:rPr>
      </w:pPr>
      <w:r w:rsidRPr="00A56F78">
        <w:rPr>
          <w:b/>
          <w:kern w:val="28"/>
          <w:szCs w:val="22"/>
          <w:lang w:val="ru-RU"/>
        </w:rPr>
        <w:t>ЧТО, ПОДРЯДЧИК</w:t>
      </w:r>
      <w:r w:rsidRPr="00A56F78">
        <w:rPr>
          <w:kern w:val="28"/>
          <w:szCs w:val="22"/>
          <w:lang w:val="ru-RU"/>
        </w:rPr>
        <w:t xml:space="preserve"> удостоверят владение необходимыми знаниями, навыками, персоналом, ресурсами и опытом, и наличие полной квалификации, готовность приступить, обладание возможностями и желанием оказать и предоставить Услуги в соответствии с условиями и сроками, указываемыми в данном документе;</w:t>
      </w:r>
    </w:p>
    <w:p w14:paraId="29E7DF4D" w14:textId="77777777" w:rsidR="00422FD3" w:rsidRPr="00A56F78" w:rsidRDefault="00422FD3" w:rsidP="00422FD3">
      <w:pPr>
        <w:spacing w:before="71"/>
        <w:jc w:val="both"/>
        <w:rPr>
          <w:kern w:val="28"/>
          <w:szCs w:val="22"/>
          <w:lang w:val="ru-RU"/>
        </w:rPr>
      </w:pPr>
    </w:p>
    <w:p w14:paraId="3F6E59D9" w14:textId="77777777" w:rsidR="00422FD3" w:rsidRPr="00A56F78" w:rsidRDefault="00422FD3" w:rsidP="00422FD3">
      <w:pPr>
        <w:spacing w:before="71"/>
        <w:jc w:val="both"/>
        <w:rPr>
          <w:kern w:val="28"/>
          <w:szCs w:val="22"/>
          <w:lang w:val="ru-RU"/>
        </w:rPr>
      </w:pPr>
      <w:r w:rsidRPr="00A56F78">
        <w:rPr>
          <w:b/>
          <w:kern w:val="28"/>
          <w:szCs w:val="22"/>
          <w:lang w:val="ru-RU"/>
        </w:rPr>
        <w:t>В СВЯЗИ С ЧЕМ,</w:t>
      </w:r>
      <w:r w:rsidRPr="00A56F78">
        <w:rPr>
          <w:kern w:val="28"/>
          <w:szCs w:val="22"/>
          <w:lang w:val="ru-RU"/>
        </w:rPr>
        <w:t xml:space="preserve"> учитывая взаимное согласие сторон и указанные ниже условия, Стороны пришли к следующему решению: </w:t>
      </w:r>
    </w:p>
    <w:p w14:paraId="0779C19D" w14:textId="77777777" w:rsidR="00422FD3" w:rsidRDefault="00422FD3" w:rsidP="00422FD3">
      <w:pPr>
        <w:spacing w:before="71"/>
        <w:jc w:val="both"/>
        <w:rPr>
          <w:kern w:val="28"/>
          <w:szCs w:val="22"/>
          <w:lang w:val="ru-RU"/>
        </w:rPr>
      </w:pPr>
    </w:p>
    <w:p w14:paraId="6505471A" w14:textId="77777777" w:rsidR="00422FD3" w:rsidRPr="00A56F78" w:rsidRDefault="00422FD3" w:rsidP="00422FD3">
      <w:pPr>
        <w:spacing w:before="71"/>
        <w:jc w:val="both"/>
        <w:rPr>
          <w:kern w:val="28"/>
          <w:szCs w:val="22"/>
          <w:lang w:val="ru-RU"/>
        </w:rPr>
      </w:pPr>
    </w:p>
    <w:p w14:paraId="16858A96" w14:textId="77777777" w:rsidR="00422FD3" w:rsidRPr="00A56F78" w:rsidRDefault="00422FD3" w:rsidP="00422FD3">
      <w:pPr>
        <w:spacing w:before="71"/>
        <w:jc w:val="both"/>
        <w:rPr>
          <w:b/>
          <w:kern w:val="28"/>
          <w:szCs w:val="22"/>
          <w:lang w:val="ru-RU"/>
        </w:rPr>
      </w:pPr>
      <w:r w:rsidRPr="00A56F78">
        <w:rPr>
          <w:b/>
          <w:kern w:val="28"/>
          <w:szCs w:val="22"/>
          <w:lang w:val="ru-RU"/>
        </w:rPr>
        <w:t xml:space="preserve">Статья 1: Цель услуг </w:t>
      </w:r>
    </w:p>
    <w:p w14:paraId="1C2263AD" w14:textId="77777777" w:rsidR="00422FD3" w:rsidRPr="00A56F78" w:rsidRDefault="00422FD3" w:rsidP="00422FD3">
      <w:pPr>
        <w:spacing w:before="71"/>
        <w:jc w:val="both"/>
        <w:rPr>
          <w:kern w:val="28"/>
          <w:szCs w:val="22"/>
          <w:lang w:val="ru-RU"/>
        </w:rPr>
      </w:pPr>
      <w:r w:rsidRPr="00A56F78">
        <w:rPr>
          <w:kern w:val="28"/>
          <w:szCs w:val="22"/>
          <w:lang w:val="ru-RU"/>
        </w:rPr>
        <w:t>Целью данного задания является ________________________________________________________.</w:t>
      </w:r>
    </w:p>
    <w:p w14:paraId="6E56ACC0" w14:textId="77777777" w:rsidR="00422FD3" w:rsidRPr="00A56F78" w:rsidRDefault="00422FD3" w:rsidP="00422FD3">
      <w:pPr>
        <w:spacing w:before="71"/>
        <w:jc w:val="both"/>
        <w:rPr>
          <w:kern w:val="28"/>
          <w:szCs w:val="22"/>
          <w:lang w:val="ru-RU"/>
        </w:rPr>
      </w:pPr>
    </w:p>
    <w:p w14:paraId="0E2E37D7" w14:textId="77777777" w:rsidR="00422FD3" w:rsidRPr="00A56F78" w:rsidRDefault="00422FD3" w:rsidP="00422FD3">
      <w:pPr>
        <w:spacing w:before="71"/>
        <w:jc w:val="both"/>
        <w:rPr>
          <w:b/>
          <w:kern w:val="28"/>
          <w:szCs w:val="22"/>
          <w:lang w:val="ru-RU"/>
        </w:rPr>
      </w:pPr>
      <w:r w:rsidRPr="00A56F78">
        <w:rPr>
          <w:b/>
          <w:kern w:val="28"/>
          <w:szCs w:val="22"/>
          <w:lang w:val="ru-RU"/>
        </w:rPr>
        <w:t>Статья 2: Контрактные документы</w:t>
      </w:r>
    </w:p>
    <w:p w14:paraId="1E20F0C6" w14:textId="77777777" w:rsidR="00422FD3" w:rsidRPr="00A56F78" w:rsidRDefault="00422FD3" w:rsidP="00422FD3">
      <w:pPr>
        <w:spacing w:before="71"/>
        <w:jc w:val="both"/>
        <w:rPr>
          <w:kern w:val="28"/>
          <w:szCs w:val="22"/>
          <w:lang w:val="ru-RU"/>
        </w:rPr>
      </w:pPr>
      <w:r w:rsidRPr="00A56F78">
        <w:rPr>
          <w:kern w:val="28"/>
          <w:szCs w:val="22"/>
          <w:lang w:val="ru-RU"/>
        </w:rPr>
        <w:t>2.1</w:t>
      </w:r>
      <w:r>
        <w:rPr>
          <w:kern w:val="28"/>
          <w:szCs w:val="22"/>
          <w:lang w:val="ru-RU"/>
        </w:rPr>
        <w:t xml:space="preserve"> </w:t>
      </w:r>
      <w:r w:rsidRPr="00A56F78">
        <w:rPr>
          <w:kern w:val="28"/>
          <w:szCs w:val="22"/>
          <w:lang w:val="ru-RU"/>
        </w:rPr>
        <w:t>Соглашение вместе с Приложениями, согласно нижеприведенной нумерации, составляют весь пакет контракта, заключенный между ЮНФПА и Подрядчиком.</w:t>
      </w:r>
    </w:p>
    <w:p w14:paraId="70C1A236" w14:textId="77777777" w:rsidR="00422FD3" w:rsidRPr="00A56F78" w:rsidRDefault="00422FD3" w:rsidP="00422FD3">
      <w:pPr>
        <w:spacing w:before="71"/>
        <w:jc w:val="both"/>
        <w:rPr>
          <w:kern w:val="28"/>
          <w:szCs w:val="22"/>
          <w:lang w:val="ru-RU"/>
        </w:rPr>
      </w:pPr>
    </w:p>
    <w:p w14:paraId="4F78D9FE" w14:textId="77777777" w:rsidR="00422FD3" w:rsidRPr="00A56F78" w:rsidRDefault="00422FD3" w:rsidP="00422FD3">
      <w:pPr>
        <w:spacing w:before="71"/>
        <w:jc w:val="both"/>
        <w:rPr>
          <w:kern w:val="28"/>
          <w:szCs w:val="22"/>
          <w:lang w:val="ru-RU"/>
        </w:rPr>
      </w:pPr>
      <w:r w:rsidRPr="00A56F78">
        <w:rPr>
          <w:kern w:val="28"/>
          <w:szCs w:val="22"/>
          <w:lang w:val="ru-RU"/>
        </w:rPr>
        <w:t>2.1.1</w:t>
      </w:r>
      <w:r>
        <w:rPr>
          <w:kern w:val="28"/>
          <w:szCs w:val="22"/>
          <w:lang w:val="ru-RU"/>
        </w:rPr>
        <w:t xml:space="preserve"> </w:t>
      </w:r>
      <w:r w:rsidRPr="00A56F78">
        <w:rPr>
          <w:kern w:val="28"/>
          <w:szCs w:val="22"/>
          <w:lang w:val="ru-RU"/>
        </w:rPr>
        <w:t>Приложение 1: Техническое задание ЮНФПА/Описание работы;</w:t>
      </w:r>
    </w:p>
    <w:p w14:paraId="6A4FC029" w14:textId="77777777" w:rsidR="00422FD3" w:rsidRPr="00A56F78" w:rsidRDefault="00422FD3" w:rsidP="00422FD3">
      <w:pPr>
        <w:spacing w:before="71"/>
        <w:jc w:val="both"/>
        <w:rPr>
          <w:kern w:val="28"/>
          <w:szCs w:val="22"/>
          <w:lang w:val="ru-RU"/>
        </w:rPr>
      </w:pPr>
      <w:r w:rsidRPr="00A56F78">
        <w:rPr>
          <w:kern w:val="28"/>
          <w:szCs w:val="22"/>
          <w:lang w:val="ru-RU"/>
        </w:rPr>
        <w:t>2.1.2</w:t>
      </w:r>
      <w:r>
        <w:rPr>
          <w:kern w:val="28"/>
          <w:szCs w:val="22"/>
          <w:lang w:val="ru-RU"/>
        </w:rPr>
        <w:t xml:space="preserve"> </w:t>
      </w:r>
      <w:r w:rsidRPr="00A56F78">
        <w:rPr>
          <w:kern w:val="28"/>
          <w:szCs w:val="22"/>
          <w:lang w:val="ru-RU"/>
        </w:rPr>
        <w:t>Приложение 2: Общие условия и сроки для контрактов ЮНФПА.</w:t>
      </w:r>
    </w:p>
    <w:p w14:paraId="108BCB66" w14:textId="77777777" w:rsidR="00422FD3" w:rsidRPr="00A56F78" w:rsidRDefault="00422FD3" w:rsidP="00422FD3">
      <w:pPr>
        <w:spacing w:before="71"/>
        <w:jc w:val="both"/>
        <w:rPr>
          <w:kern w:val="28"/>
          <w:szCs w:val="22"/>
          <w:lang w:val="ru-RU"/>
        </w:rPr>
      </w:pPr>
    </w:p>
    <w:p w14:paraId="5E06CE1C" w14:textId="77777777" w:rsidR="00422FD3" w:rsidRPr="00A56F78" w:rsidRDefault="00422FD3" w:rsidP="00422FD3">
      <w:pPr>
        <w:spacing w:before="71"/>
        <w:jc w:val="both"/>
        <w:rPr>
          <w:kern w:val="28"/>
          <w:szCs w:val="22"/>
          <w:lang w:val="ru-RU"/>
        </w:rPr>
      </w:pPr>
      <w:r w:rsidRPr="00A56F78">
        <w:rPr>
          <w:kern w:val="28"/>
          <w:szCs w:val="22"/>
          <w:lang w:val="ru-RU"/>
        </w:rPr>
        <w:t>2.2</w:t>
      </w:r>
      <w:r>
        <w:rPr>
          <w:kern w:val="28"/>
          <w:szCs w:val="22"/>
          <w:lang w:val="ru-RU"/>
        </w:rPr>
        <w:t xml:space="preserve"> </w:t>
      </w:r>
      <w:r w:rsidRPr="00A56F78">
        <w:rPr>
          <w:kern w:val="28"/>
          <w:szCs w:val="22"/>
          <w:lang w:val="ru-RU"/>
        </w:rPr>
        <w:t>Соглашение и Приложения к нему составляют все договоренности и соглашения между Сторонами в отношении предмета этого Соглашения и заменяют все нынешние или предыдущие заявления, переговоры и договоренности.</w:t>
      </w:r>
    </w:p>
    <w:p w14:paraId="461E0201" w14:textId="77777777" w:rsidR="00422FD3" w:rsidRPr="00A56F78" w:rsidRDefault="00422FD3" w:rsidP="00422FD3">
      <w:pPr>
        <w:spacing w:before="71"/>
        <w:jc w:val="both"/>
        <w:rPr>
          <w:kern w:val="28"/>
          <w:szCs w:val="22"/>
          <w:lang w:val="ru-RU"/>
        </w:rPr>
      </w:pPr>
    </w:p>
    <w:p w14:paraId="083FC78B" w14:textId="77777777" w:rsidR="00422FD3" w:rsidRPr="00A56F78" w:rsidRDefault="00422FD3" w:rsidP="00422FD3">
      <w:pPr>
        <w:rPr>
          <w:b/>
          <w:kern w:val="28"/>
          <w:szCs w:val="22"/>
          <w:lang w:val="ru-RU"/>
        </w:rPr>
      </w:pPr>
      <w:r w:rsidRPr="00A56F78">
        <w:rPr>
          <w:b/>
          <w:kern w:val="28"/>
          <w:szCs w:val="22"/>
          <w:lang w:val="ru-RU"/>
        </w:rPr>
        <w:t>Статья 3: Обязательства ПОДРЯДЧИКА</w:t>
      </w:r>
    </w:p>
    <w:p w14:paraId="11D6D78C"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3.1</w:t>
      </w:r>
      <w:r>
        <w:rPr>
          <w:kern w:val="28"/>
          <w:szCs w:val="22"/>
          <w:lang w:val="ru-RU"/>
        </w:rPr>
        <w:t xml:space="preserve"> </w:t>
      </w:r>
      <w:r w:rsidRPr="00A56F78">
        <w:rPr>
          <w:b/>
          <w:kern w:val="28"/>
          <w:szCs w:val="22"/>
          <w:lang w:val="ru-RU"/>
        </w:rPr>
        <w:t>ПОДРЯДЧИК</w:t>
      </w:r>
      <w:r w:rsidRPr="00A56F78">
        <w:rPr>
          <w:kern w:val="28"/>
          <w:szCs w:val="22"/>
          <w:lang w:val="ru-RU"/>
        </w:rPr>
        <w:t xml:space="preserve"> должен выполнить и завершить Услуги, описываемые в Приложении 1, с должным усердием и эффективностью и в соответствии с данным Соглашением.</w:t>
      </w:r>
    </w:p>
    <w:p w14:paraId="7A17C43D"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7CD042B4" w14:textId="77777777" w:rsidR="00422FD3" w:rsidRPr="00A56F78" w:rsidRDefault="00422FD3" w:rsidP="00422FD3">
      <w:pPr>
        <w:tabs>
          <w:tab w:val="left" w:pos="1080"/>
        </w:tabs>
        <w:jc w:val="both"/>
        <w:rPr>
          <w:kern w:val="28"/>
          <w:szCs w:val="22"/>
          <w:lang w:val="ru-RU"/>
        </w:rPr>
      </w:pPr>
      <w:r w:rsidRPr="00A56F78">
        <w:rPr>
          <w:kern w:val="28"/>
          <w:szCs w:val="22"/>
          <w:lang w:val="ru-RU"/>
        </w:rPr>
        <w:t>3.2</w:t>
      </w:r>
      <w:r>
        <w:rPr>
          <w:kern w:val="28"/>
          <w:szCs w:val="22"/>
          <w:lang w:val="ru-RU"/>
        </w:rPr>
        <w:t xml:space="preserve"> </w:t>
      </w:r>
      <w:r w:rsidRPr="00A56F78">
        <w:rPr>
          <w:b/>
          <w:kern w:val="28"/>
          <w:szCs w:val="22"/>
          <w:lang w:val="ru-RU"/>
        </w:rPr>
        <w:t>ПОДРЯДЧИК</w:t>
      </w:r>
      <w:r w:rsidRPr="00A56F78">
        <w:rPr>
          <w:kern w:val="28"/>
          <w:szCs w:val="22"/>
          <w:lang w:val="ru-RU"/>
        </w:rPr>
        <w:t xml:space="preserve"> также должен оказывать всю необходимую техническую и административную поддержку, чтобы обеспечить своевременное и удовлетворительное исполнение Услуг.</w:t>
      </w:r>
    </w:p>
    <w:p w14:paraId="5C9BFEFB"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kern w:val="28"/>
          <w:szCs w:val="22"/>
          <w:lang w:val="ru-RU"/>
        </w:rPr>
      </w:pPr>
    </w:p>
    <w:p w14:paraId="6791CC4E"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3.3</w:t>
      </w:r>
      <w:r>
        <w:rPr>
          <w:kern w:val="28"/>
          <w:szCs w:val="22"/>
          <w:lang w:val="ru-RU"/>
        </w:rPr>
        <w:t xml:space="preserve"> </w:t>
      </w:r>
      <w:r w:rsidRPr="00A56F78">
        <w:rPr>
          <w:b/>
          <w:kern w:val="28"/>
          <w:szCs w:val="22"/>
          <w:lang w:val="ru-RU"/>
        </w:rPr>
        <w:t>ПОДРЯДЧИК</w:t>
      </w:r>
      <w:r w:rsidRPr="00A56F78">
        <w:rPr>
          <w:kern w:val="28"/>
          <w:szCs w:val="22"/>
          <w:lang w:val="ru-RU"/>
        </w:rPr>
        <w:t xml:space="preserve"> представляет и гарантирует точность любой информации или данных, предоставленных </w:t>
      </w:r>
      <w:r w:rsidRPr="00A56F78">
        <w:rPr>
          <w:b/>
          <w:kern w:val="28"/>
          <w:szCs w:val="22"/>
          <w:lang w:val="ru-RU"/>
        </w:rPr>
        <w:t>ЮНФПА</w:t>
      </w:r>
      <w:r w:rsidRPr="00A56F78">
        <w:rPr>
          <w:kern w:val="28"/>
          <w:szCs w:val="22"/>
          <w:lang w:val="ru-RU"/>
        </w:rPr>
        <w:t xml:space="preserve"> для целей внесения в данный Контракт, а также качество предусматриваемых в рамках данного Контракта результатов работы и отчетов в соответствии с самыми высокими стандартами производства и профессионализма.</w:t>
      </w:r>
    </w:p>
    <w:p w14:paraId="5F57C678"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4565C648"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3.4</w:t>
      </w:r>
      <w:r>
        <w:rPr>
          <w:kern w:val="28"/>
          <w:szCs w:val="22"/>
          <w:lang w:val="ru-RU"/>
        </w:rPr>
        <w:t xml:space="preserve"> </w:t>
      </w:r>
      <w:r w:rsidRPr="00A56F78">
        <w:rPr>
          <w:b/>
          <w:kern w:val="28"/>
          <w:szCs w:val="22"/>
          <w:lang w:val="ru-RU"/>
        </w:rPr>
        <w:t>ПОДРЯДЧИК</w:t>
      </w:r>
      <w:r w:rsidRPr="00A56F78">
        <w:rPr>
          <w:kern w:val="28"/>
          <w:szCs w:val="22"/>
          <w:lang w:val="ru-RU"/>
        </w:rPr>
        <w:t xml:space="preserve"> обязуется и гарантирует, что при оформлении и исполнении этого контракта должна преобладать честность включая, но не ограничиваясь, процесс отбора Подрядчика и исполнение услуг, включенных в объем работ по данному контракту. </w:t>
      </w:r>
      <w:r w:rsidRPr="00A56F78">
        <w:rPr>
          <w:b/>
          <w:kern w:val="28"/>
          <w:szCs w:val="22"/>
          <w:lang w:val="ru-RU"/>
        </w:rPr>
        <w:t>ПОДРЯДЧИК</w:t>
      </w:r>
      <w:r w:rsidRPr="00A56F78">
        <w:rPr>
          <w:kern w:val="28"/>
          <w:szCs w:val="22"/>
          <w:lang w:val="ru-RU"/>
        </w:rPr>
        <w:t xml:space="preserve"> обязан сообщать </w:t>
      </w:r>
      <w:r w:rsidRPr="00A56F78">
        <w:rPr>
          <w:b/>
          <w:kern w:val="28"/>
          <w:szCs w:val="22"/>
          <w:lang w:val="ru-RU"/>
        </w:rPr>
        <w:t>ЮНФПА</w:t>
      </w:r>
      <w:r w:rsidRPr="00A56F78">
        <w:rPr>
          <w:kern w:val="28"/>
          <w:szCs w:val="22"/>
          <w:lang w:val="ru-RU"/>
        </w:rPr>
        <w:t xml:space="preserve"> о любых случаях подозреваемого мошенничества. Любое мошенническое поведение Подрядчика может привести к расторжению этого контракта.</w:t>
      </w:r>
    </w:p>
    <w:p w14:paraId="6C748614" w14:textId="77777777" w:rsidR="00422FD3" w:rsidRPr="00A56F78" w:rsidRDefault="00422FD3" w:rsidP="00422FD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4D48A9DF" w14:textId="77777777" w:rsidR="00422FD3" w:rsidRPr="00A56F78" w:rsidRDefault="00422FD3" w:rsidP="00422FD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kern w:val="28"/>
          <w:szCs w:val="22"/>
          <w:lang w:val="ru-RU"/>
        </w:rPr>
      </w:pPr>
      <w:r w:rsidRPr="00A56F78">
        <w:rPr>
          <w:b/>
          <w:kern w:val="28"/>
          <w:szCs w:val="22"/>
          <w:lang w:val="ru-RU"/>
        </w:rPr>
        <w:t>Статья 4: Вознаграждение и оплата</w:t>
      </w:r>
    </w:p>
    <w:p w14:paraId="77A9AC8C" w14:textId="77777777" w:rsidR="00422FD3" w:rsidRPr="00A56F78" w:rsidRDefault="00422FD3" w:rsidP="00422FD3">
      <w:pPr>
        <w:tabs>
          <w:tab w:val="left" w:pos="1080"/>
        </w:tabs>
        <w:jc w:val="both"/>
        <w:rPr>
          <w:kern w:val="28"/>
          <w:szCs w:val="22"/>
          <w:lang w:val="ru-RU"/>
        </w:rPr>
      </w:pPr>
      <w:r w:rsidRPr="00A56F78">
        <w:rPr>
          <w:kern w:val="28"/>
          <w:szCs w:val="22"/>
          <w:lang w:val="ru-RU"/>
        </w:rPr>
        <w:t>4.1</w:t>
      </w:r>
      <w:r>
        <w:rPr>
          <w:kern w:val="28"/>
          <w:szCs w:val="22"/>
          <w:lang w:val="ru-RU"/>
        </w:rPr>
        <w:t xml:space="preserve"> </w:t>
      </w:r>
      <w:r w:rsidRPr="00A56F78">
        <w:rPr>
          <w:kern w:val="28"/>
          <w:szCs w:val="22"/>
          <w:lang w:val="ru-RU"/>
        </w:rPr>
        <w:t xml:space="preserve">В качестве полной компенсации за полное и удовлетворительное исполнение Услуг в рамках данного Соглашения, </w:t>
      </w:r>
      <w:r w:rsidRPr="00A56F78">
        <w:rPr>
          <w:b/>
          <w:kern w:val="28"/>
          <w:szCs w:val="22"/>
          <w:lang w:val="ru-RU"/>
        </w:rPr>
        <w:t>ЮНФПА</w:t>
      </w:r>
      <w:r w:rsidRPr="00A56F78">
        <w:rPr>
          <w:kern w:val="28"/>
          <w:szCs w:val="22"/>
          <w:lang w:val="ru-RU"/>
        </w:rPr>
        <w:t xml:space="preserve"> выплатит </w:t>
      </w:r>
      <w:r w:rsidRPr="00A56F78">
        <w:rPr>
          <w:b/>
          <w:kern w:val="28"/>
          <w:szCs w:val="22"/>
          <w:lang w:val="ru-RU"/>
        </w:rPr>
        <w:t>ПОДРЯДЧИКУ</w:t>
      </w:r>
      <w:r w:rsidRPr="00A56F78">
        <w:rPr>
          <w:kern w:val="28"/>
          <w:szCs w:val="22"/>
          <w:lang w:val="ru-RU"/>
        </w:rPr>
        <w:t xml:space="preserve"> следующую фиксированную контрактную сумму, указанную в </w:t>
      </w:r>
      <w:r w:rsidRPr="00A56F78">
        <w:rPr>
          <w:b/>
          <w:kern w:val="28"/>
          <w:szCs w:val="22"/>
          <w:lang w:val="ru-RU"/>
        </w:rPr>
        <w:t>тенге (KZT)</w:t>
      </w:r>
      <w:r w:rsidRPr="00A56F78">
        <w:rPr>
          <w:kern w:val="28"/>
          <w:szCs w:val="22"/>
          <w:lang w:val="ru-RU"/>
        </w:rPr>
        <w:t xml:space="preserve"> и все расчеты по контракту будут производиться в национальной валюте (тенге): </w:t>
      </w:r>
    </w:p>
    <w:p w14:paraId="434D5D36" w14:textId="77777777" w:rsidR="00422FD3" w:rsidRPr="00A56F78" w:rsidRDefault="00422FD3" w:rsidP="00422FD3">
      <w:pPr>
        <w:tabs>
          <w:tab w:val="left" w:pos="1080"/>
        </w:tabs>
        <w:jc w:val="both"/>
        <w:rPr>
          <w:kern w:val="28"/>
          <w:szCs w:val="22"/>
          <w:lang w:val="ru-RU"/>
        </w:rPr>
      </w:pPr>
    </w:p>
    <w:p w14:paraId="09FDBF41" w14:textId="77777777" w:rsidR="00422FD3" w:rsidRPr="00A56F78" w:rsidRDefault="00422FD3" w:rsidP="00422FD3">
      <w:pPr>
        <w:tabs>
          <w:tab w:val="left" w:pos="1080"/>
        </w:tabs>
        <w:ind w:left="720" w:hanging="720"/>
        <w:jc w:val="both"/>
        <w:rPr>
          <w:kern w:val="28"/>
          <w:szCs w:val="22"/>
          <w:lang w:val="ru-RU"/>
        </w:rPr>
      </w:pPr>
      <w:r w:rsidRPr="00A56F78">
        <w:rPr>
          <w:kern w:val="28"/>
          <w:szCs w:val="22"/>
          <w:lang w:val="ru-RU"/>
        </w:rPr>
        <w:tab/>
        <w:t xml:space="preserve">Валюта: </w:t>
      </w:r>
      <w:r w:rsidRPr="00A56F78">
        <w:rPr>
          <w:kern w:val="28"/>
          <w:szCs w:val="22"/>
          <w:u w:val="single"/>
          <w:lang w:val="ru-RU"/>
        </w:rPr>
        <w:t>тенге (KZT)</w:t>
      </w:r>
    </w:p>
    <w:p w14:paraId="669EE3E6" w14:textId="77777777" w:rsidR="00422FD3" w:rsidRPr="00A56F78" w:rsidRDefault="00422FD3" w:rsidP="00422FD3">
      <w:pPr>
        <w:tabs>
          <w:tab w:val="left" w:pos="1080"/>
        </w:tabs>
        <w:ind w:left="720" w:hanging="720"/>
        <w:jc w:val="both"/>
        <w:rPr>
          <w:kern w:val="28"/>
          <w:szCs w:val="22"/>
          <w:lang w:val="ru-RU"/>
        </w:rPr>
      </w:pPr>
      <w:r w:rsidRPr="00A56F78">
        <w:rPr>
          <w:kern w:val="28"/>
          <w:szCs w:val="22"/>
          <w:lang w:val="ru-RU"/>
        </w:rPr>
        <w:tab/>
        <w:t xml:space="preserve">Общая сумма цифрами: </w:t>
      </w:r>
      <w:r>
        <w:rPr>
          <w:kern w:val="28"/>
          <w:szCs w:val="22"/>
          <w:lang w:val="ru-RU"/>
        </w:rPr>
        <w:t>_____________</w:t>
      </w:r>
      <w:r w:rsidRPr="00A56F78">
        <w:rPr>
          <w:kern w:val="28"/>
          <w:szCs w:val="22"/>
          <w:lang w:val="ru-RU"/>
        </w:rPr>
        <w:t xml:space="preserve"> тенге</w:t>
      </w:r>
    </w:p>
    <w:p w14:paraId="7899CCBD" w14:textId="77777777" w:rsidR="00422FD3" w:rsidRPr="00A56F78" w:rsidRDefault="00422FD3" w:rsidP="00422FD3">
      <w:pPr>
        <w:tabs>
          <w:tab w:val="left" w:pos="1080"/>
        </w:tabs>
        <w:ind w:left="720" w:hanging="720"/>
        <w:jc w:val="both"/>
        <w:rPr>
          <w:kern w:val="28"/>
          <w:szCs w:val="22"/>
          <w:lang w:val="ru-RU"/>
        </w:rPr>
      </w:pPr>
      <w:r w:rsidRPr="00A56F78">
        <w:rPr>
          <w:kern w:val="28"/>
          <w:szCs w:val="22"/>
          <w:lang w:val="ru-RU"/>
        </w:rPr>
        <w:tab/>
        <w:t xml:space="preserve">Общая сумма прописью: </w:t>
      </w:r>
      <w:r>
        <w:rPr>
          <w:kern w:val="28"/>
          <w:szCs w:val="22"/>
          <w:lang w:val="ru-RU"/>
        </w:rPr>
        <w:t>____________</w:t>
      </w:r>
      <w:r w:rsidRPr="00A56F78">
        <w:rPr>
          <w:kern w:val="28"/>
          <w:szCs w:val="22"/>
          <w:lang w:val="ru-RU"/>
        </w:rPr>
        <w:t xml:space="preserve"> тенге</w:t>
      </w:r>
    </w:p>
    <w:p w14:paraId="3F5054DD" w14:textId="77777777" w:rsidR="00422FD3" w:rsidRPr="00A56F78" w:rsidRDefault="00422FD3" w:rsidP="00422FD3">
      <w:pPr>
        <w:tabs>
          <w:tab w:val="left" w:pos="1080"/>
        </w:tabs>
        <w:spacing w:after="40"/>
        <w:ind w:left="720" w:hanging="720"/>
        <w:jc w:val="both"/>
        <w:rPr>
          <w:kern w:val="28"/>
          <w:szCs w:val="22"/>
          <w:lang w:val="ru-RU"/>
        </w:rPr>
      </w:pPr>
    </w:p>
    <w:p w14:paraId="07D472D6" w14:textId="77777777" w:rsidR="00422FD3" w:rsidRPr="00A56F78" w:rsidRDefault="00422FD3" w:rsidP="00422FD3">
      <w:pPr>
        <w:tabs>
          <w:tab w:val="left" w:pos="1080"/>
        </w:tabs>
        <w:ind w:left="720" w:hanging="720"/>
        <w:jc w:val="both"/>
        <w:rPr>
          <w:b/>
          <w:kern w:val="28"/>
          <w:szCs w:val="22"/>
          <w:lang w:val="ru-RU"/>
        </w:rPr>
      </w:pPr>
      <w:r w:rsidRPr="00A56F78">
        <w:rPr>
          <w:b/>
          <w:kern w:val="28"/>
          <w:szCs w:val="22"/>
          <w:lang w:val="ru-RU"/>
        </w:rPr>
        <w:t>Условия платежа:</w:t>
      </w:r>
    </w:p>
    <w:p w14:paraId="7C463954" w14:textId="77777777" w:rsidR="00422FD3" w:rsidRDefault="00422FD3" w:rsidP="00422FD3">
      <w:pPr>
        <w:tabs>
          <w:tab w:val="left" w:pos="180"/>
        </w:tabs>
        <w:ind w:left="-38"/>
        <w:jc w:val="both"/>
        <w:rPr>
          <w:kern w:val="28"/>
          <w:szCs w:val="22"/>
          <w:lang w:val="ru-RU"/>
        </w:rPr>
      </w:pPr>
      <w:r>
        <w:rPr>
          <w:kern w:val="28"/>
          <w:szCs w:val="22"/>
          <w:lang w:val="ru-RU"/>
        </w:rPr>
        <w:t>__________________________.</w:t>
      </w:r>
    </w:p>
    <w:p w14:paraId="2D12578F" w14:textId="77777777" w:rsidR="00422FD3" w:rsidRDefault="00422FD3" w:rsidP="00422FD3">
      <w:pPr>
        <w:tabs>
          <w:tab w:val="left" w:pos="1080"/>
        </w:tabs>
        <w:ind w:left="-38"/>
        <w:jc w:val="both"/>
        <w:rPr>
          <w:kern w:val="28"/>
          <w:szCs w:val="22"/>
          <w:lang w:val="ru-RU"/>
        </w:rPr>
      </w:pPr>
    </w:p>
    <w:p w14:paraId="33B5CF28"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4.2 </w:t>
      </w:r>
      <w:r w:rsidRPr="00A56F78">
        <w:rPr>
          <w:kern w:val="28"/>
          <w:szCs w:val="22"/>
          <w:lang w:val="ru-RU"/>
        </w:rPr>
        <w:t xml:space="preserve">Стоимость этого Соглашения не подлежит каким-либо корректировкам или пересмотру из-за колебаний цен или валют или из-за фактических затрат, понесенных </w:t>
      </w:r>
      <w:r w:rsidRPr="00A56F78">
        <w:rPr>
          <w:b/>
          <w:kern w:val="28"/>
          <w:szCs w:val="22"/>
          <w:lang w:val="ru-RU"/>
        </w:rPr>
        <w:t>ПОДРЯДЧИКОМ</w:t>
      </w:r>
      <w:r w:rsidRPr="00A56F78">
        <w:rPr>
          <w:kern w:val="28"/>
          <w:szCs w:val="22"/>
          <w:lang w:val="ru-RU"/>
        </w:rPr>
        <w:t xml:space="preserve"> при выполнении этого Контракта.</w:t>
      </w:r>
    </w:p>
    <w:p w14:paraId="60D912F0"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02B86020"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4.3 </w:t>
      </w:r>
      <w:r w:rsidRPr="00A56F78">
        <w:rPr>
          <w:kern w:val="28"/>
          <w:szCs w:val="22"/>
          <w:lang w:val="ru-RU"/>
        </w:rPr>
        <w:t xml:space="preserve">Выплаты, произведенные </w:t>
      </w:r>
      <w:r w:rsidRPr="00A56F78">
        <w:rPr>
          <w:b/>
          <w:kern w:val="28"/>
          <w:szCs w:val="22"/>
          <w:lang w:val="ru-RU"/>
        </w:rPr>
        <w:t>ЮНФПА ПОДРЯДЧИКУ</w:t>
      </w:r>
      <w:r w:rsidRPr="00A56F78">
        <w:rPr>
          <w:kern w:val="28"/>
          <w:szCs w:val="22"/>
          <w:lang w:val="ru-RU"/>
        </w:rPr>
        <w:t xml:space="preserve">, не должны рассматриваться как снятие с </w:t>
      </w:r>
      <w:r w:rsidRPr="00A56F78">
        <w:rPr>
          <w:b/>
          <w:kern w:val="28"/>
          <w:szCs w:val="22"/>
          <w:lang w:val="ru-RU"/>
        </w:rPr>
        <w:t>ПОДРЯДЧИКА</w:t>
      </w:r>
      <w:r w:rsidRPr="00A56F78">
        <w:rPr>
          <w:kern w:val="28"/>
          <w:szCs w:val="22"/>
          <w:lang w:val="ru-RU"/>
        </w:rPr>
        <w:t xml:space="preserve"> его обязательств по данному Контракту, как и не считаются принятием ЮНФПА выполнения Подрядчиком Услуг.</w:t>
      </w:r>
    </w:p>
    <w:p w14:paraId="764C646B"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6BB550EF"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4.4 </w:t>
      </w:r>
      <w:r w:rsidRPr="00A56F78">
        <w:rPr>
          <w:kern w:val="28"/>
          <w:szCs w:val="22"/>
          <w:lang w:val="ru-RU"/>
        </w:rPr>
        <w:t xml:space="preserve">ЮНФПА произведет выплаты </w:t>
      </w:r>
      <w:r w:rsidRPr="00A56F78">
        <w:rPr>
          <w:b/>
          <w:kern w:val="28"/>
          <w:szCs w:val="22"/>
          <w:lang w:val="ru-RU"/>
        </w:rPr>
        <w:t>ПОДРЯДЧИКУ</w:t>
      </w:r>
      <w:r w:rsidRPr="00A56F78">
        <w:rPr>
          <w:kern w:val="28"/>
          <w:szCs w:val="22"/>
          <w:lang w:val="ru-RU"/>
        </w:rPr>
        <w:t xml:space="preserve"> в течение 30 рабочих дней после принятия ЮНФПА счетов-фактур, представленных </w:t>
      </w:r>
      <w:r w:rsidRPr="00A56F78">
        <w:rPr>
          <w:b/>
          <w:kern w:val="28"/>
          <w:szCs w:val="22"/>
          <w:lang w:val="ru-RU"/>
        </w:rPr>
        <w:t>ПОДРЯДЧИКОМ</w:t>
      </w:r>
      <w:r w:rsidRPr="00A56F78">
        <w:rPr>
          <w:kern w:val="28"/>
          <w:szCs w:val="22"/>
          <w:lang w:val="ru-RU"/>
        </w:rPr>
        <w:t>, по адресу, указанному далее в Статье 4.5, после полного выполнения услуг по данному Контракту и утверждения Акта Выполненных Услуг.</w:t>
      </w:r>
    </w:p>
    <w:p w14:paraId="25EEDF88" w14:textId="77777777" w:rsidR="00422FD3" w:rsidRPr="00A56F78" w:rsidRDefault="00422FD3" w:rsidP="0042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58021DE0" w14:textId="77777777" w:rsidR="00422FD3" w:rsidRPr="00A56F78" w:rsidRDefault="00422FD3" w:rsidP="00422FD3">
      <w:pPr>
        <w:jc w:val="both"/>
        <w:rPr>
          <w:kern w:val="28"/>
          <w:szCs w:val="22"/>
          <w:lang w:val="ru-RU"/>
        </w:rPr>
      </w:pPr>
      <w:r>
        <w:rPr>
          <w:kern w:val="28"/>
          <w:szCs w:val="22"/>
          <w:lang w:val="ru-RU"/>
        </w:rPr>
        <w:t xml:space="preserve">4.5 </w:t>
      </w:r>
      <w:r w:rsidRPr="00A56F78">
        <w:rPr>
          <w:kern w:val="28"/>
          <w:szCs w:val="22"/>
          <w:lang w:val="ru-RU"/>
        </w:rPr>
        <w:t>Выплаты, произведенные ЮНФПА, должны быть перечислены на следующий банковский счет Подрядчика:</w:t>
      </w:r>
    </w:p>
    <w:p w14:paraId="6441006D" w14:textId="77777777" w:rsidR="00422FD3" w:rsidRPr="00A56F78" w:rsidRDefault="00422FD3" w:rsidP="00422FD3">
      <w:pPr>
        <w:jc w:val="both"/>
        <w:rPr>
          <w:kern w:val="28"/>
          <w:szCs w:val="22"/>
          <w:lang w:val="ru-RU"/>
        </w:rPr>
      </w:pPr>
    </w:p>
    <w:p w14:paraId="2CBA3E93" w14:textId="77777777" w:rsidR="00422FD3" w:rsidRPr="00A56F78" w:rsidRDefault="00422FD3" w:rsidP="00422FD3">
      <w:pPr>
        <w:rPr>
          <w:kern w:val="28"/>
          <w:szCs w:val="22"/>
          <w:lang w:val="ru-RU"/>
        </w:rPr>
      </w:pPr>
      <w:r>
        <w:rPr>
          <w:kern w:val="28"/>
          <w:szCs w:val="22"/>
          <w:lang w:val="ru-RU"/>
        </w:rPr>
        <w:t xml:space="preserve">Наименование банка: </w:t>
      </w:r>
    </w:p>
    <w:p w14:paraId="7FFF533B" w14:textId="77777777" w:rsidR="00422FD3" w:rsidRPr="00A56F78" w:rsidRDefault="00422FD3" w:rsidP="00422FD3">
      <w:pPr>
        <w:rPr>
          <w:kern w:val="28"/>
          <w:szCs w:val="22"/>
          <w:lang w:val="ru-RU"/>
        </w:rPr>
      </w:pPr>
      <w:r w:rsidRPr="00A56F78">
        <w:rPr>
          <w:kern w:val="28"/>
          <w:szCs w:val="22"/>
          <w:lang w:val="ru-RU"/>
        </w:rPr>
        <w:lastRenderedPageBreak/>
        <w:t>БИК</w:t>
      </w:r>
      <w:r>
        <w:rPr>
          <w:kern w:val="28"/>
          <w:szCs w:val="22"/>
          <w:lang w:val="ru-RU"/>
        </w:rPr>
        <w:t>:</w:t>
      </w:r>
    </w:p>
    <w:p w14:paraId="012909BB" w14:textId="77777777" w:rsidR="00422FD3" w:rsidRPr="00A56F78" w:rsidRDefault="00422FD3" w:rsidP="00422FD3">
      <w:pPr>
        <w:rPr>
          <w:kern w:val="28"/>
          <w:szCs w:val="22"/>
          <w:lang w:val="ru-RU"/>
        </w:rPr>
      </w:pPr>
      <w:r w:rsidRPr="00A56F78">
        <w:rPr>
          <w:kern w:val="28"/>
          <w:szCs w:val="22"/>
          <w:lang w:val="ru-RU"/>
        </w:rPr>
        <w:t>БИН</w:t>
      </w:r>
      <w:r>
        <w:rPr>
          <w:kern w:val="28"/>
          <w:szCs w:val="22"/>
          <w:lang w:val="ru-RU"/>
        </w:rPr>
        <w:t>:</w:t>
      </w:r>
      <w:r w:rsidRPr="00A56F78">
        <w:rPr>
          <w:kern w:val="28"/>
          <w:szCs w:val="22"/>
          <w:lang w:val="ru-RU"/>
        </w:rPr>
        <w:t xml:space="preserve"> </w:t>
      </w:r>
    </w:p>
    <w:p w14:paraId="1E66F1D3" w14:textId="77777777" w:rsidR="00422FD3" w:rsidRPr="00A56F78" w:rsidRDefault="00422FD3" w:rsidP="00422FD3">
      <w:pPr>
        <w:rPr>
          <w:kern w:val="28"/>
          <w:szCs w:val="22"/>
          <w:lang w:val="ru-RU"/>
        </w:rPr>
      </w:pPr>
      <w:r w:rsidRPr="00A56F78">
        <w:rPr>
          <w:kern w:val="28"/>
          <w:szCs w:val="22"/>
          <w:lang w:val="ru-RU"/>
        </w:rPr>
        <w:t>ИИК (KZT)</w:t>
      </w:r>
      <w:r>
        <w:rPr>
          <w:kern w:val="28"/>
          <w:szCs w:val="22"/>
          <w:lang w:val="ru-RU"/>
        </w:rPr>
        <w:t>:</w:t>
      </w:r>
      <w:r w:rsidRPr="00A56F78">
        <w:rPr>
          <w:kern w:val="28"/>
          <w:szCs w:val="22"/>
          <w:lang w:val="ru-RU"/>
        </w:rPr>
        <w:t xml:space="preserve"> </w:t>
      </w:r>
    </w:p>
    <w:p w14:paraId="6E57E98B" w14:textId="77777777" w:rsidR="00422FD3" w:rsidRPr="00A56F78" w:rsidRDefault="00422FD3" w:rsidP="00422FD3">
      <w:pPr>
        <w:rPr>
          <w:kern w:val="28"/>
          <w:szCs w:val="22"/>
          <w:lang w:val="ru-RU"/>
        </w:rPr>
      </w:pPr>
      <w:r w:rsidRPr="00A56F78">
        <w:rPr>
          <w:kern w:val="28"/>
          <w:szCs w:val="22"/>
          <w:lang w:val="ru-RU"/>
        </w:rPr>
        <w:t>Адрес банка:</w:t>
      </w:r>
    </w:p>
    <w:p w14:paraId="3DA76030" w14:textId="77777777" w:rsidR="00422FD3" w:rsidRPr="00A56F78" w:rsidRDefault="00422FD3" w:rsidP="00422FD3">
      <w:pPr>
        <w:spacing w:before="240"/>
        <w:jc w:val="both"/>
        <w:rPr>
          <w:kern w:val="28"/>
          <w:szCs w:val="22"/>
          <w:lang w:val="ru-RU"/>
        </w:rPr>
      </w:pPr>
      <w:r w:rsidRPr="00476F00">
        <w:rPr>
          <w:kern w:val="28"/>
          <w:szCs w:val="22"/>
          <w:lang w:val="ru-RU"/>
        </w:rPr>
        <w:t xml:space="preserve">4.6 </w:t>
      </w:r>
      <w:r w:rsidRPr="00A56F78">
        <w:rPr>
          <w:kern w:val="28"/>
          <w:szCs w:val="22"/>
          <w:lang w:val="ru-RU"/>
        </w:rPr>
        <w:t xml:space="preserve">Не нарушая никаких иных прав или средств защиты прав, которыми может обладать ЮНФПА в рамках данного Соглашения, ЮНФПА может удержать выплаты Подрядчику, если Услуги не оказаны в соответствии с данным Соглашением, до тех пор, пока Подрядчик не исправит свою работу. Удержание ЮНФПА какой-либо выплаты не должно считаться, если ЮНФПА не решит расторгнуть Контракт, снятием с Подрядчика его обязательств по продолжению выполнения работы в рамках данного Контракта. </w:t>
      </w:r>
    </w:p>
    <w:p w14:paraId="5921D5D9" w14:textId="77777777" w:rsidR="00422FD3" w:rsidRPr="00A56F78" w:rsidRDefault="00422FD3" w:rsidP="00422FD3">
      <w:pPr>
        <w:jc w:val="both"/>
        <w:rPr>
          <w:kern w:val="28"/>
          <w:szCs w:val="22"/>
          <w:lang w:val="ru-RU"/>
        </w:rPr>
      </w:pPr>
    </w:p>
    <w:p w14:paraId="0215B975" w14:textId="77777777" w:rsidR="00422FD3" w:rsidRDefault="00422FD3" w:rsidP="00422FD3">
      <w:pPr>
        <w:spacing w:before="71"/>
        <w:jc w:val="both"/>
        <w:rPr>
          <w:kern w:val="28"/>
          <w:szCs w:val="22"/>
          <w:lang w:val="ru-RU"/>
        </w:rPr>
      </w:pPr>
      <w:r w:rsidRPr="00B56043">
        <w:rPr>
          <w:kern w:val="28"/>
          <w:szCs w:val="22"/>
          <w:lang w:val="ru-RU"/>
        </w:rPr>
        <w:t xml:space="preserve">4.7 </w:t>
      </w:r>
      <w:r w:rsidRPr="00A56F78">
        <w:rPr>
          <w:kern w:val="28"/>
          <w:szCs w:val="22"/>
          <w:lang w:val="ru-RU"/>
        </w:rPr>
        <w:t>Все денежные пособия и другие расходы, если таковые имеются, оплачиваемые ЮНФПА, должны возмещаться по ставкам, не превышающим каких-либо текущих применимых основных ставок, действующих в системе ООН.</w:t>
      </w:r>
    </w:p>
    <w:p w14:paraId="167865E5" w14:textId="77777777" w:rsidR="00422FD3" w:rsidRDefault="00422FD3" w:rsidP="00422FD3">
      <w:pPr>
        <w:spacing w:before="71"/>
        <w:jc w:val="both"/>
        <w:rPr>
          <w:kern w:val="28"/>
          <w:szCs w:val="22"/>
          <w:lang w:val="ru-RU"/>
        </w:rPr>
      </w:pPr>
    </w:p>
    <w:p w14:paraId="23E9B200" w14:textId="77777777" w:rsidR="00422FD3" w:rsidRPr="00A56F78" w:rsidRDefault="00422FD3" w:rsidP="00422FD3">
      <w:pPr>
        <w:spacing w:before="71"/>
        <w:jc w:val="both"/>
        <w:rPr>
          <w:b/>
          <w:kern w:val="28"/>
          <w:szCs w:val="22"/>
          <w:lang w:val="ru-RU"/>
        </w:rPr>
      </w:pPr>
      <w:r w:rsidRPr="00A56F78">
        <w:rPr>
          <w:b/>
          <w:kern w:val="28"/>
          <w:szCs w:val="22"/>
          <w:lang w:val="ru-RU"/>
        </w:rPr>
        <w:t>Статья 5: Общее</w:t>
      </w:r>
    </w:p>
    <w:p w14:paraId="575E7022" w14:textId="77777777" w:rsidR="00422FD3" w:rsidRPr="002F549B" w:rsidRDefault="00422FD3" w:rsidP="00422FD3">
      <w:pPr>
        <w:spacing w:before="71"/>
        <w:jc w:val="both"/>
        <w:rPr>
          <w:kern w:val="28"/>
          <w:szCs w:val="22"/>
          <w:lang w:val="ru-RU"/>
        </w:rPr>
      </w:pPr>
      <w:r w:rsidRPr="002F549B">
        <w:rPr>
          <w:kern w:val="28"/>
          <w:szCs w:val="22"/>
          <w:lang w:val="ru-RU"/>
        </w:rPr>
        <w:t>5.1</w:t>
      </w:r>
      <w:r>
        <w:rPr>
          <w:kern w:val="28"/>
          <w:szCs w:val="22"/>
          <w:lang w:val="ru-RU"/>
        </w:rPr>
        <w:t xml:space="preserve"> </w:t>
      </w:r>
      <w:r w:rsidRPr="002F549B">
        <w:rPr>
          <w:kern w:val="28"/>
          <w:szCs w:val="22"/>
          <w:lang w:val="ru-RU"/>
        </w:rPr>
        <w:t xml:space="preserve">Подрядчик не должен выполнять какую-либо работу, предоставлять оборудование, материалы или расходные материалы, или выполнять какие-либо другие услуги, которые могут привести к каким-либо расходам, превышающим вышеуказанные суммы, без предварительного письменного, согласия </w:t>
      </w:r>
      <w:r>
        <w:rPr>
          <w:kern w:val="28"/>
          <w:szCs w:val="22"/>
          <w:lang w:val="ru-RU"/>
        </w:rPr>
        <w:t>Ронни Линдстрома</w:t>
      </w:r>
      <w:r w:rsidRPr="002F549B">
        <w:rPr>
          <w:kern w:val="28"/>
          <w:szCs w:val="22"/>
          <w:lang w:val="ru-RU"/>
        </w:rPr>
        <w:t>, Представителя ЮНФПА в Казахстане.</w:t>
      </w:r>
    </w:p>
    <w:p w14:paraId="5D00A2CA" w14:textId="77777777" w:rsidR="00422FD3" w:rsidRPr="002F549B" w:rsidRDefault="00422FD3" w:rsidP="00422FD3">
      <w:pPr>
        <w:spacing w:before="71"/>
        <w:jc w:val="both"/>
        <w:rPr>
          <w:kern w:val="28"/>
          <w:szCs w:val="22"/>
          <w:lang w:val="ru-RU"/>
        </w:rPr>
      </w:pPr>
    </w:p>
    <w:p w14:paraId="7C72026F" w14:textId="77777777" w:rsidR="00422FD3" w:rsidRPr="002F549B" w:rsidRDefault="00422FD3" w:rsidP="00422FD3">
      <w:pPr>
        <w:spacing w:before="71"/>
        <w:jc w:val="both"/>
        <w:rPr>
          <w:kern w:val="28"/>
          <w:szCs w:val="22"/>
          <w:lang w:val="ru-RU"/>
        </w:rPr>
      </w:pPr>
      <w:r w:rsidRPr="002F549B">
        <w:rPr>
          <w:kern w:val="28"/>
          <w:szCs w:val="22"/>
          <w:lang w:val="ru-RU"/>
        </w:rPr>
        <w:t>5.2</w:t>
      </w:r>
      <w:r>
        <w:rPr>
          <w:kern w:val="28"/>
          <w:szCs w:val="22"/>
          <w:lang w:val="ru-RU"/>
        </w:rPr>
        <w:t xml:space="preserve"> </w:t>
      </w:r>
      <w:r w:rsidRPr="002F549B">
        <w:rPr>
          <w:kern w:val="28"/>
          <w:szCs w:val="22"/>
          <w:lang w:val="ru-RU"/>
        </w:rPr>
        <w:t>Закупка оборудования и расходных материалов в рамках данного Контракта, если применимо, будет осуществляться в соответствии с процедурами, установленными ЮНФПА, если только ЮНФПА не удовлетворен процедурами и практикой закупок самого Подрядчика, адекватно продемонстрировавшие требуемый уровень целостности, справедливости и прозрачности.</w:t>
      </w:r>
    </w:p>
    <w:p w14:paraId="3CD46179" w14:textId="77777777" w:rsidR="00422FD3" w:rsidRPr="002F549B" w:rsidRDefault="00422FD3" w:rsidP="00422FD3">
      <w:pPr>
        <w:spacing w:before="71"/>
        <w:jc w:val="both"/>
        <w:rPr>
          <w:kern w:val="28"/>
          <w:szCs w:val="22"/>
          <w:lang w:val="ru-RU"/>
        </w:rPr>
      </w:pPr>
    </w:p>
    <w:p w14:paraId="3AAC3041" w14:textId="77777777" w:rsidR="00422FD3" w:rsidRPr="00A56F78" w:rsidRDefault="00422FD3" w:rsidP="00422FD3">
      <w:pPr>
        <w:spacing w:before="71"/>
        <w:jc w:val="both"/>
        <w:rPr>
          <w:b/>
          <w:kern w:val="28"/>
          <w:szCs w:val="22"/>
          <w:lang w:val="ru-RU"/>
        </w:rPr>
      </w:pPr>
      <w:r w:rsidRPr="00A56F78">
        <w:rPr>
          <w:b/>
          <w:kern w:val="28"/>
          <w:szCs w:val="22"/>
          <w:lang w:val="ru-RU"/>
        </w:rPr>
        <w:t>Статья 6: Вступление в силу и продолжительность действия Контракта</w:t>
      </w:r>
    </w:p>
    <w:p w14:paraId="7AC40A85" w14:textId="77777777" w:rsidR="00422FD3" w:rsidRPr="002F549B" w:rsidRDefault="00422FD3" w:rsidP="00422FD3">
      <w:pPr>
        <w:spacing w:before="71"/>
        <w:jc w:val="both"/>
        <w:rPr>
          <w:kern w:val="28"/>
          <w:szCs w:val="22"/>
          <w:lang w:val="ru-RU"/>
        </w:rPr>
      </w:pPr>
      <w:r w:rsidRPr="002F549B">
        <w:rPr>
          <w:kern w:val="28"/>
          <w:szCs w:val="22"/>
          <w:lang w:val="ru-RU"/>
        </w:rPr>
        <w:t>6.1</w:t>
      </w:r>
      <w:r>
        <w:rPr>
          <w:kern w:val="28"/>
          <w:szCs w:val="22"/>
          <w:lang w:val="ru-RU"/>
        </w:rPr>
        <w:t xml:space="preserve"> </w:t>
      </w:r>
      <w:r w:rsidRPr="002F549B">
        <w:rPr>
          <w:kern w:val="28"/>
          <w:szCs w:val="22"/>
          <w:lang w:val="ru-RU"/>
        </w:rPr>
        <w:t xml:space="preserve">Контракт вступит в силу после его подписания обеими Сторонами. </w:t>
      </w:r>
    </w:p>
    <w:p w14:paraId="4DD49982" w14:textId="77777777" w:rsidR="00422FD3" w:rsidRPr="002F549B" w:rsidRDefault="00422FD3" w:rsidP="00422FD3">
      <w:pPr>
        <w:spacing w:before="71"/>
        <w:jc w:val="both"/>
        <w:rPr>
          <w:kern w:val="28"/>
          <w:szCs w:val="22"/>
          <w:lang w:val="ru-RU"/>
        </w:rPr>
      </w:pPr>
    </w:p>
    <w:p w14:paraId="7012008B" w14:textId="7E338FDD" w:rsidR="00422FD3" w:rsidRPr="002F549B" w:rsidRDefault="00422FD3" w:rsidP="00422FD3">
      <w:pPr>
        <w:spacing w:before="71"/>
        <w:jc w:val="both"/>
        <w:rPr>
          <w:kern w:val="28"/>
          <w:szCs w:val="22"/>
          <w:lang w:val="ru-RU"/>
        </w:rPr>
      </w:pPr>
      <w:r w:rsidRPr="002F549B">
        <w:rPr>
          <w:kern w:val="28"/>
          <w:szCs w:val="22"/>
          <w:lang w:val="ru-RU"/>
        </w:rPr>
        <w:t>6.2</w:t>
      </w:r>
      <w:r>
        <w:rPr>
          <w:kern w:val="28"/>
          <w:szCs w:val="22"/>
          <w:lang w:val="ru-RU"/>
        </w:rPr>
        <w:t xml:space="preserve"> </w:t>
      </w:r>
      <w:r w:rsidRPr="002F549B">
        <w:rPr>
          <w:kern w:val="28"/>
          <w:szCs w:val="22"/>
          <w:lang w:val="ru-RU"/>
        </w:rPr>
        <w:t xml:space="preserve">Сроки Контракта начинаются с даты подписания и остаются действительными до  </w:t>
      </w:r>
      <w:r>
        <w:rPr>
          <w:kern w:val="28"/>
          <w:szCs w:val="22"/>
          <w:lang w:val="ru-RU"/>
        </w:rPr>
        <w:t>________</w:t>
      </w:r>
      <w:r w:rsidRPr="002F549B">
        <w:rPr>
          <w:kern w:val="28"/>
          <w:szCs w:val="22"/>
          <w:lang w:val="ru-RU"/>
        </w:rPr>
        <w:t xml:space="preserve"> 202</w:t>
      </w:r>
      <w:r w:rsidR="00712D4E">
        <w:rPr>
          <w:kern w:val="28"/>
          <w:szCs w:val="22"/>
          <w:lang w:val="ru-RU"/>
        </w:rPr>
        <w:t>4</w:t>
      </w:r>
      <w:r w:rsidRPr="002F549B">
        <w:rPr>
          <w:kern w:val="28"/>
          <w:szCs w:val="22"/>
          <w:lang w:val="ru-RU"/>
        </w:rPr>
        <w:t xml:space="preserve"> года, если контракт не будет, расторгнут ранее в соответствии со Статьей 20 Общих условий и сроков контрактов на оказание услуг ЮНФПА (Приложение 2). </w:t>
      </w:r>
    </w:p>
    <w:p w14:paraId="7DABB90C" w14:textId="77777777" w:rsidR="00422FD3" w:rsidRPr="002F549B" w:rsidRDefault="00422FD3" w:rsidP="00422FD3">
      <w:pPr>
        <w:spacing w:before="71"/>
        <w:jc w:val="both"/>
        <w:rPr>
          <w:kern w:val="28"/>
          <w:szCs w:val="22"/>
          <w:lang w:val="ru-RU"/>
        </w:rPr>
      </w:pPr>
    </w:p>
    <w:p w14:paraId="3FE6F892" w14:textId="77777777" w:rsidR="00422FD3" w:rsidRPr="002F549B" w:rsidRDefault="00422FD3" w:rsidP="00422FD3">
      <w:pPr>
        <w:spacing w:before="71"/>
        <w:jc w:val="both"/>
        <w:rPr>
          <w:kern w:val="28"/>
          <w:szCs w:val="22"/>
          <w:lang w:val="ru-RU"/>
        </w:rPr>
      </w:pPr>
      <w:r w:rsidRPr="002F549B">
        <w:rPr>
          <w:kern w:val="28"/>
          <w:szCs w:val="22"/>
          <w:lang w:val="ru-RU"/>
        </w:rPr>
        <w:t>6.3</w:t>
      </w:r>
      <w:r>
        <w:rPr>
          <w:kern w:val="28"/>
          <w:szCs w:val="22"/>
          <w:lang w:val="ru-RU"/>
        </w:rPr>
        <w:t xml:space="preserve"> </w:t>
      </w:r>
      <w:r w:rsidRPr="002F549B">
        <w:rPr>
          <w:kern w:val="28"/>
          <w:szCs w:val="22"/>
          <w:lang w:val="ru-RU"/>
        </w:rPr>
        <w:t>Все временные ограничения, указываемые в данном Контракте, должны рассматриваться как существенные условия в отношении исполнения Услуг.</w:t>
      </w:r>
    </w:p>
    <w:p w14:paraId="1ADAD295" w14:textId="77777777" w:rsidR="00422FD3" w:rsidRPr="002F549B" w:rsidRDefault="00422FD3" w:rsidP="00422FD3">
      <w:pPr>
        <w:spacing w:before="71"/>
        <w:jc w:val="both"/>
        <w:rPr>
          <w:kern w:val="28"/>
          <w:szCs w:val="22"/>
          <w:lang w:val="ru-RU"/>
        </w:rPr>
      </w:pPr>
    </w:p>
    <w:p w14:paraId="57CD53ED" w14:textId="77777777" w:rsidR="00422FD3" w:rsidRPr="002F549B" w:rsidRDefault="00422FD3" w:rsidP="00422FD3">
      <w:pPr>
        <w:spacing w:before="71"/>
        <w:jc w:val="both"/>
        <w:rPr>
          <w:kern w:val="28"/>
          <w:szCs w:val="22"/>
          <w:lang w:val="ru-RU"/>
        </w:rPr>
      </w:pPr>
      <w:r w:rsidRPr="002F549B">
        <w:rPr>
          <w:kern w:val="28"/>
          <w:szCs w:val="22"/>
          <w:lang w:val="ru-RU"/>
        </w:rPr>
        <w:t>6.4</w:t>
      </w:r>
      <w:r>
        <w:rPr>
          <w:kern w:val="28"/>
          <w:szCs w:val="22"/>
          <w:lang w:val="ru-RU"/>
        </w:rPr>
        <w:t xml:space="preserve"> </w:t>
      </w:r>
      <w:r w:rsidRPr="002F549B">
        <w:rPr>
          <w:kern w:val="28"/>
          <w:szCs w:val="22"/>
          <w:lang w:val="ru-RU"/>
        </w:rPr>
        <w:t>Расторжение или истечение срока действия данного Контракта, или части такового, не повлияют на какие-либо права или обязательства каждой из Сторон. Так же не отразятся на вступлении в действие или продолжения действительности какого-либо положения данного Соглашения, которое явственно или косвенно вступит в силу или продолжит свое действие при таком расторжении или после оного.</w:t>
      </w:r>
    </w:p>
    <w:p w14:paraId="7B1994F8" w14:textId="77777777" w:rsidR="00422FD3" w:rsidRDefault="00422FD3" w:rsidP="00422FD3">
      <w:pPr>
        <w:spacing w:before="71"/>
        <w:jc w:val="both"/>
        <w:rPr>
          <w:kern w:val="28"/>
          <w:szCs w:val="22"/>
          <w:lang w:val="ru-RU"/>
        </w:rPr>
      </w:pPr>
    </w:p>
    <w:p w14:paraId="61EFA1E9" w14:textId="77777777" w:rsidR="00422FD3" w:rsidRPr="002F549B" w:rsidRDefault="00422FD3" w:rsidP="00422FD3">
      <w:pPr>
        <w:spacing w:before="71"/>
        <w:jc w:val="both"/>
        <w:rPr>
          <w:kern w:val="28"/>
          <w:szCs w:val="22"/>
          <w:lang w:val="ru-RU"/>
        </w:rPr>
      </w:pPr>
    </w:p>
    <w:p w14:paraId="41235FAE" w14:textId="77777777" w:rsidR="00422FD3" w:rsidRPr="00A56F78" w:rsidRDefault="00422FD3" w:rsidP="00422FD3">
      <w:pPr>
        <w:spacing w:before="71"/>
        <w:jc w:val="both"/>
        <w:rPr>
          <w:b/>
          <w:kern w:val="28"/>
          <w:szCs w:val="22"/>
          <w:lang w:val="ru-RU"/>
        </w:rPr>
      </w:pPr>
      <w:r w:rsidRPr="00A56F78">
        <w:rPr>
          <w:b/>
          <w:kern w:val="28"/>
          <w:szCs w:val="22"/>
          <w:lang w:val="ru-RU"/>
        </w:rPr>
        <w:t>Статья 7: Дополнение</w:t>
      </w:r>
    </w:p>
    <w:p w14:paraId="051A6F9B" w14:textId="77777777" w:rsidR="00422FD3" w:rsidRPr="002F549B" w:rsidRDefault="00422FD3" w:rsidP="00422FD3">
      <w:pPr>
        <w:spacing w:before="71"/>
        <w:jc w:val="both"/>
        <w:rPr>
          <w:kern w:val="28"/>
          <w:szCs w:val="22"/>
          <w:lang w:val="ru-RU"/>
        </w:rPr>
      </w:pPr>
      <w:r w:rsidRPr="002F549B">
        <w:rPr>
          <w:kern w:val="28"/>
          <w:szCs w:val="22"/>
          <w:lang w:val="ru-RU"/>
        </w:rPr>
        <w:t>7.1</w:t>
      </w:r>
      <w:r>
        <w:rPr>
          <w:kern w:val="28"/>
          <w:szCs w:val="22"/>
          <w:lang w:val="ru-RU"/>
        </w:rPr>
        <w:t xml:space="preserve"> </w:t>
      </w:r>
      <w:r w:rsidRPr="002F549B">
        <w:rPr>
          <w:kern w:val="28"/>
          <w:szCs w:val="22"/>
          <w:lang w:val="ru-RU"/>
        </w:rPr>
        <w:t xml:space="preserve">Любые дополнения в данном Контракте необходимо оформить в письменном виде между обеими Сторонами, подписанные уполномоченным представителем Подрядчика и </w:t>
      </w:r>
      <w:r>
        <w:rPr>
          <w:kern w:val="28"/>
          <w:szCs w:val="22"/>
          <w:lang w:val="ru-RU"/>
        </w:rPr>
        <w:t>Ронни Линдстром</w:t>
      </w:r>
      <w:r w:rsidRPr="002F549B">
        <w:rPr>
          <w:kern w:val="28"/>
          <w:szCs w:val="22"/>
          <w:lang w:val="ru-RU"/>
        </w:rPr>
        <w:t>, Постоянным Представителем ЮНФПА в Казахстане или ее полномочным представителем.</w:t>
      </w:r>
    </w:p>
    <w:p w14:paraId="6238352B" w14:textId="77777777" w:rsidR="00422FD3" w:rsidRPr="002F549B" w:rsidRDefault="00422FD3" w:rsidP="00422FD3">
      <w:pPr>
        <w:spacing w:before="71"/>
        <w:jc w:val="both"/>
        <w:rPr>
          <w:kern w:val="28"/>
          <w:szCs w:val="22"/>
          <w:lang w:val="ru-RU"/>
        </w:rPr>
      </w:pPr>
    </w:p>
    <w:p w14:paraId="215CA4BD" w14:textId="77777777" w:rsidR="00422FD3" w:rsidRPr="00A56F78" w:rsidRDefault="00422FD3" w:rsidP="00422FD3">
      <w:pPr>
        <w:spacing w:before="71"/>
        <w:jc w:val="both"/>
        <w:rPr>
          <w:b/>
          <w:kern w:val="28"/>
          <w:szCs w:val="22"/>
          <w:lang w:val="ru-RU"/>
        </w:rPr>
      </w:pPr>
      <w:r w:rsidRPr="00A56F78">
        <w:rPr>
          <w:b/>
          <w:kern w:val="28"/>
          <w:szCs w:val="22"/>
          <w:lang w:val="ru-RU"/>
        </w:rPr>
        <w:t>Статья 8: Разное</w:t>
      </w:r>
    </w:p>
    <w:p w14:paraId="7A28B2A2" w14:textId="77777777" w:rsidR="00422FD3" w:rsidRPr="002F549B" w:rsidRDefault="00422FD3" w:rsidP="00422FD3">
      <w:pPr>
        <w:spacing w:before="71"/>
        <w:jc w:val="both"/>
        <w:rPr>
          <w:kern w:val="28"/>
          <w:szCs w:val="22"/>
          <w:lang w:val="ru-RU"/>
        </w:rPr>
      </w:pPr>
      <w:r w:rsidRPr="002F549B">
        <w:rPr>
          <w:kern w:val="28"/>
          <w:szCs w:val="22"/>
          <w:lang w:val="ru-RU"/>
        </w:rPr>
        <w:lastRenderedPageBreak/>
        <w:t>8.1</w:t>
      </w:r>
      <w:r>
        <w:rPr>
          <w:kern w:val="28"/>
          <w:szCs w:val="22"/>
          <w:lang w:val="ru-RU"/>
        </w:rPr>
        <w:t xml:space="preserve"> </w:t>
      </w:r>
      <w:r w:rsidRPr="002F549B">
        <w:rPr>
          <w:kern w:val="28"/>
          <w:szCs w:val="22"/>
          <w:lang w:val="ru-RU"/>
        </w:rPr>
        <w:t>ЮНФПА привержен идее предотвращения, выявления и разрешения всех действий мошеннического характера, направленных против ЮНФПА, а также третьих сторон, участвующих в деятельности ЮНФПА.</w:t>
      </w:r>
    </w:p>
    <w:p w14:paraId="0659F81A" w14:textId="77777777" w:rsidR="00422FD3" w:rsidRPr="002F549B" w:rsidRDefault="00422FD3" w:rsidP="00422FD3">
      <w:pPr>
        <w:spacing w:before="71"/>
        <w:jc w:val="both"/>
        <w:rPr>
          <w:kern w:val="28"/>
          <w:szCs w:val="22"/>
          <w:lang w:val="ru-RU"/>
        </w:rPr>
      </w:pPr>
    </w:p>
    <w:p w14:paraId="448FABAD" w14:textId="77777777" w:rsidR="00422FD3" w:rsidRPr="002F549B" w:rsidRDefault="00422FD3" w:rsidP="00422FD3">
      <w:pPr>
        <w:spacing w:before="71"/>
        <w:jc w:val="both"/>
        <w:rPr>
          <w:kern w:val="28"/>
          <w:szCs w:val="22"/>
          <w:lang w:val="ru-RU"/>
        </w:rPr>
      </w:pPr>
      <w:r w:rsidRPr="002F549B">
        <w:rPr>
          <w:kern w:val="28"/>
          <w:szCs w:val="22"/>
          <w:lang w:val="ru-RU"/>
        </w:rPr>
        <w:t>8.2</w:t>
      </w:r>
      <w:r>
        <w:rPr>
          <w:kern w:val="28"/>
          <w:szCs w:val="22"/>
          <w:lang w:val="ru-RU"/>
        </w:rPr>
        <w:t xml:space="preserve"> </w:t>
      </w:r>
      <w:r w:rsidRPr="002F549B">
        <w:rPr>
          <w:kern w:val="28"/>
          <w:szCs w:val="22"/>
          <w:lang w:val="ru-RU"/>
        </w:rPr>
        <w:t>Любое условие или положение данного Соглашения будет считаться отказом и с отсутствием уважительных причин для нарушения такового, если такой отказ или уважительная причина не оформлены письменно и не подписаны Сторонами, заявляющих об отклонении или уважительных причинах. Никакое данное согласие, или уважительная причина или отклонение, нарушение данного Соглашения не составляет согласие, повод или отклонение для какого-либо иного последующего нарушения.</w:t>
      </w:r>
    </w:p>
    <w:p w14:paraId="56B9E875" w14:textId="77777777" w:rsidR="00422FD3" w:rsidRPr="002F549B" w:rsidRDefault="00422FD3" w:rsidP="00422FD3">
      <w:pPr>
        <w:spacing w:before="71"/>
        <w:jc w:val="both"/>
        <w:rPr>
          <w:kern w:val="28"/>
          <w:szCs w:val="22"/>
          <w:lang w:val="ru-RU"/>
        </w:rPr>
      </w:pPr>
    </w:p>
    <w:p w14:paraId="3517BDD3" w14:textId="77777777" w:rsidR="00422FD3" w:rsidRPr="002F549B" w:rsidRDefault="00422FD3" w:rsidP="00422FD3">
      <w:pPr>
        <w:spacing w:before="71"/>
        <w:jc w:val="both"/>
        <w:rPr>
          <w:kern w:val="28"/>
          <w:szCs w:val="22"/>
          <w:lang w:val="ru-RU"/>
        </w:rPr>
      </w:pPr>
      <w:r w:rsidRPr="002F549B">
        <w:rPr>
          <w:kern w:val="28"/>
          <w:szCs w:val="22"/>
          <w:lang w:val="ru-RU"/>
        </w:rPr>
        <w:t>8.3</w:t>
      </w:r>
      <w:r>
        <w:rPr>
          <w:kern w:val="28"/>
          <w:szCs w:val="22"/>
          <w:lang w:val="ru-RU"/>
        </w:rPr>
        <w:t xml:space="preserve"> </w:t>
      </w:r>
      <w:r w:rsidRPr="002F549B">
        <w:rPr>
          <w:kern w:val="28"/>
          <w:szCs w:val="22"/>
          <w:lang w:val="ru-RU"/>
        </w:rPr>
        <w:t>Любое извещение, запрос или одобрение, необходимое или разрешаемое к даче или предоставленное в рамках данного Контракта, необходимо оформить в письменном виде на английском языке. Такое извещение, запрос или одобрение считается внесенным или предоставленным с соблюдением всех формальностей тогда, когда оно было передано либо (1) нарочно с удостоверяющей получение записью, (2) через признанную службу экспресс доставки, (3) заранее оплаченную почтовую услугу, с квитанцией о получении, выдаваемой по удостоверению личности, (4) факсимиле, или (5) электронную почту, адресованное указанной стороне или сторонам по адресу, указанному ниже или таким иным адресам ранее назначенного получателя, которые должны быть заранее обозначены в письменном виде в соответствии с Контрактом.</w:t>
      </w:r>
    </w:p>
    <w:p w14:paraId="6ADA2203" w14:textId="77777777" w:rsidR="00422FD3" w:rsidRPr="002F549B" w:rsidRDefault="00422FD3" w:rsidP="00422FD3">
      <w:pPr>
        <w:spacing w:before="71"/>
        <w:jc w:val="both"/>
        <w:rPr>
          <w:kern w:val="28"/>
          <w:szCs w:val="22"/>
          <w:lang w:val="ru-RU"/>
        </w:rPr>
      </w:pPr>
    </w:p>
    <w:p w14:paraId="4D57CF8A" w14:textId="77777777" w:rsidR="00422FD3" w:rsidRPr="00A56F78" w:rsidRDefault="00422FD3" w:rsidP="00422FD3">
      <w:pPr>
        <w:spacing w:before="71"/>
        <w:jc w:val="both"/>
        <w:rPr>
          <w:kern w:val="28"/>
          <w:szCs w:val="22"/>
          <w:lang w:val="ru-RU"/>
        </w:rPr>
      </w:pPr>
      <w:r w:rsidRPr="002F549B">
        <w:rPr>
          <w:kern w:val="28"/>
          <w:szCs w:val="22"/>
          <w:lang w:val="ru-RU"/>
        </w:rPr>
        <w:t>8.4</w:t>
      </w:r>
      <w:r>
        <w:rPr>
          <w:kern w:val="28"/>
          <w:szCs w:val="22"/>
          <w:lang w:val="ru-RU"/>
        </w:rPr>
        <w:t xml:space="preserve"> </w:t>
      </w:r>
      <w:r w:rsidRPr="002F549B">
        <w:rPr>
          <w:kern w:val="28"/>
          <w:szCs w:val="22"/>
          <w:lang w:val="ru-RU"/>
        </w:rPr>
        <w:t>Делимость: Если какое-либо положение этого Контракта остается недействительным, незаконным или не способным быть осуществленным, действительность, законность и исполнение оставшихся положений в любом случае не затрагиваются или не нарушаются.</w:t>
      </w:r>
    </w:p>
    <w:p w14:paraId="3CC1C41D" w14:textId="77777777" w:rsidR="00422FD3" w:rsidRDefault="00422FD3" w:rsidP="00422FD3">
      <w:pPr>
        <w:spacing w:before="71"/>
        <w:jc w:val="both"/>
        <w:rPr>
          <w:kern w:val="28"/>
          <w:sz w:val="22"/>
          <w:szCs w:val="22"/>
          <w:lang w:val="ru-RU"/>
        </w:rPr>
      </w:pPr>
    </w:p>
    <w:p w14:paraId="708D6459" w14:textId="77777777" w:rsidR="00422FD3" w:rsidRDefault="00422FD3" w:rsidP="00422FD3">
      <w:pPr>
        <w:spacing w:before="71"/>
        <w:jc w:val="both"/>
        <w:rPr>
          <w:kern w:val="28"/>
          <w:sz w:val="22"/>
          <w:szCs w:val="22"/>
          <w:lang w:val="ru-RU"/>
        </w:rPr>
      </w:pPr>
    </w:p>
    <w:p w14:paraId="51B933CB" w14:textId="0D2E37CC" w:rsidR="00B25D63" w:rsidRDefault="00B25D63" w:rsidP="00B25D63">
      <w:pPr>
        <w:spacing w:before="71"/>
        <w:ind w:left="2362" w:right="2385"/>
        <w:jc w:val="center"/>
        <w:rPr>
          <w:rFonts w:ascii="Arial" w:eastAsia="Arial" w:hAnsi="Arial" w:cs="Arial"/>
          <w:sz w:val="21"/>
          <w:szCs w:val="21"/>
          <w:lang w:val="ru-RU"/>
        </w:rPr>
      </w:pP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Б</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Щ</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У</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С</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Л</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В</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Я</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Р</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14:paraId="4904CE29" w14:textId="77777777" w:rsidR="00B25D63" w:rsidRDefault="00B25D63" w:rsidP="00B25D63">
      <w:pPr>
        <w:spacing w:before="19" w:line="220" w:lineRule="exact"/>
        <w:rPr>
          <w:lang w:val="ru-RU"/>
        </w:rPr>
      </w:pPr>
    </w:p>
    <w:p w14:paraId="5865C572" w14:textId="77777777" w:rsidR="00B25D63" w:rsidRDefault="00B25D63" w:rsidP="00B25D63">
      <w:pPr>
        <w:spacing w:line="203" w:lineRule="exact"/>
        <w:ind w:left="2880" w:right="2880"/>
        <w:jc w:val="center"/>
        <w:rPr>
          <w:rFonts w:ascii="Arial" w:eastAsia="Arial" w:hAnsi="Arial" w:cs="Arial"/>
          <w:sz w:val="17"/>
          <w:szCs w:val="17"/>
        </w:rPr>
      </w:pPr>
      <w:r>
        <w:rPr>
          <w:rFonts w:ascii="Arial" w:hAnsi="Arial"/>
          <w:b/>
          <w:color w:val="00007F"/>
          <w:spacing w:val="1"/>
          <w:position w:val="-3"/>
          <w:sz w:val="21"/>
          <w14:shadow w14:blurRad="50800" w14:dist="38100" w14:dir="2700000" w14:sx="100000" w14:sy="100000" w14:kx="0" w14:ky="0" w14:algn="tl">
            <w14:srgbClr w14:val="000000">
              <w14:alpha w14:val="60000"/>
            </w14:srgbClr>
          </w14:shadow>
        </w:rPr>
        <w:t>К</w:t>
      </w:r>
      <w:r>
        <w:rPr>
          <w:rFonts w:ascii="Arial" w:hAnsi="Arial"/>
          <w:b/>
          <w:color w:val="00007F"/>
          <w:position w:val="-3"/>
          <w:sz w:val="17"/>
          <w14:shadow w14:blurRad="50800" w14:dist="38100" w14:dir="2700000" w14:sx="100000" w14:sy="100000" w14:kx="0" w14:ky="0" w14:algn="tl">
            <w14:srgbClr w14:val="000000">
              <w14:alpha w14:val="60000"/>
            </w14:srgbClr>
          </w14:shadow>
        </w:rPr>
        <w:t>ОНТРАКТЫ</w:t>
      </w:r>
      <w:r>
        <w:rPr>
          <w:rFonts w:ascii="Arial" w:hAnsi="Arial"/>
          <w:b/>
          <w:color w:val="00007F"/>
          <w:spacing w:val="5"/>
          <w:position w:val="-3"/>
          <w:sz w:val="17"/>
        </w:rPr>
        <w:t xml:space="preserve"> </w:t>
      </w:r>
      <w:r>
        <w:rPr>
          <w:rFonts w:ascii="Arial" w:hAnsi="Arial"/>
          <w:b/>
          <w:color w:val="00007F"/>
          <w:spacing w:val="-45"/>
          <w:position w:val="-3"/>
          <w:sz w:val="21"/>
        </w:rPr>
        <w:t xml:space="preserve"> </w:t>
      </w:r>
      <w:r>
        <w:rPr>
          <w:rFonts w:ascii="Arial" w:hAnsi="Arial"/>
          <w:b/>
          <w:color w:val="00007F"/>
          <w:spacing w:val="-1"/>
          <w:position w:val="-3"/>
          <w:sz w:val="17"/>
          <w14:shadow w14:blurRad="50800" w14:dist="38100" w14:dir="2700000" w14:sx="100000" w14:sy="100000" w14:kx="0" w14:ky="0" w14:algn="tl">
            <w14:srgbClr w14:val="000000">
              <w14:alpha w14:val="60000"/>
            </w14:srgbClr>
          </w14:shadow>
        </w:rPr>
        <w:t>НА НЕЗНАЧИТЕЛЬНУЮ</w:t>
      </w:r>
      <w:r>
        <w:rPr>
          <w:rFonts w:ascii="Arial" w:hAnsi="Arial"/>
          <w:b/>
          <w:color w:val="00007F"/>
          <w:spacing w:val="13"/>
          <w:position w:val="-3"/>
          <w:sz w:val="17"/>
        </w:rPr>
        <w:t xml:space="preserve"> </w:t>
      </w:r>
      <w:r>
        <w:rPr>
          <w:rFonts w:ascii="Arial" w:hAnsi="Arial"/>
          <w:b/>
          <w:color w:val="00007F"/>
          <w:spacing w:val="-45"/>
          <w:position w:val="-3"/>
          <w:sz w:val="21"/>
        </w:rPr>
        <w:t xml:space="preserve"> </w:t>
      </w:r>
      <w:r>
        <w:rPr>
          <w:rFonts w:ascii="Arial" w:hAnsi="Arial"/>
          <w:b/>
          <w:color w:val="00007F"/>
          <w:spacing w:val="1"/>
          <w:w w:val="102"/>
          <w:position w:val="-3"/>
          <w:sz w:val="17"/>
          <w14:shadow w14:blurRad="50800" w14:dist="38100" w14:dir="2700000" w14:sx="100000" w14:sy="100000" w14:kx="0" w14:ky="0" w14:algn="tl">
            <w14:srgbClr w14:val="000000">
              <w14:alpha w14:val="60000"/>
            </w14:srgbClr>
          </w14:shadow>
        </w:rPr>
        <w:t>СУММУ</w:t>
      </w:r>
    </w:p>
    <w:p w14:paraId="53549C5A" w14:textId="77777777" w:rsidR="00B25D63" w:rsidRDefault="00B25D63" w:rsidP="00B25D63">
      <w:pPr>
        <w:spacing w:line="200" w:lineRule="exact"/>
      </w:pPr>
    </w:p>
    <w:p w14:paraId="6FFEFEC9" w14:textId="77777777" w:rsidR="00B25D63" w:rsidRDefault="00B25D63" w:rsidP="00B25D63">
      <w:pPr>
        <w:spacing w:before="10" w:line="260" w:lineRule="exact"/>
        <w:rPr>
          <w:sz w:val="26"/>
          <w:szCs w:val="26"/>
        </w:rPr>
      </w:pPr>
    </w:p>
    <w:p w14:paraId="248159E9"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 xml:space="preserve">ПРАВОВОЙ СТАТУС СТОРОН: Поставщик считается имеющим правовой статус независимого подрядчика </w:t>
      </w:r>
      <w:r>
        <w:rPr>
          <w:i/>
          <w:sz w:val="18"/>
          <w:szCs w:val="18"/>
          <w:lang w:val="ru-RU"/>
        </w:rPr>
        <w:t>по отношению</w:t>
      </w:r>
      <w:r>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14:paraId="116300E9"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14:paraId="1E26A624"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14:paraId="4BC06F18"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14:paraId="3072D884"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Pr>
          <w:i/>
          <w:sz w:val="18"/>
          <w:szCs w:val="18"/>
          <w:lang w:val="ru-RU"/>
        </w:rPr>
        <w:t>помимо прочего</w:t>
      </w:r>
      <w:r>
        <w:rPr>
          <w:sz w:val="18"/>
          <w:szCs w:val="18"/>
          <w:lang w:val="ru-RU"/>
        </w:rPr>
        <w:t xml:space="preserve">,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w:t>
      </w:r>
      <w:r>
        <w:rPr>
          <w:sz w:val="18"/>
          <w:szCs w:val="18"/>
          <w:lang w:val="ru-RU"/>
        </w:rPr>
        <w:lastRenderedPageBreak/>
        <w:t>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14:paraId="40E90FE7"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СТРАХОВАНИЕ И МАТЕРИАЛЬНАЯ ОТВЕТСТВЕННОСТЬ:</w:t>
      </w:r>
    </w:p>
    <w:p w14:paraId="4813E37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14:paraId="3E0B12B2"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14:paraId="49D8F9C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14:paraId="23F3FDB9"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14:paraId="62596A49"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включать ЮНФПА в качестве дополнительно застрахованного лица;</w:t>
      </w:r>
    </w:p>
    <w:p w14:paraId="1B4F68AF"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включать отказ от переуступки страховщику в порядке суброгации прав Поставщика в отношении ЮНФПА;</w:t>
      </w:r>
    </w:p>
    <w:p w14:paraId="506FC635"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14:paraId="6B13C7C7"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14:paraId="70E4060A"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14:paraId="76C8AB6F"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14:paraId="0B65C0A2"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АВТОРСКИЕ ПРАВА, ПАТЕНТЫ И ДРУГИЕ ПРАВА СОБСТВЕННОСТИ:</w:t>
      </w:r>
    </w:p>
    <w:p w14:paraId="599BAB57"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14:paraId="4409140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lastRenderedPageBreak/>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Pr>
          <w:sz w:val="18"/>
          <w:szCs w:val="18"/>
          <w:lang w:val="ru-RU"/>
        </w:rPr>
        <w:t>) которые существовали до исполнения Поставщиком его обязательств по Контракту, или (</w:t>
      </w:r>
      <w:r>
        <w:rPr>
          <w:sz w:val="18"/>
          <w:szCs w:val="18"/>
        </w:rPr>
        <w:t>ii</w:t>
      </w:r>
      <w:r>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14:paraId="2B5322B2"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14:paraId="2F66D6B0"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14:paraId="1746F77B"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14:paraId="1890DF7C"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14:paraId="08DA5B90"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rPr>
      </w:pPr>
      <w:r>
        <w:rPr>
          <w:sz w:val="18"/>
          <w:szCs w:val="18"/>
        </w:rPr>
        <w:t>Получающая сторона:</w:t>
      </w:r>
    </w:p>
    <w:p w14:paraId="3BF749AD"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Pr>
          <w:i/>
          <w:sz w:val="18"/>
          <w:szCs w:val="18"/>
          <w:lang w:val="ru-RU"/>
        </w:rPr>
        <w:t>и</w:t>
      </w:r>
    </w:p>
    <w:p w14:paraId="18D24BB0"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использует Информацию Раскрывающей стороны исключительно для той цели, для которой она была раскрыта.</w:t>
      </w:r>
    </w:p>
    <w:p w14:paraId="56AE709C"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14:paraId="7D22EA0F"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 xml:space="preserve">любой другой стороне с предварительного письменного согласия Раскрывающей стороны; </w:t>
      </w:r>
      <w:r>
        <w:rPr>
          <w:i/>
          <w:sz w:val="18"/>
          <w:szCs w:val="18"/>
          <w:lang w:val="ru-RU"/>
        </w:rPr>
        <w:t>и</w:t>
      </w:r>
    </w:p>
    <w:p w14:paraId="3F7A360A" w14:textId="77777777" w:rsidR="00B25D63" w:rsidRDefault="00B25D63" w:rsidP="00B25D63">
      <w:pPr>
        <w:pStyle w:val="ListParagraph"/>
        <w:widowControl w:val="0"/>
        <w:numPr>
          <w:ilvl w:val="2"/>
          <w:numId w:val="31"/>
        </w:numPr>
        <w:overflowPunct/>
        <w:autoSpaceDE/>
        <w:adjustRightInd/>
        <w:spacing w:after="240"/>
        <w:ind w:right="58"/>
        <w:jc w:val="both"/>
        <w:textAlignment w:val="auto"/>
        <w:rPr>
          <w:sz w:val="18"/>
          <w:szCs w:val="18"/>
          <w:lang w:val="ru-RU"/>
        </w:rPr>
      </w:pPr>
      <w:r>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Pr>
          <w:i/>
          <w:sz w:val="18"/>
          <w:szCs w:val="18"/>
          <w:lang w:val="ru-RU"/>
        </w:rPr>
        <w:t>при условии</w:t>
      </w:r>
      <w:r>
        <w:rPr>
          <w:sz w:val="18"/>
          <w:szCs w:val="18"/>
          <w:lang w:val="ru-RU"/>
        </w:rPr>
        <w:t>, что для этих целей контролируемое юридическое лицо означает:</w:t>
      </w:r>
    </w:p>
    <w:p w14:paraId="4E77E962" w14:textId="77777777" w:rsidR="00B25D63" w:rsidRDefault="00B25D63" w:rsidP="00B25D63">
      <w:pPr>
        <w:pStyle w:val="ListParagraph"/>
        <w:widowControl w:val="0"/>
        <w:numPr>
          <w:ilvl w:val="3"/>
          <w:numId w:val="31"/>
        </w:numPr>
        <w:overflowPunct/>
        <w:autoSpaceDE/>
        <w:adjustRightInd/>
        <w:spacing w:after="240"/>
        <w:ind w:right="58"/>
        <w:jc w:val="both"/>
        <w:textAlignment w:val="auto"/>
        <w:rPr>
          <w:sz w:val="18"/>
          <w:szCs w:val="18"/>
          <w:lang w:val="ru-RU"/>
        </w:rPr>
      </w:pPr>
      <w:r>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Pr>
          <w:i/>
          <w:sz w:val="18"/>
          <w:szCs w:val="18"/>
          <w:lang w:val="ru-RU"/>
        </w:rPr>
        <w:t>или</w:t>
      </w:r>
    </w:p>
    <w:p w14:paraId="694146F1" w14:textId="77777777" w:rsidR="00B25D63" w:rsidRDefault="00B25D63" w:rsidP="00B25D63">
      <w:pPr>
        <w:pStyle w:val="ListParagraph"/>
        <w:widowControl w:val="0"/>
        <w:numPr>
          <w:ilvl w:val="3"/>
          <w:numId w:val="31"/>
        </w:numPr>
        <w:overflowPunct/>
        <w:autoSpaceDE/>
        <w:adjustRightInd/>
        <w:spacing w:after="240"/>
        <w:ind w:right="58"/>
        <w:jc w:val="both"/>
        <w:textAlignment w:val="auto"/>
        <w:rPr>
          <w:sz w:val="18"/>
          <w:szCs w:val="18"/>
          <w:lang w:val="ru-RU"/>
        </w:rPr>
      </w:pPr>
      <w:r>
        <w:rPr>
          <w:sz w:val="18"/>
          <w:szCs w:val="18"/>
          <w:lang w:val="ru-RU"/>
        </w:rPr>
        <w:t xml:space="preserve">любую организацию, над которой Сторона осуществляет эффективный управленческий контроль; </w:t>
      </w:r>
      <w:r>
        <w:rPr>
          <w:i/>
          <w:sz w:val="18"/>
          <w:szCs w:val="18"/>
          <w:lang w:val="ru-RU"/>
        </w:rPr>
        <w:t>или</w:t>
      </w:r>
    </w:p>
    <w:p w14:paraId="084B6C70" w14:textId="77777777" w:rsidR="00B25D63" w:rsidRDefault="00B25D63" w:rsidP="00B25D63">
      <w:pPr>
        <w:pStyle w:val="ListParagraph"/>
        <w:widowControl w:val="0"/>
        <w:numPr>
          <w:ilvl w:val="3"/>
          <w:numId w:val="31"/>
        </w:numPr>
        <w:overflowPunct/>
        <w:autoSpaceDE/>
        <w:adjustRightInd/>
        <w:spacing w:after="240"/>
        <w:ind w:right="58"/>
        <w:jc w:val="both"/>
        <w:textAlignment w:val="auto"/>
        <w:rPr>
          <w:sz w:val="18"/>
          <w:szCs w:val="18"/>
          <w:lang w:val="ru-RU"/>
        </w:rPr>
      </w:pPr>
      <w:r>
        <w:rPr>
          <w:sz w:val="18"/>
          <w:szCs w:val="18"/>
          <w:lang w:val="ru-RU"/>
        </w:rPr>
        <w:lastRenderedPageBreak/>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14:paraId="508BB2D8"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Поставщик вправе раскрыть Информацию в случаях, когда это требуется по закону, </w:t>
      </w:r>
      <w:r>
        <w:rPr>
          <w:i/>
          <w:sz w:val="18"/>
          <w:szCs w:val="18"/>
          <w:lang w:val="ru-RU"/>
        </w:rPr>
        <w:t>при условии</w:t>
      </w:r>
      <w:r>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14:paraId="1A58DE1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14:paraId="5E4DC99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14:paraId="693C6606"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14:paraId="4D22D3CA"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ФОРС-МАЖОР; ДРУГИЕ ИЗМЕНЕНИЯ ОБСТАНОВКИ:</w:t>
      </w:r>
    </w:p>
    <w:p w14:paraId="4C23BD88"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В случае наступления любого обстоятельства, представляющего собой </w:t>
      </w:r>
      <w:r>
        <w:rPr>
          <w:i/>
          <w:sz w:val="18"/>
          <w:szCs w:val="18"/>
          <w:lang w:val="ru-RU"/>
        </w:rPr>
        <w:t>форс-мажорное обстоятельство</w:t>
      </w:r>
      <w:r>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Pr>
          <w:i/>
          <w:sz w:val="18"/>
          <w:szCs w:val="18"/>
          <w:lang w:val="ru-RU"/>
        </w:rPr>
        <w:t>форс-мажоре</w:t>
      </w:r>
      <w:r>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Pr>
          <w:i/>
          <w:sz w:val="18"/>
          <w:szCs w:val="18"/>
          <w:lang w:val="ru-RU"/>
        </w:rPr>
        <w:t>форс-мажорного обстоятельства</w:t>
      </w:r>
      <w:r>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Pr>
          <w:i/>
          <w:sz w:val="18"/>
          <w:szCs w:val="18"/>
          <w:lang w:val="ru-RU"/>
        </w:rPr>
        <w:t>форс-мажорное обстоятельство</w:t>
      </w:r>
      <w:r>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14:paraId="122AD962"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Если Поставщик окажется не в состоянии, полностью или частично, в силу </w:t>
      </w:r>
      <w:r>
        <w:rPr>
          <w:i/>
          <w:sz w:val="18"/>
          <w:szCs w:val="18"/>
          <w:lang w:val="ru-RU"/>
        </w:rPr>
        <w:t>форс-мажорных обстоятельств</w:t>
      </w:r>
      <w:r>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Pr>
          <w:i/>
          <w:sz w:val="18"/>
          <w:szCs w:val="18"/>
          <w:lang w:val="ru-RU"/>
        </w:rPr>
        <w:t>форс-мажорных обстоятельств</w:t>
      </w:r>
      <w:r>
        <w:rPr>
          <w:sz w:val="18"/>
          <w:szCs w:val="18"/>
          <w:lang w:val="ru-RU"/>
        </w:rPr>
        <w:t xml:space="preserve"> в течение срока, превышающего 90 (девяносто) дней.</w:t>
      </w:r>
    </w:p>
    <w:p w14:paraId="10E24950"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i/>
          <w:sz w:val="18"/>
          <w:szCs w:val="18"/>
          <w:lang w:val="ru-RU"/>
        </w:rPr>
        <w:t>Форс-мажор</w:t>
      </w:r>
      <w:r>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Pr>
          <w:i/>
          <w:sz w:val="18"/>
          <w:szCs w:val="18"/>
          <w:lang w:val="ru-RU"/>
        </w:rPr>
        <w:t>при условии</w:t>
      </w:r>
      <w:r>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Pr>
          <w:i/>
          <w:sz w:val="18"/>
          <w:szCs w:val="18"/>
          <w:lang w:val="ru-RU"/>
        </w:rPr>
        <w:t>форс-мажором</w:t>
      </w:r>
      <w:r>
        <w:rPr>
          <w:sz w:val="18"/>
          <w:szCs w:val="18"/>
          <w:lang w:val="ru-RU"/>
        </w:rPr>
        <w:t xml:space="preserve"> по Контракту.</w:t>
      </w:r>
    </w:p>
    <w:p w14:paraId="54234B31"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lastRenderedPageBreak/>
        <w:t>ПРЕКРАЩЕНИЕ ДЕЙСТВИЯ:</w:t>
      </w:r>
    </w:p>
    <w:p w14:paraId="69087B6D"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14:paraId="057402A2"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14:paraId="4E95A1E5"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14:paraId="5D70AC00"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14:paraId="468365B9"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14:paraId="39E24F5C"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14:paraId="3A0B5E81"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14:paraId="61354BC9"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УРЕГУЛИРОВАНИЕ СПОРОВ:</w:t>
      </w:r>
    </w:p>
    <w:p w14:paraId="54A93E74"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14:paraId="7BCDB936"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w:t>
      </w:r>
      <w:r>
        <w:rPr>
          <w:sz w:val="18"/>
          <w:szCs w:val="18"/>
          <w:lang w:val="ru-RU"/>
        </w:rPr>
        <w:lastRenderedPageBreak/>
        <w:t>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14:paraId="1E473AFD"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14:paraId="2DAEC4D1"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ОСВОБОЖДЕНИЕ ОТ УПЛАТЫ НАЛОГОВ:</w:t>
      </w:r>
    </w:p>
    <w:p w14:paraId="24C155A7"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Статья </w:t>
      </w:r>
      <w:r>
        <w:rPr>
          <w:sz w:val="18"/>
          <w:szCs w:val="18"/>
        </w:rPr>
        <w:t>II</w:t>
      </w:r>
      <w:r>
        <w:rPr>
          <w:sz w:val="18"/>
          <w:szCs w:val="18"/>
          <w:lang w:val="ru-RU"/>
        </w:rPr>
        <w:t xml:space="preserve">, раздел 7 Конвенции о привилегиях и иммунитетах Организации Объединенных Наций предусматривает, </w:t>
      </w:r>
      <w:r>
        <w:rPr>
          <w:i/>
          <w:sz w:val="18"/>
          <w:szCs w:val="18"/>
          <w:lang w:val="ru-RU"/>
        </w:rPr>
        <w:t>помимо прочего</w:t>
      </w:r>
      <w:r>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14:paraId="27FFA556"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14:paraId="15769A87"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14:paraId="0212EF0F"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АУДИТОРСКИЕ ПРОВЕРКИ И РАССЛЕДОВАНИЯ:</w:t>
      </w:r>
    </w:p>
    <w:p w14:paraId="2B69C6E7"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14:paraId="14004518"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14:paraId="69676489"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w:t>
      </w:r>
      <w:r>
        <w:rPr>
          <w:sz w:val="18"/>
          <w:szCs w:val="18"/>
          <w:lang w:val="ru-RU"/>
        </w:rPr>
        <w:lastRenderedPageBreak/>
        <w:t>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14:paraId="3E88CC2A"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t>СРОК ИСКОВОЙ ДАВНОСТИ:</w:t>
      </w:r>
    </w:p>
    <w:p w14:paraId="210D2C6B" w14:textId="77777777" w:rsidR="00B25D63" w:rsidRDefault="00B25D63" w:rsidP="00B25D63">
      <w:pPr>
        <w:pStyle w:val="ListParagraph"/>
        <w:widowControl w:val="0"/>
        <w:numPr>
          <w:ilvl w:val="1"/>
          <w:numId w:val="31"/>
        </w:numPr>
        <w:overflowPunct/>
        <w:autoSpaceDE/>
        <w:adjustRightInd/>
        <w:spacing w:after="240"/>
        <w:ind w:left="930" w:right="412" w:hanging="468"/>
        <w:jc w:val="both"/>
        <w:textAlignment w:val="auto"/>
        <w:rPr>
          <w:sz w:val="18"/>
          <w:szCs w:val="18"/>
          <w:lang w:val="ru-RU"/>
        </w:rPr>
      </w:pPr>
      <w:r>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14:paraId="116DD173" w14:textId="77777777" w:rsidR="00B25D63" w:rsidRDefault="00B25D63" w:rsidP="00B25D63">
      <w:pPr>
        <w:pStyle w:val="ListParagraph"/>
        <w:widowControl w:val="0"/>
        <w:numPr>
          <w:ilvl w:val="1"/>
          <w:numId w:val="31"/>
        </w:numPr>
        <w:overflowPunct/>
        <w:autoSpaceDE/>
        <w:adjustRightInd/>
        <w:spacing w:after="240"/>
        <w:ind w:left="930" w:right="412" w:hanging="468"/>
        <w:jc w:val="both"/>
        <w:textAlignment w:val="auto"/>
        <w:rPr>
          <w:sz w:val="18"/>
          <w:szCs w:val="18"/>
          <w:lang w:val="ru-RU"/>
        </w:rPr>
      </w:pPr>
      <w:r>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14:paraId="3D08F4AE"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14:paraId="1B9F9121"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14:paraId="538F5144"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14:paraId="3C2D72F9"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14:paraId="36A0890F"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Pr>
          <w:i/>
          <w:sz w:val="18"/>
          <w:szCs w:val="18"/>
          <w:lang w:val="ru-RU"/>
        </w:rPr>
        <w:t>помимо прочего</w:t>
      </w:r>
      <w:r>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47B6CCAE"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lang w:val="ru-RU"/>
        </w:rPr>
      </w:pPr>
      <w:r>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14:paraId="4AD70CF2" w14:textId="77777777" w:rsidR="00B25D63" w:rsidRDefault="00B25D63" w:rsidP="00B25D63">
      <w:pPr>
        <w:pStyle w:val="ListParagraph"/>
        <w:widowControl w:val="0"/>
        <w:numPr>
          <w:ilvl w:val="0"/>
          <w:numId w:val="31"/>
        </w:numPr>
        <w:overflowPunct/>
        <w:autoSpaceDE/>
        <w:adjustRightInd/>
        <w:spacing w:after="240"/>
        <w:ind w:right="58"/>
        <w:jc w:val="both"/>
        <w:textAlignment w:val="auto"/>
        <w:rPr>
          <w:sz w:val="18"/>
          <w:szCs w:val="18"/>
        </w:rPr>
      </w:pPr>
      <w:r>
        <w:rPr>
          <w:sz w:val="18"/>
          <w:szCs w:val="18"/>
        </w:rPr>
        <w:lastRenderedPageBreak/>
        <w:t>СЕКСУАЛЬНАЯ ЭКСПЛУАТАЦИЯ:</w:t>
      </w:r>
    </w:p>
    <w:p w14:paraId="371882AC"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14:paraId="4259C365" w14:textId="77777777" w:rsidR="00B25D63" w:rsidRDefault="00B25D63" w:rsidP="00B25D63">
      <w:pPr>
        <w:pStyle w:val="ListParagraph"/>
        <w:widowControl w:val="0"/>
        <w:numPr>
          <w:ilvl w:val="1"/>
          <w:numId w:val="31"/>
        </w:numPr>
        <w:overflowPunct/>
        <w:autoSpaceDE/>
        <w:adjustRightInd/>
        <w:spacing w:after="240"/>
        <w:ind w:right="58"/>
        <w:jc w:val="both"/>
        <w:textAlignment w:val="auto"/>
        <w:rPr>
          <w:sz w:val="18"/>
          <w:szCs w:val="18"/>
          <w:lang w:val="ru-RU"/>
        </w:rPr>
      </w:pPr>
      <w:r>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14:paraId="08A9DB67" w14:textId="77777777" w:rsidR="00B25D63" w:rsidRDefault="00B25D63" w:rsidP="00B25D63">
      <w:pPr>
        <w:spacing w:after="240"/>
        <w:rPr>
          <w:sz w:val="18"/>
          <w:szCs w:val="18"/>
          <w:lang w:val="ru-RU"/>
        </w:rPr>
      </w:pPr>
    </w:p>
    <w:p w14:paraId="7752AC7F" w14:textId="77777777" w:rsidR="00B25D63" w:rsidRDefault="00B25D63" w:rsidP="00B25D63">
      <w:pPr>
        <w:spacing w:after="240"/>
        <w:rPr>
          <w:sz w:val="18"/>
          <w:szCs w:val="18"/>
          <w:lang w:val="ru-RU"/>
        </w:rPr>
      </w:pPr>
    </w:p>
    <w:p w14:paraId="39B0792D" w14:textId="77777777" w:rsidR="00B25D63" w:rsidRDefault="00B25D63" w:rsidP="00B25D63">
      <w:pPr>
        <w:jc w:val="center"/>
        <w:rPr>
          <w:rFonts w:ascii="Calibri" w:hAnsi="Calibri"/>
          <w:lang w:val="ru-RU"/>
        </w:rPr>
      </w:pPr>
    </w:p>
    <w:p w14:paraId="422582B2" w14:textId="77777777" w:rsidR="00C128CB" w:rsidRPr="00B25D63" w:rsidRDefault="00C128CB" w:rsidP="00B25D63">
      <w:pPr>
        <w:jc w:val="center"/>
        <w:rPr>
          <w:rFonts w:ascii="Calibri" w:hAnsi="Calibri"/>
          <w:lang w:val="ru-RU"/>
        </w:rPr>
      </w:pPr>
    </w:p>
    <w:sectPr w:rsidR="00C128CB" w:rsidRPr="00B25D63" w:rsidSect="00476D15">
      <w:headerReference w:type="default" r:id="rId20"/>
      <w:footerReference w:type="even" r:id="rId21"/>
      <w:footerReference w:type="default" r:id="rId22"/>
      <w:pgSz w:w="11906" w:h="16838"/>
      <w:pgMar w:top="720" w:right="1274" w:bottom="13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B6FDF" w14:textId="77777777" w:rsidR="00B64B64" w:rsidRDefault="00B64B64">
      <w:r>
        <w:separator/>
      </w:r>
    </w:p>
  </w:endnote>
  <w:endnote w:type="continuationSeparator" w:id="0">
    <w:p w14:paraId="5274484A" w14:textId="77777777" w:rsidR="00B64B64" w:rsidRDefault="00B6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Palatino">
    <w:altName w:val="Book Antiqua"/>
    <w:charset w:val="00"/>
    <w:family w:val="auto"/>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0BB0"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71C4E"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DDAA" w14:textId="01860ECB"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426F1">
      <w:rPr>
        <w:rStyle w:val="PageNumber"/>
        <w:rFonts w:ascii="Calibri" w:hAnsi="Calibri"/>
        <w:noProof/>
        <w:sz w:val="18"/>
        <w:szCs w:val="18"/>
      </w:rPr>
      <w:t>22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426F1">
      <w:rPr>
        <w:rStyle w:val="PageNumber"/>
        <w:rFonts w:ascii="Calibri" w:hAnsi="Calibri"/>
        <w:noProof/>
        <w:sz w:val="18"/>
        <w:szCs w:val="18"/>
      </w:rPr>
      <w:t>25</w:t>
    </w:r>
    <w:r w:rsidRPr="003A1F0A">
      <w:rPr>
        <w:rStyle w:val="PageNumber"/>
        <w:rFonts w:ascii="Calibri" w:hAnsi="Calibri"/>
        <w:sz w:val="18"/>
        <w:szCs w:val="18"/>
      </w:rPr>
      <w:fldChar w:fldCharType="end"/>
    </w:r>
  </w:p>
  <w:p w14:paraId="44FAC270" w14:textId="262241D1" w:rsidR="00244F81" w:rsidRPr="00712D4E" w:rsidRDefault="002D78FC" w:rsidP="002D78FC">
    <w:pPr>
      <w:pStyle w:val="UNFPAAddress"/>
      <w:tabs>
        <w:tab w:val="clear" w:pos="8640"/>
        <w:tab w:val="right" w:pos="9720"/>
      </w:tabs>
      <w:spacing w:line="230" w:lineRule="exact"/>
      <w:ind w:right="360"/>
      <w:rPr>
        <w:rFonts w:ascii="Calibri" w:hAnsi="Calibri"/>
        <w:sz w:val="18"/>
        <w:szCs w:val="18"/>
        <w:lang w:val="kk-KZ"/>
      </w:rPr>
    </w:pPr>
    <w:r w:rsidRPr="002D78FC">
      <w:rPr>
        <w:rFonts w:ascii="Calibri" w:hAnsi="Calibri"/>
        <w:sz w:val="18"/>
        <w:szCs w:val="18"/>
      </w:rPr>
      <w:t>UNFPA/KAZ/RFQ/202</w:t>
    </w:r>
    <w:r w:rsidR="00712D4E">
      <w:rPr>
        <w:rFonts w:ascii="Calibri" w:hAnsi="Calibri"/>
        <w:sz w:val="18"/>
        <w:szCs w:val="18"/>
        <w:lang w:val="kk-KZ"/>
      </w:rPr>
      <w:t>4</w:t>
    </w:r>
    <w:r w:rsidRPr="002D78FC">
      <w:rPr>
        <w:rFonts w:ascii="Calibri" w:hAnsi="Calibri"/>
        <w:sz w:val="18"/>
        <w:szCs w:val="18"/>
      </w:rPr>
      <w:t>/00</w:t>
    </w:r>
    <w:r w:rsidR="00712D4E">
      <w:rPr>
        <w:rFonts w:ascii="Calibri" w:hAnsi="Calibri"/>
        <w:sz w:val="18"/>
        <w:szCs w:val="18"/>
        <w:lang w:val="kk-KZ"/>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B4AF" w14:textId="77777777" w:rsidR="00B64B64" w:rsidRDefault="00B64B64">
      <w:r>
        <w:separator/>
      </w:r>
    </w:p>
  </w:footnote>
  <w:footnote w:type="continuationSeparator" w:id="0">
    <w:p w14:paraId="08DDD776" w14:textId="77777777" w:rsidR="00B64B64" w:rsidRDefault="00B64B64">
      <w:r>
        <w:continuationSeparator/>
      </w:r>
    </w:p>
  </w:footnote>
  <w:footnote w:id="1">
    <w:p w14:paraId="1BF61BD1" w14:textId="77777777" w:rsidR="00712D4E" w:rsidRPr="00712D4E" w:rsidRDefault="00712D4E" w:rsidP="00712D4E">
      <w:pPr>
        <w:rPr>
          <w:sz w:val="18"/>
          <w:szCs w:val="18"/>
          <w:lang w:val="ru-RU"/>
        </w:rPr>
      </w:pPr>
      <w:r>
        <w:rPr>
          <w:vertAlign w:val="superscript"/>
        </w:rPr>
        <w:footnoteRef/>
      </w:r>
      <w:r w:rsidRPr="00712D4E">
        <w:rPr>
          <w:lang w:val="ru-RU"/>
        </w:rPr>
        <w:t xml:space="preserve"> </w:t>
      </w:r>
      <w:r w:rsidRPr="00712D4E">
        <w:rPr>
          <w:rFonts w:ascii="Arial" w:eastAsia="Arial" w:hAnsi="Arial" w:cs="Arial"/>
          <w:sz w:val="16"/>
          <w:szCs w:val="16"/>
          <w:lang w:val="ru-RU"/>
        </w:rPr>
        <w:t xml:space="preserve">в рамках программы </w:t>
      </w:r>
      <w:r>
        <w:rPr>
          <w:rFonts w:ascii="Arial" w:eastAsia="Arial" w:hAnsi="Arial" w:cs="Arial"/>
          <w:sz w:val="16"/>
          <w:szCs w:val="16"/>
        </w:rPr>
        <w:t>UBRAF</w:t>
      </w:r>
      <w:r w:rsidRPr="00712D4E">
        <w:rPr>
          <w:rFonts w:ascii="Arial" w:eastAsia="Arial" w:hAnsi="Arial" w:cs="Arial"/>
          <w:sz w:val="16"/>
          <w:szCs w:val="16"/>
          <w:lang w:val="ru-RU"/>
        </w:rPr>
        <w:t>, а также по запросу Национальной комиссии по рассмотрению заявок на финансирование проектов по ВИЧ от агентств ООН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0D317602" w14:textId="77777777" w:rsidTr="00D6687E">
      <w:trPr>
        <w:trHeight w:val="1142"/>
      </w:trPr>
      <w:tc>
        <w:tcPr>
          <w:tcW w:w="4995" w:type="dxa"/>
          <w:shd w:val="clear" w:color="auto" w:fill="auto"/>
        </w:tcPr>
        <w:p w14:paraId="08B9E431"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390F08FC" wp14:editId="10D88FF4">
                <wp:extent cx="971550" cy="457200"/>
                <wp:effectExtent l="0" t="0" r="0" b="0"/>
                <wp:docPr id="156254432" name="Picture 15625443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E73E844" w14:textId="77777777" w:rsidR="007B1011" w:rsidRDefault="007B1011" w:rsidP="007B1011">
          <w:pPr>
            <w:pStyle w:val="Header"/>
            <w:jc w:val="right"/>
            <w:rPr>
              <w:rFonts w:ascii="Calibri" w:hAnsi="Calibri" w:cs="Arial"/>
              <w:sz w:val="18"/>
              <w:szCs w:val="18"/>
              <w:lang w:val="ru-RU"/>
            </w:rPr>
          </w:pPr>
          <w:r>
            <w:rPr>
              <w:rFonts w:ascii="Calibri" w:hAnsi="Calibri" w:cs="Arial"/>
              <w:sz w:val="18"/>
              <w:szCs w:val="18"/>
              <w:lang w:val="ru-RU"/>
            </w:rPr>
            <w:t xml:space="preserve">Фонд Организации Объединенных </w:t>
          </w:r>
        </w:p>
        <w:p w14:paraId="1FA268F3" w14:textId="77777777" w:rsidR="007B1011" w:rsidRDefault="007B1011" w:rsidP="007B1011">
          <w:pPr>
            <w:pStyle w:val="Header"/>
            <w:jc w:val="right"/>
            <w:rPr>
              <w:rFonts w:ascii="Calibri" w:hAnsi="Calibri" w:cs="Arial"/>
              <w:sz w:val="18"/>
              <w:szCs w:val="18"/>
              <w:lang w:val="ru-RU"/>
            </w:rPr>
          </w:pPr>
          <w:r>
            <w:rPr>
              <w:rFonts w:ascii="Calibri" w:hAnsi="Calibri" w:cs="Arial"/>
              <w:sz w:val="18"/>
              <w:szCs w:val="18"/>
              <w:lang w:val="ru-RU"/>
            </w:rPr>
            <w:t>Наций в области народонаселения</w:t>
          </w:r>
        </w:p>
        <w:p w14:paraId="34A0E980" w14:textId="77777777" w:rsidR="007B1011" w:rsidRPr="00D42F08" w:rsidRDefault="007B1011" w:rsidP="007B1011">
          <w:pPr>
            <w:pStyle w:val="Header"/>
            <w:jc w:val="right"/>
            <w:rPr>
              <w:rFonts w:ascii="Calibri" w:hAnsi="Calibri" w:cs="Arial"/>
              <w:sz w:val="18"/>
              <w:szCs w:val="18"/>
              <w:lang w:val="ru-RU"/>
            </w:rPr>
          </w:pPr>
          <w:r>
            <w:rPr>
              <w:rFonts w:ascii="Calibri" w:hAnsi="Calibri" w:cs="Arial"/>
              <w:sz w:val="18"/>
              <w:szCs w:val="18"/>
              <w:lang w:val="ru-RU"/>
            </w:rPr>
            <w:t>Республики</w:t>
          </w:r>
          <w:r w:rsidRPr="00D42F08">
            <w:rPr>
              <w:rFonts w:ascii="Calibri" w:hAnsi="Calibri" w:cs="Arial"/>
              <w:sz w:val="18"/>
              <w:szCs w:val="18"/>
              <w:lang w:val="ru-RU"/>
            </w:rPr>
            <w:t xml:space="preserve"> </w:t>
          </w:r>
          <w:r>
            <w:rPr>
              <w:rFonts w:ascii="Calibri" w:hAnsi="Calibri" w:cs="Arial"/>
              <w:sz w:val="18"/>
              <w:szCs w:val="18"/>
              <w:lang w:val="ru-RU"/>
            </w:rPr>
            <w:t>Казахстан</w:t>
          </w:r>
          <w:r w:rsidRPr="00D42F08">
            <w:rPr>
              <w:rFonts w:ascii="Calibri" w:hAnsi="Calibri" w:cs="Arial"/>
              <w:sz w:val="18"/>
              <w:szCs w:val="18"/>
              <w:lang w:val="ru-RU"/>
            </w:rPr>
            <w:t xml:space="preserve"> (</w:t>
          </w:r>
          <w:r>
            <w:rPr>
              <w:rFonts w:ascii="Calibri" w:hAnsi="Calibri" w:cs="Arial"/>
              <w:sz w:val="18"/>
              <w:szCs w:val="18"/>
              <w:lang w:val="ru-RU"/>
            </w:rPr>
            <w:t>ЮНФПА</w:t>
          </w:r>
          <w:r w:rsidRPr="00D42F08">
            <w:rPr>
              <w:rFonts w:ascii="Calibri" w:hAnsi="Calibri" w:cs="Arial"/>
              <w:sz w:val="18"/>
              <w:szCs w:val="18"/>
              <w:lang w:val="ru-RU"/>
            </w:rPr>
            <w:t>)</w:t>
          </w:r>
        </w:p>
        <w:p w14:paraId="1C2AA852" w14:textId="77777777" w:rsidR="007B1011" w:rsidRPr="0087033E" w:rsidRDefault="007B1011" w:rsidP="007B1011">
          <w:pPr>
            <w:pStyle w:val="Header"/>
            <w:jc w:val="right"/>
            <w:rPr>
              <w:rFonts w:ascii="Calibri" w:hAnsi="Calibri" w:cs="Arial"/>
              <w:sz w:val="18"/>
              <w:szCs w:val="18"/>
              <w:lang w:val="ru-RU"/>
            </w:rPr>
          </w:pPr>
          <w:r>
            <w:rPr>
              <w:rFonts w:ascii="Calibri" w:hAnsi="Calibri" w:cs="Arial"/>
              <w:sz w:val="18"/>
              <w:szCs w:val="18"/>
              <w:lang w:val="ru-RU"/>
            </w:rPr>
            <w:t>ул</w:t>
          </w:r>
          <w:r w:rsidRPr="0087033E">
            <w:rPr>
              <w:rFonts w:ascii="Calibri" w:hAnsi="Calibri" w:cs="Arial"/>
              <w:sz w:val="18"/>
              <w:szCs w:val="18"/>
              <w:lang w:val="ru-RU"/>
            </w:rPr>
            <w:t xml:space="preserve">. </w:t>
          </w:r>
          <w:r>
            <w:rPr>
              <w:rFonts w:ascii="Calibri" w:hAnsi="Calibri" w:cs="Arial"/>
              <w:sz w:val="18"/>
              <w:szCs w:val="18"/>
              <w:lang w:val="ru-RU"/>
            </w:rPr>
            <w:t>Азербайджана Мамбетова, 14</w:t>
          </w:r>
          <w:r w:rsidRPr="0087033E">
            <w:rPr>
              <w:rFonts w:ascii="Calibri" w:hAnsi="Calibri" w:cs="Arial"/>
              <w:sz w:val="18"/>
              <w:szCs w:val="18"/>
              <w:lang w:val="ru-RU"/>
            </w:rPr>
            <w:t xml:space="preserve"> </w:t>
          </w:r>
        </w:p>
        <w:p w14:paraId="2B881CF2" w14:textId="7AAF3CED" w:rsidR="007B1011" w:rsidRPr="0087033E" w:rsidRDefault="002D78FC" w:rsidP="007B1011">
          <w:pPr>
            <w:pStyle w:val="Header"/>
            <w:jc w:val="right"/>
            <w:rPr>
              <w:rFonts w:ascii="Calibri" w:hAnsi="Calibri" w:cs="Arial"/>
              <w:sz w:val="18"/>
              <w:szCs w:val="18"/>
              <w:lang w:val="ru-RU"/>
            </w:rPr>
          </w:pPr>
          <w:r>
            <w:rPr>
              <w:rFonts w:ascii="Calibri" w:hAnsi="Calibri" w:cs="Arial"/>
              <w:sz w:val="18"/>
              <w:szCs w:val="18"/>
              <w:lang w:val="ru-RU"/>
            </w:rPr>
            <w:t>Астана</w:t>
          </w:r>
          <w:r w:rsidR="007B1011">
            <w:rPr>
              <w:rFonts w:ascii="Calibri" w:hAnsi="Calibri" w:cs="Arial"/>
              <w:sz w:val="18"/>
              <w:szCs w:val="18"/>
              <w:lang w:val="ru-RU"/>
            </w:rPr>
            <w:t>, Республика Казахстан</w:t>
          </w:r>
        </w:p>
        <w:p w14:paraId="1FCB2A83" w14:textId="77777777" w:rsidR="007B1011" w:rsidRPr="000219BB" w:rsidRDefault="007B1011" w:rsidP="007B1011">
          <w:pPr>
            <w:pStyle w:val="Header"/>
            <w:jc w:val="right"/>
            <w:rPr>
              <w:rFonts w:ascii="Calibri" w:hAnsi="Calibri" w:cs="Arial"/>
              <w:sz w:val="18"/>
              <w:szCs w:val="18"/>
              <w:lang w:val="da-DK"/>
            </w:rPr>
          </w:pPr>
          <w:r w:rsidRPr="000219BB">
            <w:rPr>
              <w:rFonts w:ascii="Calibri" w:hAnsi="Calibri" w:cs="Arial"/>
              <w:sz w:val="18"/>
              <w:szCs w:val="18"/>
              <w:lang w:val="da-DK"/>
            </w:rPr>
            <w:t xml:space="preserve">E-mail: </w:t>
          </w:r>
          <w:r w:rsidRPr="00880A01">
            <w:rPr>
              <w:rFonts w:ascii="Calibri" w:hAnsi="Calibri" w:cs="Arial"/>
              <w:i/>
              <w:sz w:val="18"/>
              <w:szCs w:val="18"/>
              <w:lang w:val="da-DK"/>
            </w:rPr>
            <w:t>kaz.procurement@unfpa.org</w:t>
          </w:r>
        </w:p>
        <w:p w14:paraId="502A98B7" w14:textId="77777777" w:rsidR="00244F81" w:rsidRPr="005C59B0" w:rsidRDefault="007B1011" w:rsidP="007B1011">
          <w:pPr>
            <w:pStyle w:val="Header"/>
            <w:jc w:val="right"/>
            <w:rPr>
              <w:rFonts w:cs="Arial"/>
              <w:szCs w:val="22"/>
              <w:lang w:val="fr-FR"/>
            </w:rPr>
          </w:pPr>
          <w:r w:rsidRPr="005C59B0">
            <w:rPr>
              <w:rFonts w:ascii="Calibri" w:hAnsi="Calibri" w:cs="Arial"/>
              <w:sz w:val="18"/>
              <w:szCs w:val="18"/>
              <w:lang w:val="fr-FR"/>
            </w:rPr>
            <w:t>Website: www.</w:t>
          </w:r>
          <w:r>
            <w:rPr>
              <w:rFonts w:ascii="Calibri" w:hAnsi="Calibri" w:cs="Arial"/>
              <w:sz w:val="18"/>
              <w:szCs w:val="18"/>
              <w:lang w:val="fr-FR"/>
            </w:rPr>
            <w:t>kazakhstan.</w:t>
          </w:r>
          <w:r w:rsidRPr="005C59B0">
            <w:rPr>
              <w:rFonts w:ascii="Calibri" w:hAnsi="Calibri" w:cs="Arial"/>
              <w:sz w:val="18"/>
              <w:szCs w:val="18"/>
              <w:lang w:val="fr-FR"/>
            </w:rPr>
            <w:t>unfpa.org</w:t>
          </w:r>
        </w:p>
      </w:tc>
    </w:tr>
  </w:tbl>
  <w:p w14:paraId="3D88CFD1" w14:textId="77777777" w:rsidR="00244F81" w:rsidRPr="005C59B0" w:rsidRDefault="00244F81">
    <w:pPr>
      <w:pStyle w:val="Header"/>
      <w:rPr>
        <w:lang w:val="fr-FR"/>
      </w:rPr>
    </w:pPr>
  </w:p>
  <w:p w14:paraId="44995B65"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3CF"/>
    <w:multiLevelType w:val="hybridMultilevel"/>
    <w:tmpl w:val="8A62512C"/>
    <w:lvl w:ilvl="0" w:tplc="3E1E7BFA">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 w15:restartNumberingAfterBreak="0">
    <w:nsid w:val="0681459B"/>
    <w:multiLevelType w:val="hybridMultilevel"/>
    <w:tmpl w:val="39C6E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E4AFB"/>
    <w:multiLevelType w:val="hybridMultilevel"/>
    <w:tmpl w:val="6CD8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726FA6"/>
    <w:multiLevelType w:val="multilevel"/>
    <w:tmpl w:val="0ACA6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65154DE"/>
    <w:multiLevelType w:val="multilevel"/>
    <w:tmpl w:val="2AD6B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1E4205"/>
    <w:multiLevelType w:val="multilevel"/>
    <w:tmpl w:val="12861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E983807"/>
    <w:multiLevelType w:val="multilevel"/>
    <w:tmpl w:val="5A72216C"/>
    <w:lvl w:ilvl="0">
      <w:start w:val="1"/>
      <w:numFmt w:val="bullet"/>
      <w:lvlText w:val="-"/>
      <w:lvlJc w:val="left"/>
      <w:pPr>
        <w:ind w:left="502" w:hanging="360"/>
      </w:pPr>
      <w:rPr>
        <w:rFonts w:ascii="Arial" w:eastAsia="Calibri"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1D7F57"/>
    <w:multiLevelType w:val="multilevel"/>
    <w:tmpl w:val="01D0F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4C05A0A"/>
    <w:multiLevelType w:val="multilevel"/>
    <w:tmpl w:val="D0C6BF1E"/>
    <w:lvl w:ilvl="0">
      <w:start w:val="1"/>
      <w:numFmt w:val="decimal"/>
      <w:lvlText w:val="%1)"/>
      <w:lvlJc w:val="left"/>
      <w:pPr>
        <w:ind w:left="751" w:hanging="360"/>
      </w:pPr>
    </w:lvl>
    <w:lvl w:ilvl="1">
      <w:start w:val="1"/>
      <w:numFmt w:val="lowerLetter"/>
      <w:lvlText w:val="%2."/>
      <w:lvlJc w:val="left"/>
      <w:pPr>
        <w:ind w:left="1471" w:hanging="360"/>
      </w:pPr>
    </w:lvl>
    <w:lvl w:ilvl="2">
      <w:start w:val="1"/>
      <w:numFmt w:val="lowerRoman"/>
      <w:lvlText w:val="%3."/>
      <w:lvlJc w:val="right"/>
      <w:pPr>
        <w:ind w:left="2191" w:hanging="180"/>
      </w:pPr>
    </w:lvl>
    <w:lvl w:ilvl="3">
      <w:start w:val="1"/>
      <w:numFmt w:val="decimal"/>
      <w:lvlText w:val="%4."/>
      <w:lvlJc w:val="left"/>
      <w:pPr>
        <w:ind w:left="2911" w:hanging="360"/>
      </w:pPr>
    </w:lvl>
    <w:lvl w:ilvl="4">
      <w:start w:val="1"/>
      <w:numFmt w:val="lowerLetter"/>
      <w:lvlText w:val="%5."/>
      <w:lvlJc w:val="left"/>
      <w:pPr>
        <w:ind w:left="3631" w:hanging="360"/>
      </w:pPr>
    </w:lvl>
    <w:lvl w:ilvl="5">
      <w:start w:val="1"/>
      <w:numFmt w:val="lowerRoman"/>
      <w:lvlText w:val="%6."/>
      <w:lvlJc w:val="right"/>
      <w:pPr>
        <w:ind w:left="4351" w:hanging="180"/>
      </w:pPr>
    </w:lvl>
    <w:lvl w:ilvl="6">
      <w:start w:val="1"/>
      <w:numFmt w:val="decimal"/>
      <w:lvlText w:val="%7."/>
      <w:lvlJc w:val="left"/>
      <w:pPr>
        <w:ind w:left="5071" w:hanging="360"/>
      </w:pPr>
    </w:lvl>
    <w:lvl w:ilvl="7">
      <w:start w:val="1"/>
      <w:numFmt w:val="lowerLetter"/>
      <w:lvlText w:val="%8."/>
      <w:lvlJc w:val="left"/>
      <w:pPr>
        <w:ind w:left="5791" w:hanging="360"/>
      </w:pPr>
    </w:lvl>
    <w:lvl w:ilvl="8">
      <w:start w:val="1"/>
      <w:numFmt w:val="lowerRoman"/>
      <w:lvlText w:val="%9."/>
      <w:lvlJc w:val="right"/>
      <w:pPr>
        <w:ind w:left="6511" w:hanging="180"/>
      </w:pPr>
    </w:lvl>
  </w:abstractNum>
  <w:abstractNum w:abstractNumId="25"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3D63483F"/>
    <w:multiLevelType w:val="multilevel"/>
    <w:tmpl w:val="93A6C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E8767D"/>
    <w:multiLevelType w:val="multilevel"/>
    <w:tmpl w:val="BFF25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20592D"/>
    <w:multiLevelType w:val="multilevel"/>
    <w:tmpl w:val="B25E6D0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4EE02215"/>
    <w:multiLevelType w:val="multilevel"/>
    <w:tmpl w:val="91D66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915445"/>
    <w:multiLevelType w:val="hybridMultilevel"/>
    <w:tmpl w:val="EE1E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01F0A"/>
    <w:multiLevelType w:val="hybridMultilevel"/>
    <w:tmpl w:val="E9864D14"/>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052C27"/>
    <w:multiLevelType w:val="hybridMultilevel"/>
    <w:tmpl w:val="2AF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1294B"/>
    <w:multiLevelType w:val="hybridMultilevel"/>
    <w:tmpl w:val="EE1E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47953"/>
    <w:multiLevelType w:val="hybridMultilevel"/>
    <w:tmpl w:val="6BFACC8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6"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46"/>
  </w:num>
  <w:num w:numId="4">
    <w:abstractNumId w:val="14"/>
  </w:num>
  <w:num w:numId="5">
    <w:abstractNumId w:val="38"/>
  </w:num>
  <w:num w:numId="6">
    <w:abstractNumId w:val="25"/>
  </w:num>
  <w:num w:numId="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numFmt w:val="lowerLetter"/>
        <w:lvlText w:val="%1."/>
        <w:lvlJc w:val="left"/>
      </w:lvl>
    </w:lvlOverride>
  </w:num>
  <w:num w:numId="9">
    <w:abstractNumId w:val="32"/>
    <w:lvlOverride w:ilvl="0">
      <w:lvl w:ilvl="0">
        <w:numFmt w:val="lowerLetter"/>
        <w:lvlText w:val="%1."/>
        <w:lvlJc w:val="left"/>
      </w:lvl>
    </w:lvlOverride>
  </w:num>
  <w:num w:numId="10">
    <w:abstractNumId w:val="16"/>
    <w:lvlOverride w:ilvl="0">
      <w:lvl w:ilvl="0">
        <w:numFmt w:val="lowerLetter"/>
        <w:lvlText w:val="%1."/>
        <w:lvlJc w:val="left"/>
      </w:lvl>
    </w:lvlOverride>
  </w:num>
  <w:num w:numId="11">
    <w:abstractNumId w:val="4"/>
  </w:num>
  <w:num w:numId="12">
    <w:abstractNumId w:val="35"/>
  </w:num>
  <w:num w:numId="13">
    <w:abstractNumId w:val="5"/>
  </w:num>
  <w:num w:numId="14">
    <w:abstractNumId w:val="40"/>
  </w:num>
  <w:num w:numId="15">
    <w:abstractNumId w:val="21"/>
  </w:num>
  <w:num w:numId="16">
    <w:abstractNumId w:val="30"/>
  </w:num>
  <w:num w:numId="17">
    <w:abstractNumId w:val="27"/>
  </w:num>
  <w:num w:numId="18">
    <w:abstractNumId w:val="17"/>
  </w:num>
  <w:num w:numId="19">
    <w:abstractNumId w:val="22"/>
  </w:num>
  <w:num w:numId="20">
    <w:abstractNumId w:val="26"/>
  </w:num>
  <w:num w:numId="21">
    <w:abstractNumId w:val="39"/>
  </w:num>
  <w:num w:numId="22">
    <w:abstractNumId w:val="15"/>
  </w:num>
  <w:num w:numId="23">
    <w:abstractNumId w:val="41"/>
  </w:num>
  <w:num w:numId="24">
    <w:abstractNumId w:val="19"/>
  </w:num>
  <w:num w:numId="25">
    <w:abstractNumId w:val="6"/>
  </w:num>
  <w:num w:numId="26">
    <w:abstractNumId w:val="44"/>
  </w:num>
  <w:num w:numId="27">
    <w:abstractNumId w:val="18"/>
  </w:num>
  <w:num w:numId="28">
    <w:abstractNumId w:val="7"/>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4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2"/>
  </w:num>
  <w:num w:numId="34">
    <w:abstractNumId w:val="45"/>
  </w:num>
  <w:num w:numId="35">
    <w:abstractNumId w:val="43"/>
  </w:num>
  <w:num w:numId="36">
    <w:abstractNumId w:val="0"/>
  </w:num>
  <w:num w:numId="37">
    <w:abstractNumId w:val="3"/>
  </w:num>
  <w:num w:numId="38">
    <w:abstractNumId w:val="34"/>
  </w:num>
  <w:num w:numId="39">
    <w:abstractNumId w:val="33"/>
  </w:num>
  <w:num w:numId="40">
    <w:abstractNumId w:val="20"/>
  </w:num>
  <w:num w:numId="41">
    <w:abstractNumId w:val="23"/>
  </w:num>
  <w:num w:numId="42">
    <w:abstractNumId w:val="8"/>
  </w:num>
  <w:num w:numId="43">
    <w:abstractNumId w:val="29"/>
  </w:num>
  <w:num w:numId="44">
    <w:abstractNumId w:val="31"/>
  </w:num>
  <w:num w:numId="45">
    <w:abstractNumId w:val="10"/>
  </w:num>
  <w:num w:numId="46">
    <w:abstractNumId w:val="24"/>
  </w:num>
  <w:num w:numId="47">
    <w:abstractNumId w:val="13"/>
  </w:num>
  <w:num w:numId="48">
    <w:abstractNumId w:val="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0DF0"/>
    <w:rsid w:val="0002021E"/>
    <w:rsid w:val="00020874"/>
    <w:rsid w:val="000219BB"/>
    <w:rsid w:val="000253AF"/>
    <w:rsid w:val="000275EF"/>
    <w:rsid w:val="00027914"/>
    <w:rsid w:val="000378D1"/>
    <w:rsid w:val="00043A5C"/>
    <w:rsid w:val="0004583B"/>
    <w:rsid w:val="00047C0C"/>
    <w:rsid w:val="000562F6"/>
    <w:rsid w:val="000601B4"/>
    <w:rsid w:val="000709A7"/>
    <w:rsid w:val="00070BE5"/>
    <w:rsid w:val="00083602"/>
    <w:rsid w:val="00084BBC"/>
    <w:rsid w:val="00094B22"/>
    <w:rsid w:val="000B3696"/>
    <w:rsid w:val="000C2E31"/>
    <w:rsid w:val="000C5682"/>
    <w:rsid w:val="000D2C11"/>
    <w:rsid w:val="000D3740"/>
    <w:rsid w:val="000D444B"/>
    <w:rsid w:val="000E382D"/>
    <w:rsid w:val="000E5748"/>
    <w:rsid w:val="000F6511"/>
    <w:rsid w:val="00103341"/>
    <w:rsid w:val="00112861"/>
    <w:rsid w:val="00122F1C"/>
    <w:rsid w:val="00141C76"/>
    <w:rsid w:val="00157F80"/>
    <w:rsid w:val="00166296"/>
    <w:rsid w:val="001A4F2D"/>
    <w:rsid w:val="001A6DE6"/>
    <w:rsid w:val="001A7E57"/>
    <w:rsid w:val="001B32D4"/>
    <w:rsid w:val="001B6EC0"/>
    <w:rsid w:val="001B7711"/>
    <w:rsid w:val="001D4D0D"/>
    <w:rsid w:val="001D5909"/>
    <w:rsid w:val="001E28CD"/>
    <w:rsid w:val="001E404C"/>
    <w:rsid w:val="00201049"/>
    <w:rsid w:val="002144CA"/>
    <w:rsid w:val="0021701E"/>
    <w:rsid w:val="00222A0C"/>
    <w:rsid w:val="00236750"/>
    <w:rsid w:val="00241CB4"/>
    <w:rsid w:val="00244F81"/>
    <w:rsid w:val="00253020"/>
    <w:rsid w:val="00261A28"/>
    <w:rsid w:val="002642AB"/>
    <w:rsid w:val="00272205"/>
    <w:rsid w:val="00292769"/>
    <w:rsid w:val="002933E3"/>
    <w:rsid w:val="002B0E33"/>
    <w:rsid w:val="002C1E94"/>
    <w:rsid w:val="002C53FD"/>
    <w:rsid w:val="002C5992"/>
    <w:rsid w:val="002C76AC"/>
    <w:rsid w:val="002D78FC"/>
    <w:rsid w:val="002E3321"/>
    <w:rsid w:val="002E4A31"/>
    <w:rsid w:val="002F0188"/>
    <w:rsid w:val="002F407D"/>
    <w:rsid w:val="00306C54"/>
    <w:rsid w:val="00317C08"/>
    <w:rsid w:val="003207F6"/>
    <w:rsid w:val="003330AF"/>
    <w:rsid w:val="00337189"/>
    <w:rsid w:val="003406F9"/>
    <w:rsid w:val="00374343"/>
    <w:rsid w:val="00396AB1"/>
    <w:rsid w:val="003A1F0A"/>
    <w:rsid w:val="003B24DB"/>
    <w:rsid w:val="003C2D79"/>
    <w:rsid w:val="003C7FC0"/>
    <w:rsid w:val="003D5F53"/>
    <w:rsid w:val="003E1154"/>
    <w:rsid w:val="003E7236"/>
    <w:rsid w:val="004120C7"/>
    <w:rsid w:val="00412FFE"/>
    <w:rsid w:val="004171CA"/>
    <w:rsid w:val="00422FD3"/>
    <w:rsid w:val="004429CC"/>
    <w:rsid w:val="00442A19"/>
    <w:rsid w:val="00443DE0"/>
    <w:rsid w:val="00471399"/>
    <w:rsid w:val="0047573D"/>
    <w:rsid w:val="0047629E"/>
    <w:rsid w:val="00476D15"/>
    <w:rsid w:val="0049514B"/>
    <w:rsid w:val="004B483F"/>
    <w:rsid w:val="004B51DD"/>
    <w:rsid w:val="004B579A"/>
    <w:rsid w:val="004B6802"/>
    <w:rsid w:val="004C071A"/>
    <w:rsid w:val="004E1D7E"/>
    <w:rsid w:val="004F67A9"/>
    <w:rsid w:val="00501B33"/>
    <w:rsid w:val="00503787"/>
    <w:rsid w:val="005154F1"/>
    <w:rsid w:val="0051589D"/>
    <w:rsid w:val="00516193"/>
    <w:rsid w:val="00524371"/>
    <w:rsid w:val="00533B21"/>
    <w:rsid w:val="0053582B"/>
    <w:rsid w:val="0058288A"/>
    <w:rsid w:val="00586FD7"/>
    <w:rsid w:val="005B142F"/>
    <w:rsid w:val="005B38A5"/>
    <w:rsid w:val="005B55A9"/>
    <w:rsid w:val="005B7653"/>
    <w:rsid w:val="005C28A0"/>
    <w:rsid w:val="005C59B0"/>
    <w:rsid w:val="005C5B03"/>
    <w:rsid w:val="005C6BA1"/>
    <w:rsid w:val="005E7731"/>
    <w:rsid w:val="005F5A55"/>
    <w:rsid w:val="0061730B"/>
    <w:rsid w:val="0062383F"/>
    <w:rsid w:val="00630ADE"/>
    <w:rsid w:val="00632207"/>
    <w:rsid w:val="00632A04"/>
    <w:rsid w:val="0065075F"/>
    <w:rsid w:val="00652607"/>
    <w:rsid w:val="0066176C"/>
    <w:rsid w:val="006721F0"/>
    <w:rsid w:val="006727D1"/>
    <w:rsid w:val="00681659"/>
    <w:rsid w:val="006A4632"/>
    <w:rsid w:val="006A5A3D"/>
    <w:rsid w:val="006D5B5F"/>
    <w:rsid w:val="006E3769"/>
    <w:rsid w:val="006F59E9"/>
    <w:rsid w:val="00702D26"/>
    <w:rsid w:val="00703C7C"/>
    <w:rsid w:val="00707E3A"/>
    <w:rsid w:val="00712D4E"/>
    <w:rsid w:val="00715956"/>
    <w:rsid w:val="00722CF2"/>
    <w:rsid w:val="00722D17"/>
    <w:rsid w:val="00742A55"/>
    <w:rsid w:val="00742C6B"/>
    <w:rsid w:val="00744239"/>
    <w:rsid w:val="00763F5F"/>
    <w:rsid w:val="00775BF1"/>
    <w:rsid w:val="00782483"/>
    <w:rsid w:val="00782D51"/>
    <w:rsid w:val="00786922"/>
    <w:rsid w:val="00795D28"/>
    <w:rsid w:val="007A1A67"/>
    <w:rsid w:val="007B1011"/>
    <w:rsid w:val="007C0D8E"/>
    <w:rsid w:val="007C1B17"/>
    <w:rsid w:val="007C298B"/>
    <w:rsid w:val="007F68B5"/>
    <w:rsid w:val="00803F64"/>
    <w:rsid w:val="00817CFD"/>
    <w:rsid w:val="008247C3"/>
    <w:rsid w:val="008247FB"/>
    <w:rsid w:val="00843297"/>
    <w:rsid w:val="008437C9"/>
    <w:rsid w:val="008560E0"/>
    <w:rsid w:val="00856170"/>
    <w:rsid w:val="00860FE1"/>
    <w:rsid w:val="008717B8"/>
    <w:rsid w:val="00874CE5"/>
    <w:rsid w:val="00880B5A"/>
    <w:rsid w:val="00897365"/>
    <w:rsid w:val="008C4292"/>
    <w:rsid w:val="008E0A3E"/>
    <w:rsid w:val="008E4451"/>
    <w:rsid w:val="008E457F"/>
    <w:rsid w:val="008E54D7"/>
    <w:rsid w:val="00910D45"/>
    <w:rsid w:val="00916E59"/>
    <w:rsid w:val="00920930"/>
    <w:rsid w:val="00924AA0"/>
    <w:rsid w:val="00945320"/>
    <w:rsid w:val="00952503"/>
    <w:rsid w:val="00956ED8"/>
    <w:rsid w:val="00963E09"/>
    <w:rsid w:val="0097198A"/>
    <w:rsid w:val="00991963"/>
    <w:rsid w:val="00991AE0"/>
    <w:rsid w:val="009A3DDA"/>
    <w:rsid w:val="009B1643"/>
    <w:rsid w:val="009B2F54"/>
    <w:rsid w:val="009B49BD"/>
    <w:rsid w:val="009B7245"/>
    <w:rsid w:val="009B7CA9"/>
    <w:rsid w:val="009C12A0"/>
    <w:rsid w:val="009C46EA"/>
    <w:rsid w:val="009C4874"/>
    <w:rsid w:val="009D5CE8"/>
    <w:rsid w:val="009E3169"/>
    <w:rsid w:val="009F0EAF"/>
    <w:rsid w:val="009F3389"/>
    <w:rsid w:val="00A02247"/>
    <w:rsid w:val="00A17447"/>
    <w:rsid w:val="00A2199D"/>
    <w:rsid w:val="00A3476F"/>
    <w:rsid w:val="00A35F7A"/>
    <w:rsid w:val="00A377D7"/>
    <w:rsid w:val="00A426F1"/>
    <w:rsid w:val="00A54C12"/>
    <w:rsid w:val="00A626E2"/>
    <w:rsid w:val="00A63E0E"/>
    <w:rsid w:val="00A66AC0"/>
    <w:rsid w:val="00A72639"/>
    <w:rsid w:val="00A90E6C"/>
    <w:rsid w:val="00A910EA"/>
    <w:rsid w:val="00A91F53"/>
    <w:rsid w:val="00A971BC"/>
    <w:rsid w:val="00AB328B"/>
    <w:rsid w:val="00AC4DD4"/>
    <w:rsid w:val="00AE03D8"/>
    <w:rsid w:val="00AE42F9"/>
    <w:rsid w:val="00AE4DBB"/>
    <w:rsid w:val="00AF2643"/>
    <w:rsid w:val="00B07BAF"/>
    <w:rsid w:val="00B151C5"/>
    <w:rsid w:val="00B25D63"/>
    <w:rsid w:val="00B307F8"/>
    <w:rsid w:val="00B4593A"/>
    <w:rsid w:val="00B60E94"/>
    <w:rsid w:val="00B64B64"/>
    <w:rsid w:val="00B66588"/>
    <w:rsid w:val="00B6704B"/>
    <w:rsid w:val="00B76DFF"/>
    <w:rsid w:val="00B93E46"/>
    <w:rsid w:val="00BA2654"/>
    <w:rsid w:val="00BD5A28"/>
    <w:rsid w:val="00C02E0C"/>
    <w:rsid w:val="00C1015F"/>
    <w:rsid w:val="00C128CB"/>
    <w:rsid w:val="00C16DA7"/>
    <w:rsid w:val="00C23351"/>
    <w:rsid w:val="00C309E4"/>
    <w:rsid w:val="00C41916"/>
    <w:rsid w:val="00C54F9C"/>
    <w:rsid w:val="00C55016"/>
    <w:rsid w:val="00C62866"/>
    <w:rsid w:val="00C63627"/>
    <w:rsid w:val="00C6625C"/>
    <w:rsid w:val="00C71A28"/>
    <w:rsid w:val="00C7659E"/>
    <w:rsid w:val="00C77C30"/>
    <w:rsid w:val="00C83EC2"/>
    <w:rsid w:val="00C84C92"/>
    <w:rsid w:val="00C92399"/>
    <w:rsid w:val="00C92E0E"/>
    <w:rsid w:val="00CB12A2"/>
    <w:rsid w:val="00CC3536"/>
    <w:rsid w:val="00CD6D42"/>
    <w:rsid w:val="00CE100D"/>
    <w:rsid w:val="00CF0469"/>
    <w:rsid w:val="00CF71C8"/>
    <w:rsid w:val="00D06D7A"/>
    <w:rsid w:val="00D177C3"/>
    <w:rsid w:val="00D25082"/>
    <w:rsid w:val="00D2784E"/>
    <w:rsid w:val="00D3264E"/>
    <w:rsid w:val="00D32749"/>
    <w:rsid w:val="00D462A6"/>
    <w:rsid w:val="00D46CBB"/>
    <w:rsid w:val="00D50DDD"/>
    <w:rsid w:val="00D52498"/>
    <w:rsid w:val="00D62219"/>
    <w:rsid w:val="00D6456E"/>
    <w:rsid w:val="00D65730"/>
    <w:rsid w:val="00D6687E"/>
    <w:rsid w:val="00D778F8"/>
    <w:rsid w:val="00DA035F"/>
    <w:rsid w:val="00DE44BF"/>
    <w:rsid w:val="00DE4F20"/>
    <w:rsid w:val="00DE7873"/>
    <w:rsid w:val="00E043A0"/>
    <w:rsid w:val="00E12D61"/>
    <w:rsid w:val="00E237C5"/>
    <w:rsid w:val="00E340A1"/>
    <w:rsid w:val="00E5455A"/>
    <w:rsid w:val="00E57A9E"/>
    <w:rsid w:val="00E66555"/>
    <w:rsid w:val="00E7277C"/>
    <w:rsid w:val="00E72D28"/>
    <w:rsid w:val="00E77538"/>
    <w:rsid w:val="00E83CBC"/>
    <w:rsid w:val="00EA2834"/>
    <w:rsid w:val="00ED7706"/>
    <w:rsid w:val="00EE3BCB"/>
    <w:rsid w:val="00EE788E"/>
    <w:rsid w:val="00EF19DC"/>
    <w:rsid w:val="00EF3FC1"/>
    <w:rsid w:val="00F129A7"/>
    <w:rsid w:val="00F14707"/>
    <w:rsid w:val="00F31F4F"/>
    <w:rsid w:val="00F331E5"/>
    <w:rsid w:val="00F41DE4"/>
    <w:rsid w:val="00F42E0A"/>
    <w:rsid w:val="00F5387E"/>
    <w:rsid w:val="00F6247E"/>
    <w:rsid w:val="00F67A85"/>
    <w:rsid w:val="00F72B56"/>
    <w:rsid w:val="00F740B9"/>
    <w:rsid w:val="00F76AC0"/>
    <w:rsid w:val="00F76EFE"/>
    <w:rsid w:val="00F82C69"/>
    <w:rsid w:val="00F830C0"/>
    <w:rsid w:val="00F865E4"/>
    <w:rsid w:val="00FB53DB"/>
    <w:rsid w:val="00FC276E"/>
    <w:rsid w:val="00FD484C"/>
    <w:rsid w:val="00FE0A0B"/>
    <w:rsid w:val="00FE15B2"/>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554B1"/>
  <w15:docId w15:val="{338E2ECA-1507-4C56-B024-FDABA4CB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2D4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12D4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D3264E"/>
    <w:pPr>
      <w:overflowPunct w:val="0"/>
      <w:autoSpaceDE w:val="0"/>
      <w:autoSpaceDN w:val="0"/>
      <w:adjustRightInd w:val="0"/>
      <w:spacing w:before="40" w:after="40"/>
      <w:ind w:right="-80"/>
      <w:textAlignment w:val="baseline"/>
    </w:pPr>
    <w:rPr>
      <w:rFonts w:ascii="Calibri" w:hAnsi="Calibri"/>
      <w:bCs/>
      <w:sz w:val="22"/>
      <w:szCs w:val="22"/>
      <w:lang w:eastAsia="en-US"/>
    </w:rPr>
  </w:style>
  <w:style w:type="character" w:customStyle="1" w:styleId="Figure1Char">
    <w:name w:val="Figure_1 Char"/>
    <w:link w:val="Figure1"/>
    <w:locked/>
    <w:rsid w:val="00D3264E"/>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s,List Paragraph (numbered (a)),NUMBERED PARAGRAPH,List Paragraph 1,List_Paragraph,Multilevel para_II,Akapit z listą BS,IBL List Paragraph,List Paragraph nowy,Numbered List Paragraph,Bullet1,Numbered list,NumberedParas,Forth level"/>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s Char,List Paragraph (numbered (a)) Char,NUMBERED PARAGRAPH Char,List Paragraph 1 Char,List_Paragraph Char,Multilevel para_II Char,Akapit z listą BS Char,IBL List Paragraph Char,List Paragraph nowy Char,Bullet1 Char"/>
    <w:link w:val="ListParagraph"/>
    <w:uiPriority w:val="34"/>
    <w:qFormat/>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7B1011"/>
    <w:rPr>
      <w:rFonts w:ascii="Times" w:eastAsia="Times" w:hAnsi="Times"/>
      <w:sz w:val="24"/>
      <w:lang w:val="en-US" w:eastAsia="en-US"/>
    </w:rPr>
  </w:style>
  <w:style w:type="character" w:customStyle="1" w:styleId="Heading5Char">
    <w:name w:val="Heading 5 Char"/>
    <w:basedOn w:val="DefaultParagraphFont"/>
    <w:link w:val="Heading5"/>
    <w:semiHidden/>
    <w:rsid w:val="00712D4E"/>
    <w:rPr>
      <w:rFonts w:asciiTheme="majorHAnsi" w:eastAsiaTheme="majorEastAsia" w:hAnsiTheme="majorHAnsi" w:cstheme="majorBidi"/>
      <w:color w:val="365F91" w:themeColor="accent1" w:themeShade="BF"/>
      <w:lang w:val="en-US" w:eastAsia="en-US"/>
    </w:rPr>
  </w:style>
  <w:style w:type="character" w:customStyle="1" w:styleId="Heading6Char">
    <w:name w:val="Heading 6 Char"/>
    <w:basedOn w:val="DefaultParagraphFont"/>
    <w:link w:val="Heading6"/>
    <w:semiHidden/>
    <w:rsid w:val="00712D4E"/>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7290">
      <w:bodyDiv w:val="1"/>
      <w:marLeft w:val="0"/>
      <w:marRight w:val="0"/>
      <w:marTop w:val="0"/>
      <w:marBottom w:val="0"/>
      <w:divBdr>
        <w:top w:val="none" w:sz="0" w:space="0" w:color="auto"/>
        <w:left w:val="none" w:sz="0" w:space="0" w:color="auto"/>
        <w:bottom w:val="none" w:sz="0" w:space="0" w:color="auto"/>
        <w:right w:val="none" w:sz="0" w:space="0" w:color="auto"/>
      </w:divBdr>
    </w:div>
    <w:div w:id="114388710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23895625">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13354484">
      <w:bodyDiv w:val="1"/>
      <w:marLeft w:val="0"/>
      <w:marRight w:val="0"/>
      <w:marTop w:val="0"/>
      <w:marBottom w:val="0"/>
      <w:divBdr>
        <w:top w:val="none" w:sz="0" w:space="0" w:color="auto"/>
        <w:left w:val="none" w:sz="0" w:space="0" w:color="auto"/>
        <w:bottom w:val="none" w:sz="0" w:space="0" w:color="auto"/>
        <w:right w:val="none" w:sz="0" w:space="0" w:color="auto"/>
      </w:divBdr>
    </w:div>
    <w:div w:id="1517768245">
      <w:bodyDiv w:val="1"/>
      <w:marLeft w:val="0"/>
      <w:marRight w:val="0"/>
      <w:marTop w:val="0"/>
      <w:marBottom w:val="0"/>
      <w:divBdr>
        <w:top w:val="none" w:sz="0" w:space="0" w:color="auto"/>
        <w:left w:val="none" w:sz="0" w:space="0" w:color="auto"/>
        <w:bottom w:val="none" w:sz="0" w:space="0" w:color="auto"/>
        <w:right w:val="none" w:sz="0" w:space="0" w:color="auto"/>
      </w:divBdr>
    </w:div>
    <w:div w:id="20963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z.procurement@unfpa.org" TargetMode="External"/><Relationship Id="rId18" Type="http://schemas.openxmlformats.org/officeDocument/2006/relationships/hyperlink" Target="mailto:sissemaliyev@unfp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oldakulova@unfpa.org" TargetMode="External"/><Relationship Id="rId17" Type="http://schemas.openxmlformats.org/officeDocument/2006/relationships/hyperlink" Target="http://www.unfpa.org/about-procur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azakhstan.unfpa.org/ru/publications/%D1%81%D0%BE%D1%86%D0%B8%D0%BE%D0%BB%D0%BE%D0%B3%D0%B8%D1%87%D0%B5%D1%81%D0%BA%D0%BE%D0%B5-%D0%B8%D1%81%D1%81%D0%BB%D0%B5%D0%B4%D0%BE%D0%B2%D0%B0%D0%BD%D0%B8%D0%B5-%D1%80%D0%B5%D0%BF%D1%80%D0%BE%D0%B4%D1%83%D0%BA%D1%82%D0%B8%D0%B2%D0%BD%D0%BE%D0%B3%D0%BE-%D0%B7%D0%B4%D0%BE%D1%80%D0%BE%D0%B2%D1%8C%D1%8F-%D0%BF%D0%BE%D0%B4%D1%80%D0%BE%D1%81%D1%82%D0%BA%D0%BE%D0%B2-15-19-%D0%BB%D0%B5%D1%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782D6A0E12C44140BA034251670CE532"/>
        <w:category>
          <w:name w:val="General"/>
          <w:gallery w:val="placeholder"/>
        </w:category>
        <w:types>
          <w:type w:val="bbPlcHdr"/>
        </w:types>
        <w:behaviors>
          <w:behavior w:val="content"/>
        </w:behaviors>
        <w:guid w:val="{C96CB631-5D16-4FAC-8C0D-B16146976C5B}"/>
      </w:docPartPr>
      <w:docPartBody>
        <w:p w:rsidR="00752F47" w:rsidRDefault="00CC2F4D" w:rsidP="00CC2F4D">
          <w:pPr>
            <w:pStyle w:val="782D6A0E12C44140BA034251670CE532"/>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Palatino">
    <w:altName w:val="Book Antiqua"/>
    <w:charset w:val="00"/>
    <w:family w:val="auto"/>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46A0"/>
    <w:rsid w:val="000445D7"/>
    <w:rsid w:val="00044983"/>
    <w:rsid w:val="000540D2"/>
    <w:rsid w:val="000A38E8"/>
    <w:rsid w:val="000C0D3C"/>
    <w:rsid w:val="002105B2"/>
    <w:rsid w:val="00257E19"/>
    <w:rsid w:val="002E27D1"/>
    <w:rsid w:val="00387A53"/>
    <w:rsid w:val="00494415"/>
    <w:rsid w:val="0066370F"/>
    <w:rsid w:val="006C3C31"/>
    <w:rsid w:val="00752F47"/>
    <w:rsid w:val="0078063F"/>
    <w:rsid w:val="007D6FA0"/>
    <w:rsid w:val="007F595B"/>
    <w:rsid w:val="00901EFF"/>
    <w:rsid w:val="009061B3"/>
    <w:rsid w:val="009F7087"/>
    <w:rsid w:val="00A0684E"/>
    <w:rsid w:val="00A86F03"/>
    <w:rsid w:val="00AA15D0"/>
    <w:rsid w:val="00AB2FD1"/>
    <w:rsid w:val="00AC5B82"/>
    <w:rsid w:val="00B57EDC"/>
    <w:rsid w:val="00BC6BA0"/>
    <w:rsid w:val="00C067BD"/>
    <w:rsid w:val="00C51992"/>
    <w:rsid w:val="00C832B0"/>
    <w:rsid w:val="00CC2F4D"/>
    <w:rsid w:val="00D358E9"/>
    <w:rsid w:val="00F70114"/>
    <w:rsid w:val="00FD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4415"/>
    <w:rPr>
      <w:color w:val="808080"/>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82D6A0E12C44140BA034251670CE532">
    <w:name w:val="782D6A0E12C44140BA034251670CE532"/>
    <w:rsid w:val="00CC2F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3.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B3A8BB4F-00DA-4B86-9967-8E57282D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10267</Words>
  <Characters>58524</Characters>
  <Application>Microsoft Office Word</Application>
  <DocSecurity>0</DocSecurity>
  <Lines>487</Lines>
  <Paragraphs>137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68654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Dilyara Beisenova</cp:lastModifiedBy>
  <cp:revision>3</cp:revision>
  <dcterms:created xsi:type="dcterms:W3CDTF">2024-03-15T09:54:00Z</dcterms:created>
  <dcterms:modified xsi:type="dcterms:W3CDTF">2024-03-26T07:21:00Z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y fmtid="{D5CDD505-2E9C-101B-9397-08002B2CF9AE}" pid="5" name="GrammarlyDocumentId">
    <vt:lpwstr>db4720e9c657a07d9abe6acf62a363f93fea0bfcbeee97792602e9affdaae34c</vt:lpwstr>
  </property>
</Properties>
</file>