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B9B" w14:textId="5CA27CEC" w:rsidR="00782483" w:rsidRPr="0004583B" w:rsidRDefault="0004583B" w:rsidP="00782483">
      <w:pPr>
        <w:tabs>
          <w:tab w:val="left" w:pos="5400"/>
        </w:tabs>
        <w:jc w:val="right"/>
        <w:rPr>
          <w:rFonts w:ascii="Calibri" w:hAnsi="Calibri" w:cs="Calibri"/>
          <w:sz w:val="22"/>
          <w:szCs w:val="22"/>
          <w:lang w:val="ru-RU"/>
        </w:rPr>
      </w:pPr>
      <w:bookmarkStart w:id="0" w:name="_GoBack"/>
      <w:bookmarkEnd w:id="0"/>
      <w:r w:rsidRPr="00AC0FE1">
        <w:rPr>
          <w:rFonts w:ascii="Calibri" w:hAnsi="Calibri" w:cs="Calibri"/>
          <w:sz w:val="22"/>
          <w:szCs w:val="22"/>
          <w:lang w:val="ru-RU"/>
        </w:rPr>
        <w:t>Дата</w:t>
      </w:r>
      <w:r w:rsidR="00782483" w:rsidRPr="00AC0FE1">
        <w:rPr>
          <w:rFonts w:ascii="Calibri" w:hAnsi="Calibri" w:cs="Calibri"/>
          <w:sz w:val="22"/>
          <w:szCs w:val="22"/>
          <w:lang w:val="ru-RU"/>
        </w:rPr>
        <w:t xml:space="preserve">: </w:t>
      </w:r>
      <w:r w:rsidR="00ED6CA5" w:rsidRPr="00986222">
        <w:rPr>
          <w:rFonts w:ascii="Calibri" w:hAnsi="Calibri" w:cs="Calibri"/>
          <w:sz w:val="22"/>
          <w:szCs w:val="22"/>
          <w:lang w:val="ru-RU"/>
        </w:rPr>
        <w:t>20</w:t>
      </w:r>
      <w:r w:rsidR="00A2202B" w:rsidRPr="00986222">
        <w:rPr>
          <w:rFonts w:ascii="Calibri" w:hAnsi="Calibri" w:cs="Calibri"/>
          <w:sz w:val="22"/>
          <w:szCs w:val="22"/>
          <w:lang w:val="ru-RU"/>
        </w:rPr>
        <w:t xml:space="preserve"> </w:t>
      </w:r>
      <w:r w:rsidR="00A2202B">
        <w:rPr>
          <w:rFonts w:ascii="Calibri" w:hAnsi="Calibri" w:cs="Calibri"/>
          <w:sz w:val="22"/>
          <w:szCs w:val="22"/>
          <w:lang w:val="kk-KZ"/>
        </w:rPr>
        <w:t>мая 2021</w:t>
      </w:r>
      <w:r w:rsidR="007B1011" w:rsidRPr="00094B22">
        <w:rPr>
          <w:rFonts w:ascii="Calibri" w:hAnsi="Calibri" w:cs="Calibri"/>
          <w:sz w:val="22"/>
          <w:szCs w:val="22"/>
          <w:lang w:val="ru-RU"/>
        </w:rPr>
        <w:t xml:space="preserve"> г.</w:t>
      </w:r>
    </w:p>
    <w:p w14:paraId="613EBF36" w14:textId="77777777" w:rsidR="00782483" w:rsidRPr="0004583B" w:rsidRDefault="00782483" w:rsidP="00782483">
      <w:pPr>
        <w:tabs>
          <w:tab w:val="left" w:pos="-180"/>
          <w:tab w:val="right" w:pos="1980"/>
          <w:tab w:val="left" w:pos="2160"/>
          <w:tab w:val="left" w:pos="4320"/>
        </w:tabs>
        <w:rPr>
          <w:rFonts w:ascii="Calibri" w:hAnsi="Calibri" w:cs="Calibri"/>
          <w:lang w:val="ru-RU"/>
        </w:rPr>
      </w:pPr>
    </w:p>
    <w:p w14:paraId="3F3A55A8" w14:textId="77777777" w:rsidR="00782483" w:rsidRPr="0004583B" w:rsidRDefault="00782483" w:rsidP="00782483">
      <w:pPr>
        <w:tabs>
          <w:tab w:val="left" w:pos="-180"/>
          <w:tab w:val="right" w:pos="1980"/>
          <w:tab w:val="left" w:pos="2160"/>
          <w:tab w:val="left" w:pos="4320"/>
        </w:tabs>
        <w:rPr>
          <w:rFonts w:ascii="Calibri" w:hAnsi="Calibri" w:cs="Calibri"/>
          <w:b/>
          <w:sz w:val="28"/>
          <w:szCs w:val="28"/>
          <w:lang w:val="ru-RU"/>
        </w:rPr>
      </w:pPr>
    </w:p>
    <w:p w14:paraId="3BF4DC1B" w14:textId="77777777" w:rsidR="00782483" w:rsidRPr="0004583B" w:rsidRDefault="00D462A6" w:rsidP="00782483">
      <w:pPr>
        <w:pStyle w:val="a5"/>
        <w:rPr>
          <w:rFonts w:ascii="Calibri" w:hAnsi="Calibri" w:cs="Calibri"/>
          <w:sz w:val="26"/>
          <w:szCs w:val="26"/>
          <w:lang w:val="ru-RU"/>
        </w:rPr>
      </w:pPr>
      <w:r>
        <w:rPr>
          <w:rFonts w:ascii="Calibri" w:hAnsi="Calibri" w:cs="Calibri"/>
          <w:sz w:val="26"/>
          <w:szCs w:val="26"/>
          <w:lang w:val="ru-RU"/>
        </w:rPr>
        <w:t>Запрос Ценовых Предложений (ЗЦП)</w:t>
      </w:r>
    </w:p>
    <w:p w14:paraId="71804D20" w14:textId="76B8DC0C" w:rsidR="00782483" w:rsidRPr="00A2202B" w:rsidRDefault="00A2202B" w:rsidP="00782483">
      <w:pPr>
        <w:jc w:val="center"/>
        <w:rPr>
          <w:rFonts w:ascii="Calibri" w:hAnsi="Calibri" w:cs="Calibri"/>
          <w:sz w:val="22"/>
          <w:szCs w:val="22"/>
          <w:lang w:val="ru-RU"/>
        </w:rPr>
      </w:pPr>
      <w:r w:rsidRPr="00A2202B">
        <w:rPr>
          <w:rFonts w:ascii="Calibri" w:hAnsi="Calibri" w:cs="Calibri"/>
          <w:b/>
          <w:sz w:val="26"/>
          <w:szCs w:val="26"/>
        </w:rPr>
        <w:t>UNFPA</w:t>
      </w:r>
      <w:r w:rsidRPr="00986222">
        <w:rPr>
          <w:rFonts w:ascii="Calibri" w:hAnsi="Calibri" w:cs="Calibri"/>
          <w:b/>
          <w:sz w:val="26"/>
          <w:szCs w:val="26"/>
          <w:lang w:val="ru-RU"/>
        </w:rPr>
        <w:t>/</w:t>
      </w:r>
      <w:r w:rsidRPr="00A2202B">
        <w:rPr>
          <w:rFonts w:ascii="Calibri" w:hAnsi="Calibri" w:cs="Calibri"/>
          <w:b/>
          <w:sz w:val="26"/>
          <w:szCs w:val="26"/>
        </w:rPr>
        <w:t>KAZ</w:t>
      </w:r>
      <w:r w:rsidRPr="00986222">
        <w:rPr>
          <w:rFonts w:ascii="Calibri" w:hAnsi="Calibri" w:cs="Calibri"/>
          <w:b/>
          <w:sz w:val="26"/>
          <w:szCs w:val="26"/>
          <w:lang w:val="ru-RU"/>
        </w:rPr>
        <w:t>/</w:t>
      </w:r>
      <w:r w:rsidRPr="00A2202B">
        <w:rPr>
          <w:rFonts w:ascii="Calibri" w:hAnsi="Calibri" w:cs="Calibri"/>
          <w:b/>
          <w:sz w:val="26"/>
          <w:szCs w:val="26"/>
        </w:rPr>
        <w:t>RFQ</w:t>
      </w:r>
      <w:r w:rsidRPr="00986222">
        <w:rPr>
          <w:rFonts w:ascii="Calibri" w:hAnsi="Calibri" w:cs="Calibri"/>
          <w:b/>
          <w:sz w:val="26"/>
          <w:szCs w:val="26"/>
          <w:lang w:val="ru-RU"/>
        </w:rPr>
        <w:t>/2021/001</w:t>
      </w:r>
    </w:p>
    <w:p w14:paraId="621BCB1F" w14:textId="77777777" w:rsidR="00782483" w:rsidRPr="000E5748" w:rsidRDefault="0004583B"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Pr>
          <w:rFonts w:ascii="Calibri" w:hAnsi="Calibri" w:cs="Calibri"/>
          <w:sz w:val="22"/>
          <w:szCs w:val="22"/>
          <w:lang w:val="ru-RU"/>
        </w:rPr>
        <w:t>Уважаемый</w:t>
      </w:r>
      <w:r w:rsidRPr="000E5748">
        <w:rPr>
          <w:rFonts w:ascii="Calibri" w:hAnsi="Calibri" w:cs="Calibri"/>
          <w:sz w:val="22"/>
          <w:szCs w:val="22"/>
          <w:lang w:val="ru-RU"/>
        </w:rPr>
        <w:t>/</w:t>
      </w:r>
      <w:r>
        <w:rPr>
          <w:rFonts w:ascii="Calibri" w:hAnsi="Calibri" w:cs="Calibri"/>
          <w:sz w:val="22"/>
          <w:szCs w:val="22"/>
          <w:lang w:val="ru-RU"/>
        </w:rPr>
        <w:t>ая</w:t>
      </w:r>
      <w:r w:rsidRPr="000E5748">
        <w:rPr>
          <w:rFonts w:ascii="Calibri" w:hAnsi="Calibri" w:cs="Calibri"/>
          <w:sz w:val="22"/>
          <w:szCs w:val="22"/>
          <w:lang w:val="ru-RU"/>
        </w:rPr>
        <w:t xml:space="preserve">  </w:t>
      </w:r>
      <w:r>
        <w:rPr>
          <w:rFonts w:ascii="Calibri" w:hAnsi="Calibri" w:cs="Calibri"/>
          <w:sz w:val="22"/>
          <w:szCs w:val="22"/>
          <w:lang w:val="ru-RU"/>
        </w:rPr>
        <w:t>Господин</w:t>
      </w:r>
      <w:r w:rsidRPr="000E5748">
        <w:rPr>
          <w:rFonts w:ascii="Calibri" w:hAnsi="Calibri" w:cs="Calibri"/>
          <w:sz w:val="22"/>
          <w:szCs w:val="22"/>
          <w:lang w:val="ru-RU"/>
        </w:rPr>
        <w:t>/</w:t>
      </w:r>
      <w:r>
        <w:rPr>
          <w:rFonts w:ascii="Calibri" w:hAnsi="Calibri" w:cs="Calibri"/>
          <w:sz w:val="22"/>
          <w:szCs w:val="22"/>
          <w:lang w:val="ru-RU"/>
        </w:rPr>
        <w:t>Госпожа</w:t>
      </w:r>
      <w:r w:rsidR="00782483" w:rsidRPr="000E5748">
        <w:rPr>
          <w:rFonts w:ascii="Calibri" w:hAnsi="Calibri" w:cs="Calibri"/>
          <w:sz w:val="22"/>
          <w:szCs w:val="22"/>
          <w:lang w:val="ru-RU"/>
        </w:rPr>
        <w:t>,</w:t>
      </w:r>
    </w:p>
    <w:p w14:paraId="5F4C3FE6" w14:textId="77777777" w:rsidR="00782483" w:rsidRPr="000E574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B3C3A04" w14:textId="77777777" w:rsidR="00782483" w:rsidRDefault="0004583B" w:rsidP="00782483">
      <w:pPr>
        <w:jc w:val="both"/>
        <w:rPr>
          <w:rFonts w:ascii="Calibri" w:hAnsi="Calibri" w:cs="Calibri"/>
          <w:sz w:val="22"/>
          <w:szCs w:val="22"/>
          <w:lang w:val="ru-RU"/>
        </w:rPr>
      </w:pPr>
      <w:r w:rsidRPr="0004583B">
        <w:rPr>
          <w:rFonts w:ascii="Calibri" w:hAnsi="Calibri" w:cs="Calibri"/>
          <w:sz w:val="22"/>
          <w:szCs w:val="22"/>
          <w:lang w:val="ru-RU"/>
        </w:rPr>
        <w:t>Настоящим ЮНФПА запрашивает расценки на следующие</w:t>
      </w:r>
      <w:r>
        <w:rPr>
          <w:rFonts w:ascii="Calibri" w:hAnsi="Calibri" w:cs="Calibri"/>
          <w:sz w:val="22"/>
          <w:szCs w:val="22"/>
          <w:lang w:val="ru-RU"/>
        </w:rPr>
        <w:t xml:space="preserve"> услуги</w:t>
      </w:r>
      <w:r w:rsidR="00782483" w:rsidRPr="0004583B">
        <w:rPr>
          <w:rFonts w:ascii="Calibri" w:hAnsi="Calibri" w:cs="Calibri"/>
          <w:sz w:val="22"/>
          <w:szCs w:val="22"/>
          <w:lang w:val="ru-RU"/>
        </w:rPr>
        <w:t>:</w:t>
      </w:r>
    </w:p>
    <w:p w14:paraId="208A6EAB" w14:textId="77777777" w:rsidR="007B1011" w:rsidRDefault="007B1011" w:rsidP="00782483">
      <w:pPr>
        <w:jc w:val="both"/>
        <w:rPr>
          <w:rFonts w:ascii="Calibri" w:hAnsi="Calibri" w:cs="Calibri"/>
          <w:sz w:val="22"/>
          <w:szCs w:val="22"/>
          <w:lang w:val="ru-RU"/>
        </w:rPr>
      </w:pPr>
    </w:p>
    <w:p w14:paraId="611CCB74" w14:textId="5D5A863C" w:rsidR="007B1011" w:rsidRPr="0029227C" w:rsidRDefault="00A2202B" w:rsidP="0029227C">
      <w:pPr>
        <w:jc w:val="center"/>
        <w:rPr>
          <w:rFonts w:ascii="Calibri" w:hAnsi="Calibri" w:cs="Calibri"/>
          <w:b/>
          <w:sz w:val="22"/>
          <w:szCs w:val="22"/>
          <w:lang w:val="ru-RU"/>
        </w:rPr>
      </w:pPr>
      <w:r w:rsidRPr="00A2202B">
        <w:rPr>
          <w:rFonts w:ascii="Calibri" w:hAnsi="Calibri" w:cs="Calibri"/>
          <w:b/>
          <w:sz w:val="22"/>
          <w:szCs w:val="22"/>
          <w:lang w:val="ru-RU"/>
        </w:rPr>
        <w:t>Разработка серии брошюр по компонентам мандата ЮНФПА</w:t>
      </w:r>
      <w:r w:rsidR="005B6D95" w:rsidRPr="00A2202B">
        <w:rPr>
          <w:rFonts w:ascii="Calibri" w:hAnsi="Calibri" w:cs="Calibri"/>
          <w:b/>
          <w:sz w:val="22"/>
          <w:szCs w:val="22"/>
          <w:lang w:val="ru-RU"/>
        </w:rPr>
        <w:t>.</w:t>
      </w:r>
    </w:p>
    <w:p w14:paraId="28B6082B" w14:textId="77777777" w:rsidR="005C59B0" w:rsidRPr="0004583B" w:rsidRDefault="005C59B0" w:rsidP="00CC3536">
      <w:pPr>
        <w:jc w:val="both"/>
        <w:rPr>
          <w:rFonts w:ascii="Calibri" w:hAnsi="Calibri" w:cs="Calibri"/>
          <w:sz w:val="22"/>
          <w:szCs w:val="22"/>
          <w:lang w:val="ru-RU"/>
        </w:rPr>
      </w:pPr>
    </w:p>
    <w:p w14:paraId="6A642A18" w14:textId="77777777" w:rsidR="0004583B" w:rsidRPr="00F369C4" w:rsidRDefault="007B1011" w:rsidP="0004583B">
      <w:pPr>
        <w:jc w:val="both"/>
        <w:rPr>
          <w:rFonts w:ascii="Calibri" w:hAnsi="Calibri" w:cs="Calibri"/>
          <w:sz w:val="22"/>
          <w:szCs w:val="22"/>
          <w:lang w:val="ru-RU"/>
        </w:rPr>
      </w:pPr>
      <w:r>
        <w:rPr>
          <w:rFonts w:ascii="Calibri" w:hAnsi="Calibri" w:cs="Calibri"/>
          <w:sz w:val="22"/>
          <w:szCs w:val="22"/>
          <w:lang w:val="ru-RU"/>
        </w:rPr>
        <w:t>Данный</w:t>
      </w:r>
      <w:r w:rsidRPr="00B60D09">
        <w:rPr>
          <w:rFonts w:ascii="Calibri" w:hAnsi="Calibri" w:cs="Calibri"/>
          <w:sz w:val="22"/>
          <w:szCs w:val="22"/>
          <w:lang w:val="ru-RU"/>
        </w:rPr>
        <w:t xml:space="preserve"> </w:t>
      </w:r>
      <w:r>
        <w:rPr>
          <w:rFonts w:ascii="Calibri" w:hAnsi="Calibri" w:cs="Calibri"/>
          <w:sz w:val="22"/>
          <w:szCs w:val="22"/>
          <w:lang w:val="ru-RU"/>
        </w:rPr>
        <w:t>Запрос</w:t>
      </w:r>
      <w:r w:rsidRPr="00B60D09">
        <w:rPr>
          <w:rFonts w:ascii="Calibri" w:hAnsi="Calibri" w:cs="Calibri"/>
          <w:sz w:val="22"/>
          <w:szCs w:val="22"/>
          <w:lang w:val="ru-RU"/>
        </w:rPr>
        <w:t xml:space="preserve"> </w:t>
      </w:r>
      <w:r>
        <w:rPr>
          <w:rFonts w:ascii="Calibri" w:hAnsi="Calibri" w:cs="Calibri"/>
          <w:sz w:val="22"/>
          <w:szCs w:val="22"/>
          <w:lang w:val="ru-RU"/>
        </w:rPr>
        <w:t>Ценовых Предложений</w:t>
      </w:r>
      <w:r w:rsidRPr="00B60D09">
        <w:rPr>
          <w:rFonts w:ascii="Calibri" w:hAnsi="Calibri" w:cs="Calibri"/>
          <w:sz w:val="22"/>
          <w:szCs w:val="22"/>
          <w:lang w:val="ru-RU"/>
        </w:rPr>
        <w:t xml:space="preserve"> </w:t>
      </w:r>
      <w:r>
        <w:rPr>
          <w:rFonts w:ascii="Calibri" w:hAnsi="Calibri" w:cs="Calibri"/>
          <w:sz w:val="22"/>
          <w:szCs w:val="22"/>
          <w:lang w:val="ru-RU"/>
        </w:rPr>
        <w:t>доступен</w:t>
      </w:r>
      <w:r w:rsidRPr="00B60D09">
        <w:rPr>
          <w:rFonts w:ascii="Calibri" w:hAnsi="Calibri" w:cs="Calibri"/>
          <w:sz w:val="22"/>
          <w:szCs w:val="22"/>
          <w:lang w:val="ru-RU"/>
        </w:rPr>
        <w:t xml:space="preserve"> </w:t>
      </w:r>
      <w:r>
        <w:rPr>
          <w:rFonts w:ascii="Calibri" w:hAnsi="Calibri" w:cs="Calibri"/>
          <w:sz w:val="22"/>
          <w:szCs w:val="22"/>
          <w:lang w:val="ru-RU"/>
        </w:rPr>
        <w:t>для</w:t>
      </w:r>
      <w:r w:rsidRPr="00B60D09">
        <w:rPr>
          <w:rFonts w:ascii="Calibri" w:hAnsi="Calibri" w:cs="Calibri"/>
          <w:sz w:val="22"/>
          <w:szCs w:val="22"/>
          <w:lang w:val="ru-RU"/>
        </w:rPr>
        <w:t xml:space="preserve"> </w:t>
      </w:r>
      <w:r>
        <w:rPr>
          <w:rFonts w:ascii="Calibri" w:hAnsi="Calibri" w:cs="Calibri"/>
          <w:sz w:val="22"/>
          <w:szCs w:val="22"/>
          <w:lang w:val="ru-RU"/>
        </w:rPr>
        <w:t>всех</w:t>
      </w:r>
      <w:r w:rsidRPr="00B60D09">
        <w:rPr>
          <w:rFonts w:ascii="Calibri" w:hAnsi="Calibri" w:cs="Calibri"/>
          <w:sz w:val="22"/>
          <w:szCs w:val="22"/>
          <w:lang w:val="ru-RU"/>
        </w:rPr>
        <w:t xml:space="preserve"> </w:t>
      </w:r>
      <w:r>
        <w:rPr>
          <w:rFonts w:ascii="Calibri" w:hAnsi="Calibri" w:cs="Calibri"/>
          <w:sz w:val="22"/>
          <w:szCs w:val="22"/>
          <w:lang w:val="ru-RU"/>
        </w:rPr>
        <w:t>юридически-учреждённых</w:t>
      </w:r>
      <w:r w:rsidRPr="00B60D09">
        <w:rPr>
          <w:rFonts w:ascii="Calibri" w:hAnsi="Calibri" w:cs="Calibri"/>
          <w:sz w:val="22"/>
          <w:szCs w:val="22"/>
          <w:lang w:val="ru-RU"/>
        </w:rPr>
        <w:t xml:space="preserve"> </w:t>
      </w:r>
      <w:r>
        <w:rPr>
          <w:rFonts w:ascii="Calibri" w:hAnsi="Calibri" w:cs="Calibri"/>
          <w:sz w:val="22"/>
          <w:szCs w:val="22"/>
          <w:lang w:val="ru-RU"/>
        </w:rPr>
        <w:t>компаний,</w:t>
      </w:r>
      <w:r w:rsidRPr="00B60D09">
        <w:rPr>
          <w:rFonts w:ascii="Calibri" w:hAnsi="Calibri" w:cs="Calibri"/>
          <w:sz w:val="22"/>
          <w:szCs w:val="22"/>
          <w:lang w:val="ru-RU"/>
        </w:rPr>
        <w:t xml:space="preserve"> </w:t>
      </w:r>
      <w:r>
        <w:rPr>
          <w:rFonts w:ascii="Calibri" w:hAnsi="Calibri" w:cs="Calibri"/>
          <w:sz w:val="22"/>
          <w:szCs w:val="22"/>
          <w:lang w:val="ru-RU"/>
        </w:rPr>
        <w:t>которые</w:t>
      </w:r>
      <w:r w:rsidRPr="00B60D09">
        <w:rPr>
          <w:rFonts w:ascii="Calibri" w:hAnsi="Calibri" w:cs="Calibri"/>
          <w:sz w:val="22"/>
          <w:szCs w:val="22"/>
          <w:lang w:val="ru-RU"/>
        </w:rPr>
        <w:t xml:space="preserve"> </w:t>
      </w:r>
      <w:r>
        <w:rPr>
          <w:rFonts w:ascii="Calibri" w:hAnsi="Calibri" w:cs="Calibri"/>
          <w:sz w:val="22"/>
          <w:szCs w:val="22"/>
          <w:lang w:val="ru-RU"/>
        </w:rPr>
        <w:t>могут</w:t>
      </w:r>
      <w:r w:rsidRPr="00B60D09">
        <w:rPr>
          <w:rFonts w:ascii="Calibri" w:hAnsi="Calibri" w:cs="Calibri"/>
          <w:sz w:val="22"/>
          <w:szCs w:val="22"/>
          <w:lang w:val="ru-RU"/>
        </w:rPr>
        <w:t xml:space="preserve"> </w:t>
      </w:r>
      <w:r>
        <w:rPr>
          <w:rFonts w:ascii="Calibri" w:hAnsi="Calibri" w:cs="Calibri"/>
          <w:sz w:val="22"/>
          <w:szCs w:val="22"/>
          <w:lang w:val="ru-RU"/>
        </w:rPr>
        <w:t>предоставить</w:t>
      </w:r>
      <w:r w:rsidRPr="00B60D09">
        <w:rPr>
          <w:rFonts w:ascii="Calibri" w:hAnsi="Calibri" w:cs="Calibri"/>
          <w:sz w:val="22"/>
          <w:szCs w:val="22"/>
          <w:lang w:val="ru-RU"/>
        </w:rPr>
        <w:t xml:space="preserve"> </w:t>
      </w:r>
      <w:r w:rsidRPr="00EE5CC2">
        <w:rPr>
          <w:rFonts w:ascii="Calibri" w:hAnsi="Calibri" w:cs="Calibri"/>
          <w:sz w:val="22"/>
          <w:szCs w:val="22"/>
          <w:lang w:val="ru-RU"/>
        </w:rPr>
        <w:t>запрашиваемые услуги и обладают правоспособностью исполнять в стране или через уполномоченных представителей</w:t>
      </w:r>
      <w:r w:rsidR="0004583B" w:rsidRPr="00F369C4">
        <w:rPr>
          <w:rFonts w:ascii="Calibri" w:hAnsi="Calibri" w:cs="Calibri"/>
          <w:sz w:val="22"/>
          <w:szCs w:val="22"/>
          <w:lang w:val="ru-RU"/>
        </w:rPr>
        <w:t>.</w:t>
      </w:r>
    </w:p>
    <w:p w14:paraId="1FAFB7B5" w14:textId="77777777" w:rsidR="00782483" w:rsidRPr="0004583B" w:rsidRDefault="00782483" w:rsidP="00CC3536">
      <w:pPr>
        <w:pStyle w:val="letter"/>
        <w:jc w:val="both"/>
        <w:rPr>
          <w:rFonts w:ascii="Calibri" w:hAnsi="Calibri" w:cs="Calibri"/>
          <w:sz w:val="22"/>
          <w:szCs w:val="22"/>
          <w:lang w:val="ru-RU"/>
        </w:rPr>
      </w:pPr>
    </w:p>
    <w:p w14:paraId="33275E31" w14:textId="77777777" w:rsidR="0004583B" w:rsidRPr="000D013A" w:rsidRDefault="0004583B"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 xml:space="preserve">Информация о ЮНФПА </w:t>
      </w:r>
    </w:p>
    <w:p w14:paraId="08554390" w14:textId="77777777" w:rsidR="00782483" w:rsidRPr="00B151C5" w:rsidRDefault="00782483" w:rsidP="00CC3536">
      <w:pPr>
        <w:pStyle w:val="letter"/>
        <w:jc w:val="both"/>
        <w:rPr>
          <w:rFonts w:ascii="Calibri" w:hAnsi="Calibri" w:cs="Calibri"/>
          <w:sz w:val="22"/>
          <w:szCs w:val="22"/>
        </w:rPr>
      </w:pPr>
    </w:p>
    <w:p w14:paraId="4A0DA2E9" w14:textId="77777777" w:rsidR="0004583B" w:rsidRDefault="0004583B" w:rsidP="0004583B">
      <w:pPr>
        <w:pStyle w:val="letter"/>
        <w:jc w:val="both"/>
        <w:rPr>
          <w:rFonts w:asciiTheme="minorHAnsi" w:hAnsiTheme="minorHAnsi" w:cs="Calibri"/>
          <w:sz w:val="22"/>
          <w:szCs w:val="22"/>
          <w:lang w:val="ru-RU"/>
        </w:rPr>
      </w:pPr>
      <w:r w:rsidRPr="00A42594">
        <w:rPr>
          <w:rFonts w:asciiTheme="minorHAnsi" w:hAnsiTheme="minorHAnsi" w:cs="Calibri"/>
          <w:sz w:val="22"/>
          <w:szCs w:val="22"/>
          <w:lang w:val="ru-RU"/>
        </w:rPr>
        <w:t>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желанна,</w:t>
      </w:r>
      <w:r w:rsidRPr="003E7DFC">
        <w:rPr>
          <w:rFonts w:asciiTheme="minorHAnsi" w:hAnsiTheme="minorHAnsi" w:cs="Calibri"/>
          <w:sz w:val="22"/>
          <w:szCs w:val="22"/>
        </w:rPr>
        <w:t> </w:t>
      </w:r>
      <w:r w:rsidRPr="00A42594">
        <w:rPr>
          <w:rFonts w:asciiTheme="minorHAnsi" w:hAnsiTheme="minorHAnsi" w:cs="Calibri"/>
          <w:sz w:val="22"/>
          <w:szCs w:val="22"/>
          <w:lang w:val="ru-RU"/>
        </w:rPr>
        <w:t xml:space="preserve"> каждые роды безопасны и все молодые люди имеют возможность реализовать свой потенциал.</w:t>
      </w:r>
    </w:p>
    <w:p w14:paraId="082F95F2" w14:textId="77777777" w:rsidR="0004583B" w:rsidRPr="00A42594" w:rsidRDefault="0004583B" w:rsidP="0004583B">
      <w:pPr>
        <w:pStyle w:val="letter"/>
        <w:jc w:val="both"/>
        <w:rPr>
          <w:rFonts w:asciiTheme="minorHAnsi" w:hAnsiTheme="minorHAnsi" w:cs="Calibri"/>
          <w:sz w:val="22"/>
          <w:szCs w:val="22"/>
          <w:lang w:val="ru-RU"/>
        </w:rPr>
      </w:pPr>
    </w:p>
    <w:p w14:paraId="24981B77" w14:textId="77777777" w:rsidR="0004583B" w:rsidRDefault="0004583B" w:rsidP="0004583B">
      <w:pPr>
        <w:pStyle w:val="letter"/>
        <w:jc w:val="both"/>
        <w:rPr>
          <w:rStyle w:val="a8"/>
          <w:rFonts w:asciiTheme="minorHAnsi" w:hAnsiTheme="minorHAnsi" w:cs="Calibri"/>
          <w:color w:val="0070C0"/>
          <w:sz w:val="22"/>
          <w:szCs w:val="22"/>
          <w:lang w:val="ru-RU"/>
        </w:rPr>
      </w:pPr>
      <w:r>
        <w:rPr>
          <w:rFonts w:asciiTheme="minorHAnsi" w:hAnsiTheme="minorHAnsi" w:cs="Calibri"/>
          <w:sz w:val="22"/>
          <w:szCs w:val="22"/>
          <w:lang w:val="ru-RU"/>
        </w:rPr>
        <w:t>ЮНФПА</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является</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лидирующим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агентством</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ООН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расширении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возможностей</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женщин</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и</w:t>
      </w:r>
      <w:r w:rsidRPr="006C3C8B">
        <w:rPr>
          <w:rFonts w:asciiTheme="minorHAnsi" w:hAnsiTheme="minorHAnsi" w:cs="Calibri"/>
          <w:sz w:val="22"/>
          <w:szCs w:val="22"/>
          <w:lang w:val="ru-RU"/>
        </w:rPr>
        <w:t xml:space="preserve"> </w:t>
      </w:r>
      <w:r>
        <w:rPr>
          <w:rFonts w:asciiTheme="minorHAnsi" w:hAnsiTheme="minorHAnsi" w:cs="Calibri"/>
          <w:sz w:val="22"/>
          <w:szCs w:val="22"/>
          <w:lang w:val="ru-RU"/>
        </w:rPr>
        <w:t>молодёжи вести здоровую сексуальную жизнь и иметь репродуктивное здоровье.</w:t>
      </w:r>
      <w:r>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Pr="006C3C8B">
        <w:rPr>
          <w:rFonts w:asciiTheme="minorHAnsi" w:hAnsiTheme="minorHAnsi" w:cs="Calibri"/>
          <w:sz w:val="22"/>
          <w:szCs w:val="22"/>
          <w:lang w:val="ru-RU"/>
        </w:rPr>
        <w:t xml:space="preserve">: </w:t>
      </w:r>
      <w:hyperlink r:id="rId11" w:history="1">
        <w:r w:rsidRPr="00B151C5">
          <w:rPr>
            <w:rStyle w:val="a8"/>
            <w:rFonts w:asciiTheme="minorHAnsi" w:hAnsiTheme="minorHAnsi" w:cs="Calibri"/>
            <w:color w:val="0070C0"/>
            <w:sz w:val="22"/>
            <w:szCs w:val="22"/>
          </w:rPr>
          <w:t>UNFPA</w:t>
        </w:r>
        <w:r w:rsidRPr="006C3C8B">
          <w:rPr>
            <w:rStyle w:val="a8"/>
            <w:rFonts w:asciiTheme="minorHAnsi" w:hAnsiTheme="minorHAnsi" w:cs="Calibri"/>
            <w:color w:val="0070C0"/>
            <w:sz w:val="22"/>
            <w:szCs w:val="22"/>
            <w:lang w:val="ru-RU"/>
          </w:rPr>
          <w:t xml:space="preserve"> </w:t>
        </w:r>
        <w:r w:rsidRPr="00B151C5">
          <w:rPr>
            <w:rStyle w:val="a8"/>
            <w:rFonts w:asciiTheme="minorHAnsi" w:hAnsiTheme="minorHAnsi" w:cs="Calibri"/>
            <w:color w:val="0070C0"/>
            <w:sz w:val="22"/>
            <w:szCs w:val="22"/>
          </w:rPr>
          <w:t>about</w:t>
        </w:r>
        <w:r w:rsidRPr="006C3C8B">
          <w:rPr>
            <w:rStyle w:val="a8"/>
            <w:rFonts w:asciiTheme="minorHAnsi" w:hAnsiTheme="minorHAnsi" w:cs="Calibri"/>
            <w:color w:val="0070C0"/>
            <w:sz w:val="22"/>
            <w:szCs w:val="22"/>
            <w:lang w:val="ru-RU"/>
          </w:rPr>
          <w:t xml:space="preserve"> </w:t>
        </w:r>
        <w:r w:rsidRPr="00B151C5">
          <w:rPr>
            <w:rStyle w:val="a8"/>
            <w:rFonts w:asciiTheme="minorHAnsi" w:hAnsiTheme="minorHAnsi" w:cs="Calibri"/>
            <w:color w:val="0070C0"/>
            <w:sz w:val="22"/>
            <w:szCs w:val="22"/>
          </w:rPr>
          <w:t>us</w:t>
        </w:r>
      </w:hyperlink>
    </w:p>
    <w:p w14:paraId="7A6260B2" w14:textId="24922F2C" w:rsidR="0004583B" w:rsidRDefault="0004583B" w:rsidP="0004583B">
      <w:pPr>
        <w:pStyle w:val="letter"/>
        <w:jc w:val="both"/>
        <w:rPr>
          <w:rFonts w:asciiTheme="minorHAnsi" w:hAnsiTheme="minorHAnsi" w:cs="Calibri"/>
          <w:sz w:val="22"/>
          <w:szCs w:val="22"/>
          <w:lang w:val="ru-RU"/>
        </w:rPr>
      </w:pPr>
    </w:p>
    <w:p w14:paraId="2B247CE9" w14:textId="77777777" w:rsidR="00F129A7" w:rsidRPr="0047629E" w:rsidRDefault="00F129A7" w:rsidP="00F129A7">
      <w:pPr>
        <w:jc w:val="both"/>
        <w:rPr>
          <w:rFonts w:ascii="Calibri" w:hAnsi="Calibri" w:cs="Calibri"/>
          <w:b/>
          <w:sz w:val="22"/>
          <w:szCs w:val="22"/>
          <w:lang w:val="ru-RU"/>
        </w:rPr>
      </w:pPr>
      <w:r w:rsidRPr="0047629E">
        <w:rPr>
          <w:rFonts w:ascii="Calibri" w:hAnsi="Calibri" w:cs="Calibri"/>
          <w:b/>
          <w:sz w:val="22"/>
          <w:szCs w:val="22"/>
          <w:lang w:val="ru-RU"/>
        </w:rPr>
        <w:t>Требования к услугам</w:t>
      </w:r>
    </w:p>
    <w:p w14:paraId="31D8AE05" w14:textId="77777777" w:rsidR="00F129A7" w:rsidRPr="0047629E" w:rsidRDefault="00F129A7" w:rsidP="00F129A7">
      <w:pPr>
        <w:jc w:val="both"/>
        <w:rPr>
          <w:rFonts w:ascii="Calibri" w:hAnsi="Calibri" w:cs="Calibri"/>
          <w:sz w:val="22"/>
          <w:szCs w:val="22"/>
          <w:lang w:val="ru-RU"/>
        </w:rPr>
      </w:pPr>
    </w:p>
    <w:p w14:paraId="6098B235" w14:textId="77777777" w:rsidR="00F129A7" w:rsidRPr="0047629E" w:rsidRDefault="0047629E" w:rsidP="0047629E">
      <w:pPr>
        <w:jc w:val="center"/>
        <w:rPr>
          <w:rFonts w:ascii="Calibri" w:hAnsi="Calibri" w:cs="Calibri"/>
          <w:b/>
          <w:sz w:val="22"/>
          <w:szCs w:val="22"/>
          <w:u w:val="single"/>
          <w:lang w:val="ru-RU"/>
        </w:rPr>
      </w:pPr>
      <w:r w:rsidRPr="0047629E">
        <w:rPr>
          <w:rFonts w:ascii="Calibri" w:hAnsi="Calibri" w:cs="Calibri"/>
          <w:b/>
          <w:sz w:val="22"/>
          <w:szCs w:val="22"/>
          <w:u w:val="single"/>
          <w:lang w:val="ru-RU"/>
        </w:rPr>
        <w:t>Цель</w:t>
      </w:r>
      <w:r w:rsidR="00F129A7" w:rsidRPr="0047629E">
        <w:rPr>
          <w:rFonts w:ascii="Calibri" w:hAnsi="Calibri" w:cs="Calibri"/>
          <w:b/>
          <w:sz w:val="22"/>
          <w:szCs w:val="22"/>
          <w:u w:val="single"/>
          <w:lang w:val="ru-RU"/>
        </w:rPr>
        <w:t xml:space="preserve"> и объем услуг</w:t>
      </w:r>
    </w:p>
    <w:p w14:paraId="5CF98487" w14:textId="77777777" w:rsidR="00F129A7" w:rsidRPr="0047629E" w:rsidRDefault="00F129A7" w:rsidP="00F129A7">
      <w:pPr>
        <w:jc w:val="both"/>
        <w:rPr>
          <w:rFonts w:ascii="Calibri" w:hAnsi="Calibri" w:cs="Calibri"/>
          <w:sz w:val="22"/>
          <w:szCs w:val="22"/>
          <w:lang w:val="ru-RU"/>
        </w:rPr>
      </w:pPr>
    </w:p>
    <w:p w14:paraId="3CACB1C5" w14:textId="77777777" w:rsidR="00A2202B" w:rsidRDefault="009652EB" w:rsidP="00A2202B">
      <w:pPr>
        <w:jc w:val="both"/>
        <w:rPr>
          <w:rFonts w:asciiTheme="minorHAnsi" w:hAnsiTheme="minorHAnsi" w:cs="Calibri"/>
          <w:b/>
          <w:sz w:val="22"/>
          <w:szCs w:val="22"/>
          <w:lang w:val="ru-RU"/>
        </w:rPr>
      </w:pPr>
      <w:r w:rsidRPr="009652EB">
        <w:rPr>
          <w:rFonts w:asciiTheme="minorHAnsi" w:hAnsiTheme="minorHAnsi" w:cs="Calibri"/>
          <w:b/>
          <w:sz w:val="22"/>
          <w:szCs w:val="22"/>
          <w:lang w:val="ru-RU"/>
        </w:rPr>
        <w:t xml:space="preserve">Цель данного задания </w:t>
      </w:r>
      <w:r w:rsidR="00A2202B">
        <w:rPr>
          <w:rFonts w:asciiTheme="minorHAnsi" w:hAnsiTheme="minorHAnsi" w:cs="Calibri"/>
          <w:b/>
          <w:sz w:val="22"/>
          <w:szCs w:val="22"/>
          <w:lang w:val="kk-KZ"/>
        </w:rPr>
        <w:t>состоит в</w:t>
      </w:r>
      <w:r w:rsidR="00A2202B">
        <w:rPr>
          <w:rFonts w:asciiTheme="minorHAnsi" w:hAnsiTheme="minorHAnsi" w:cs="Calibri"/>
          <w:b/>
          <w:sz w:val="22"/>
          <w:szCs w:val="22"/>
          <w:lang w:val="ru-RU"/>
        </w:rPr>
        <w:t xml:space="preserve">: </w:t>
      </w:r>
    </w:p>
    <w:p w14:paraId="47DAF682" w14:textId="072CF4E1" w:rsidR="00A2202B" w:rsidRPr="00A2202B" w:rsidRDefault="00A2202B" w:rsidP="00A2202B">
      <w:pPr>
        <w:jc w:val="both"/>
        <w:rPr>
          <w:rFonts w:asciiTheme="minorHAnsi" w:hAnsiTheme="minorHAnsi" w:cs="Calibri"/>
          <w:b/>
          <w:sz w:val="22"/>
          <w:szCs w:val="22"/>
          <w:lang w:val="ru-RU"/>
        </w:rPr>
      </w:pPr>
      <w:r>
        <w:rPr>
          <w:rFonts w:asciiTheme="minorHAnsi" w:hAnsiTheme="minorHAnsi" w:cs="Calibri"/>
          <w:b/>
          <w:sz w:val="22"/>
          <w:szCs w:val="22"/>
          <w:lang w:val="ru-RU"/>
        </w:rPr>
        <w:t>1) Разработке</w:t>
      </w:r>
      <w:r w:rsidRPr="00A2202B">
        <w:rPr>
          <w:rFonts w:asciiTheme="minorHAnsi" w:hAnsiTheme="minorHAnsi" w:cs="Calibri"/>
          <w:b/>
          <w:sz w:val="22"/>
          <w:szCs w:val="22"/>
          <w:lang w:val="ru-RU"/>
        </w:rPr>
        <w:t xml:space="preserve"> дизайна</w:t>
      </w:r>
      <w:r w:rsidR="00ED6CA5">
        <w:rPr>
          <w:rFonts w:asciiTheme="minorHAnsi" w:hAnsiTheme="minorHAnsi" w:cs="Calibri"/>
          <w:b/>
          <w:sz w:val="22"/>
          <w:szCs w:val="22"/>
          <w:lang w:val="ru-RU"/>
        </w:rPr>
        <w:t>, печати и переводе (на каз. и анг. языки)</w:t>
      </w:r>
      <w:r w:rsidRPr="00A2202B">
        <w:rPr>
          <w:rFonts w:asciiTheme="minorHAnsi" w:hAnsiTheme="minorHAnsi" w:cs="Calibri"/>
          <w:b/>
          <w:sz w:val="22"/>
          <w:szCs w:val="22"/>
          <w:lang w:val="ru-RU"/>
        </w:rPr>
        <w:t xml:space="preserve"> четырех брошюр по основным компонентам работы ЮНФПА в Казахстане, а именно сексуальное и репродуктивное здоровье и репродуктивные права, подростки и молодежь, гендерное равенство и расширение прав и возможностей женщин, динамика численности и структуры населения. </w:t>
      </w:r>
    </w:p>
    <w:p w14:paraId="362FA61B" w14:textId="365ACDF1" w:rsidR="00A2202B" w:rsidRPr="00A2202B" w:rsidRDefault="00A2202B" w:rsidP="00A2202B">
      <w:pPr>
        <w:jc w:val="both"/>
        <w:rPr>
          <w:rFonts w:asciiTheme="minorHAnsi" w:hAnsiTheme="minorHAnsi" w:cs="Calibri"/>
          <w:b/>
          <w:sz w:val="22"/>
          <w:szCs w:val="22"/>
          <w:lang w:val="ru-RU"/>
        </w:rPr>
      </w:pPr>
      <w:r>
        <w:rPr>
          <w:rFonts w:asciiTheme="minorHAnsi" w:hAnsiTheme="minorHAnsi" w:cs="Calibri"/>
          <w:b/>
          <w:sz w:val="22"/>
          <w:szCs w:val="22"/>
          <w:lang w:val="ru-RU"/>
        </w:rPr>
        <w:t>2) Разработке</w:t>
      </w:r>
      <w:r w:rsidRPr="00A2202B">
        <w:rPr>
          <w:rFonts w:asciiTheme="minorHAnsi" w:hAnsiTheme="minorHAnsi" w:cs="Calibri"/>
          <w:b/>
          <w:sz w:val="22"/>
          <w:szCs w:val="22"/>
          <w:lang w:val="ru-RU"/>
        </w:rPr>
        <w:t xml:space="preserve"> дизайна</w:t>
      </w:r>
      <w:r w:rsidR="00ED6CA5">
        <w:rPr>
          <w:rFonts w:asciiTheme="minorHAnsi" w:hAnsiTheme="minorHAnsi" w:cs="Calibri"/>
          <w:b/>
          <w:sz w:val="22"/>
          <w:szCs w:val="22"/>
          <w:lang w:val="ru-RU"/>
        </w:rPr>
        <w:t>,</w:t>
      </w:r>
      <w:r>
        <w:rPr>
          <w:rFonts w:asciiTheme="minorHAnsi" w:hAnsiTheme="minorHAnsi" w:cs="Calibri"/>
          <w:b/>
          <w:sz w:val="22"/>
          <w:szCs w:val="22"/>
          <w:lang w:val="ru-RU"/>
        </w:rPr>
        <w:t xml:space="preserve"> печати</w:t>
      </w:r>
      <w:r w:rsidRPr="00A2202B">
        <w:rPr>
          <w:rFonts w:asciiTheme="minorHAnsi" w:hAnsiTheme="minorHAnsi" w:cs="Calibri"/>
          <w:b/>
          <w:sz w:val="22"/>
          <w:szCs w:val="22"/>
          <w:lang w:val="ru-RU"/>
        </w:rPr>
        <w:t xml:space="preserve"> </w:t>
      </w:r>
      <w:r w:rsidR="00ED6CA5">
        <w:rPr>
          <w:rFonts w:asciiTheme="minorHAnsi" w:hAnsiTheme="minorHAnsi" w:cs="Calibri"/>
          <w:b/>
          <w:sz w:val="22"/>
          <w:szCs w:val="22"/>
          <w:lang w:val="ru-RU"/>
        </w:rPr>
        <w:t xml:space="preserve">и переводе </w:t>
      </w:r>
      <w:r w:rsidR="00ED6CA5" w:rsidRPr="00ED6CA5">
        <w:rPr>
          <w:rFonts w:asciiTheme="minorHAnsi" w:hAnsiTheme="minorHAnsi" w:cs="Calibri"/>
          <w:b/>
          <w:sz w:val="22"/>
          <w:szCs w:val="22"/>
          <w:lang w:val="ru-RU"/>
        </w:rPr>
        <w:t xml:space="preserve">(на каз. и анг. языки) </w:t>
      </w:r>
      <w:r w:rsidR="00ED6CA5">
        <w:rPr>
          <w:rFonts w:asciiTheme="minorHAnsi" w:hAnsiTheme="minorHAnsi" w:cs="Calibri"/>
          <w:b/>
          <w:sz w:val="22"/>
          <w:szCs w:val="22"/>
          <w:lang w:val="ru-RU"/>
        </w:rPr>
        <w:t xml:space="preserve"> </w:t>
      </w:r>
      <w:r w:rsidRPr="00A2202B">
        <w:rPr>
          <w:rFonts w:asciiTheme="minorHAnsi" w:hAnsiTheme="minorHAnsi" w:cs="Calibri"/>
          <w:b/>
          <w:sz w:val="22"/>
          <w:szCs w:val="22"/>
          <w:lang w:val="ru-RU"/>
        </w:rPr>
        <w:t>основной брошюры о деятельности ЮНФПА в Казахстане с учетом начала новой страновой программы на 2021-2025 гг..</w:t>
      </w:r>
    </w:p>
    <w:p w14:paraId="12B56A33" w14:textId="6D5AECCF" w:rsidR="0047629E" w:rsidRDefault="00A2202B" w:rsidP="00A2202B">
      <w:pPr>
        <w:jc w:val="both"/>
        <w:rPr>
          <w:rFonts w:asciiTheme="minorHAnsi" w:hAnsiTheme="minorHAnsi" w:cs="Calibri"/>
          <w:b/>
          <w:sz w:val="22"/>
          <w:szCs w:val="22"/>
          <w:lang w:val="ru-RU"/>
        </w:rPr>
      </w:pPr>
      <w:r w:rsidRPr="00A2202B">
        <w:rPr>
          <w:rFonts w:asciiTheme="minorHAnsi" w:hAnsiTheme="minorHAnsi" w:cs="Calibri"/>
          <w:b/>
          <w:sz w:val="22"/>
          <w:szCs w:val="22"/>
          <w:lang w:val="ru-RU"/>
        </w:rPr>
        <w:t>3) Разработк</w:t>
      </w:r>
      <w:r>
        <w:rPr>
          <w:rFonts w:asciiTheme="minorHAnsi" w:hAnsiTheme="minorHAnsi" w:cs="Calibri"/>
          <w:b/>
          <w:sz w:val="22"/>
          <w:szCs w:val="22"/>
          <w:lang w:val="ru-RU"/>
        </w:rPr>
        <w:t>е</w:t>
      </w:r>
      <w:r w:rsidRPr="00A2202B">
        <w:rPr>
          <w:rFonts w:asciiTheme="minorHAnsi" w:hAnsiTheme="minorHAnsi" w:cs="Calibri"/>
          <w:b/>
          <w:sz w:val="22"/>
          <w:szCs w:val="22"/>
          <w:lang w:val="ru-RU"/>
        </w:rPr>
        <w:t xml:space="preserve"> дизайна</w:t>
      </w:r>
      <w:r w:rsidR="00ED6CA5">
        <w:rPr>
          <w:rFonts w:asciiTheme="minorHAnsi" w:hAnsiTheme="minorHAnsi" w:cs="Calibri"/>
          <w:b/>
          <w:sz w:val="22"/>
          <w:szCs w:val="22"/>
          <w:lang w:val="ru-RU"/>
        </w:rPr>
        <w:t xml:space="preserve">, </w:t>
      </w:r>
      <w:r>
        <w:rPr>
          <w:rFonts w:asciiTheme="minorHAnsi" w:hAnsiTheme="minorHAnsi" w:cs="Calibri"/>
          <w:b/>
          <w:sz w:val="22"/>
          <w:szCs w:val="22"/>
          <w:lang w:val="ru-RU"/>
        </w:rPr>
        <w:t>печати</w:t>
      </w:r>
      <w:r w:rsidR="00ED6CA5">
        <w:rPr>
          <w:rFonts w:asciiTheme="minorHAnsi" w:hAnsiTheme="minorHAnsi" w:cs="Calibri"/>
          <w:b/>
          <w:sz w:val="22"/>
          <w:szCs w:val="22"/>
          <w:lang w:val="ru-RU"/>
        </w:rPr>
        <w:t xml:space="preserve"> и переводе </w:t>
      </w:r>
      <w:r w:rsidR="00ED6CA5" w:rsidRPr="00ED6CA5">
        <w:rPr>
          <w:rFonts w:asciiTheme="minorHAnsi" w:hAnsiTheme="minorHAnsi" w:cs="Calibri"/>
          <w:b/>
          <w:sz w:val="22"/>
          <w:szCs w:val="22"/>
          <w:lang w:val="ru-RU"/>
        </w:rPr>
        <w:t xml:space="preserve">(на каз. и анг. языки) </w:t>
      </w:r>
      <w:r w:rsidRPr="00A2202B">
        <w:rPr>
          <w:rFonts w:asciiTheme="minorHAnsi" w:hAnsiTheme="minorHAnsi" w:cs="Calibri"/>
          <w:b/>
          <w:sz w:val="22"/>
          <w:szCs w:val="22"/>
          <w:lang w:val="ru-RU"/>
        </w:rPr>
        <w:t xml:space="preserve"> двух информационных листов о проекте SHYN.KZ и образовательной онлайн платформе по современным методам контрацепции.</w:t>
      </w:r>
    </w:p>
    <w:p w14:paraId="54B7CEEA" w14:textId="77777777" w:rsidR="0047629E" w:rsidRDefault="0047629E" w:rsidP="0047629E">
      <w:pPr>
        <w:jc w:val="both"/>
        <w:rPr>
          <w:rFonts w:asciiTheme="minorHAnsi" w:hAnsiTheme="minorHAnsi" w:cs="Calibri"/>
          <w:b/>
          <w:sz w:val="22"/>
          <w:szCs w:val="22"/>
          <w:lang w:val="ru-RU"/>
        </w:rPr>
      </w:pPr>
    </w:p>
    <w:p w14:paraId="46C72DE7" w14:textId="7DF0BE7E" w:rsidR="0047629E" w:rsidRDefault="009652EB" w:rsidP="0047629E">
      <w:pPr>
        <w:jc w:val="center"/>
        <w:rPr>
          <w:rFonts w:ascii="Calibri" w:hAnsi="Calibri" w:cs="Calibri"/>
          <w:b/>
          <w:sz w:val="22"/>
          <w:szCs w:val="22"/>
          <w:u w:val="single"/>
          <w:lang w:val="ru-RU"/>
        </w:rPr>
      </w:pPr>
      <w:r>
        <w:rPr>
          <w:rFonts w:ascii="Calibri" w:hAnsi="Calibri" w:cs="Calibri"/>
          <w:b/>
          <w:sz w:val="22"/>
          <w:szCs w:val="22"/>
          <w:u w:val="single"/>
          <w:lang w:val="ru-RU"/>
        </w:rPr>
        <w:t>Объем работы</w:t>
      </w:r>
    </w:p>
    <w:p w14:paraId="6238E164" w14:textId="77777777" w:rsidR="0047629E" w:rsidRDefault="0047629E" w:rsidP="0047629E">
      <w:pPr>
        <w:jc w:val="center"/>
        <w:rPr>
          <w:rFonts w:ascii="Calibri" w:hAnsi="Calibri" w:cs="Calibri"/>
          <w:b/>
          <w:sz w:val="22"/>
          <w:szCs w:val="22"/>
          <w:u w:val="single"/>
          <w:lang w:val="ru-RU"/>
        </w:rPr>
      </w:pPr>
    </w:p>
    <w:p w14:paraId="2698E245" w14:textId="15CB132F" w:rsidR="008918D0" w:rsidRDefault="006D03B9" w:rsidP="006D03B9">
      <w:pPr>
        <w:jc w:val="both"/>
        <w:rPr>
          <w:rFonts w:ascii="Calibri" w:hAnsi="Calibri" w:cs="Calibri"/>
          <w:sz w:val="22"/>
          <w:szCs w:val="22"/>
          <w:lang w:val="ru-RU"/>
        </w:rPr>
      </w:pPr>
      <w:r w:rsidRPr="006D03B9">
        <w:rPr>
          <w:rFonts w:ascii="Calibri" w:hAnsi="Calibri" w:cs="Calibri"/>
          <w:sz w:val="22"/>
          <w:szCs w:val="22"/>
          <w:lang w:val="ru-RU"/>
        </w:rPr>
        <w:t xml:space="preserve">Под общим руководством и при тесном сотрудничестве с Программным сотрудником обеспечить </w:t>
      </w:r>
      <w:r w:rsidR="00A2202B">
        <w:rPr>
          <w:rFonts w:ascii="Calibri" w:hAnsi="Calibri" w:cs="Calibri"/>
          <w:sz w:val="22"/>
          <w:szCs w:val="22"/>
          <w:lang w:val="ru-RU"/>
        </w:rPr>
        <w:t>разработку дизайна и печать</w:t>
      </w:r>
      <w:r w:rsidRPr="006D03B9">
        <w:rPr>
          <w:rFonts w:ascii="Calibri" w:hAnsi="Calibri" w:cs="Calibri"/>
          <w:sz w:val="22"/>
          <w:szCs w:val="22"/>
          <w:lang w:val="ru-RU"/>
        </w:rPr>
        <w:t xml:space="preserve"> в соответствии со следующими характеристиками:</w:t>
      </w:r>
    </w:p>
    <w:p w14:paraId="333CA930" w14:textId="51FE3437" w:rsidR="006D03B9" w:rsidRDefault="006D03B9" w:rsidP="006D03B9">
      <w:pPr>
        <w:jc w:val="both"/>
        <w:rPr>
          <w:rFonts w:ascii="Calibri" w:hAnsi="Calibri" w:cs="Calibri"/>
          <w:sz w:val="22"/>
          <w:szCs w:val="22"/>
          <w:lang w:val="ru-RU"/>
        </w:rPr>
      </w:pPr>
    </w:p>
    <w:tbl>
      <w:tblPr>
        <w:tblStyle w:val="af1"/>
        <w:tblW w:w="9681" w:type="dxa"/>
        <w:tblLook w:val="04A0" w:firstRow="1" w:lastRow="0" w:firstColumn="1" w:lastColumn="0" w:noHBand="0" w:noVBand="1"/>
      </w:tblPr>
      <w:tblGrid>
        <w:gridCol w:w="2695"/>
        <w:gridCol w:w="4410"/>
        <w:gridCol w:w="2576"/>
      </w:tblGrid>
      <w:tr w:rsidR="006D03B9" w14:paraId="6B65E850" w14:textId="77777777" w:rsidTr="007F2F0A">
        <w:tc>
          <w:tcPr>
            <w:tcW w:w="2695" w:type="dxa"/>
          </w:tcPr>
          <w:p w14:paraId="2F605187" w14:textId="2451FD22" w:rsidR="006D03B9" w:rsidRPr="00E06368" w:rsidRDefault="006D03B9" w:rsidP="00E06368">
            <w:pPr>
              <w:jc w:val="center"/>
              <w:rPr>
                <w:rFonts w:eastAsia="Times New Roman" w:cs="Calibri"/>
                <w:lang w:val="ru-RU"/>
              </w:rPr>
            </w:pPr>
            <w:r w:rsidRPr="00E06368">
              <w:rPr>
                <w:rFonts w:eastAsia="Times New Roman" w:cs="Calibri"/>
                <w:lang w:val="ru-RU"/>
              </w:rPr>
              <w:t>Наименование</w:t>
            </w:r>
          </w:p>
        </w:tc>
        <w:tc>
          <w:tcPr>
            <w:tcW w:w="4410" w:type="dxa"/>
          </w:tcPr>
          <w:p w14:paraId="1D247D17" w14:textId="141713E9" w:rsidR="006D03B9" w:rsidRPr="00E06368" w:rsidRDefault="00E06368" w:rsidP="00E06368">
            <w:pPr>
              <w:jc w:val="center"/>
              <w:rPr>
                <w:rFonts w:eastAsia="Times New Roman" w:cs="Calibri"/>
                <w:lang w:val="ru-RU"/>
              </w:rPr>
            </w:pPr>
            <w:r w:rsidRPr="00E06368">
              <w:rPr>
                <w:rFonts w:eastAsia="Times New Roman" w:cs="Calibri"/>
                <w:lang w:val="ru-RU"/>
              </w:rPr>
              <w:t>Характеристики</w:t>
            </w:r>
          </w:p>
        </w:tc>
        <w:tc>
          <w:tcPr>
            <w:tcW w:w="2576" w:type="dxa"/>
          </w:tcPr>
          <w:p w14:paraId="1BDF950E" w14:textId="6A3987BD" w:rsidR="006D03B9" w:rsidRPr="00E06368" w:rsidRDefault="00E06368" w:rsidP="00E06368">
            <w:pPr>
              <w:jc w:val="center"/>
              <w:rPr>
                <w:rFonts w:eastAsia="Times New Roman" w:cs="Calibri"/>
                <w:lang w:val="ru-RU"/>
              </w:rPr>
            </w:pPr>
            <w:r w:rsidRPr="00E06368">
              <w:rPr>
                <w:rFonts w:eastAsia="Times New Roman" w:cs="Calibri"/>
                <w:lang w:val="ru-RU"/>
              </w:rPr>
              <w:t>Количество</w:t>
            </w:r>
          </w:p>
        </w:tc>
      </w:tr>
      <w:tr w:rsidR="006D03B9" w14:paraId="7B254D6D" w14:textId="77777777" w:rsidTr="007F2F0A">
        <w:tc>
          <w:tcPr>
            <w:tcW w:w="2695" w:type="dxa"/>
          </w:tcPr>
          <w:p w14:paraId="3F8E480A" w14:textId="1C3D32AE" w:rsidR="006D03B9" w:rsidRPr="000F4D56" w:rsidRDefault="000F4D56" w:rsidP="000F4D56">
            <w:pPr>
              <w:jc w:val="both"/>
              <w:rPr>
                <w:rFonts w:cs="Calibri"/>
                <w:lang w:val="ru-RU"/>
              </w:rPr>
            </w:pPr>
            <w:r>
              <w:rPr>
                <w:rFonts w:cs="Calibri"/>
                <w:lang w:val="ru-RU"/>
              </w:rPr>
              <w:t xml:space="preserve">1) </w:t>
            </w:r>
            <w:r w:rsidR="00A2202B" w:rsidRPr="000F4D56">
              <w:rPr>
                <w:rFonts w:cs="Calibri"/>
                <w:lang w:val="ru-RU"/>
              </w:rPr>
              <w:t>Разработка дизайна, перевод и печать</w:t>
            </w:r>
          </w:p>
        </w:tc>
        <w:tc>
          <w:tcPr>
            <w:tcW w:w="4410" w:type="dxa"/>
          </w:tcPr>
          <w:p w14:paraId="4226D3EE" w14:textId="6E07CDCF" w:rsidR="000F4D56" w:rsidRDefault="000F4D56" w:rsidP="000F4D56">
            <w:pPr>
              <w:pStyle w:val="af5"/>
              <w:jc w:val="both"/>
              <w:rPr>
                <w:rFonts w:cs="Calibri"/>
                <w:lang w:val="ru-RU"/>
              </w:rPr>
            </w:pPr>
            <w:r>
              <w:rPr>
                <w:rFonts w:cs="Calibri"/>
                <w:lang w:val="ru-RU"/>
              </w:rPr>
              <w:t>- Четыре (</w:t>
            </w:r>
            <w:r w:rsidR="00A2202B">
              <w:rPr>
                <w:rFonts w:cs="Calibri"/>
                <w:lang w:val="ru-RU"/>
              </w:rPr>
              <w:t>4</w:t>
            </w:r>
            <w:r>
              <w:rPr>
                <w:rFonts w:cs="Calibri"/>
                <w:lang w:val="ru-RU"/>
              </w:rPr>
              <w:t>)</w:t>
            </w:r>
            <w:r w:rsidR="00A2202B">
              <w:rPr>
                <w:rFonts w:cs="Calibri"/>
                <w:lang w:val="ru-RU"/>
              </w:rPr>
              <w:t xml:space="preserve"> </w:t>
            </w:r>
            <w:r w:rsidR="00A2202B" w:rsidRPr="00A2202B">
              <w:rPr>
                <w:rFonts w:cs="Calibri"/>
                <w:lang w:val="ru-RU"/>
              </w:rPr>
              <w:t>Брошюр</w:t>
            </w:r>
            <w:r w:rsidR="00A2202B">
              <w:rPr>
                <w:rFonts w:cs="Calibri"/>
                <w:lang w:val="ru-RU"/>
              </w:rPr>
              <w:t>ы</w:t>
            </w:r>
            <w:r w:rsidR="00A2202B" w:rsidRPr="00A2202B">
              <w:rPr>
                <w:rFonts w:cs="Calibri"/>
                <w:lang w:val="ru-RU"/>
              </w:rPr>
              <w:t xml:space="preserve"> </w:t>
            </w:r>
            <w:r w:rsidR="00A2202B">
              <w:rPr>
                <w:rFonts w:cs="Calibri"/>
                <w:lang w:val="ru-RU"/>
              </w:rPr>
              <w:t xml:space="preserve">- </w:t>
            </w:r>
            <w:r w:rsidR="00A2202B" w:rsidRPr="00A2202B">
              <w:rPr>
                <w:rFonts w:cs="Calibri"/>
                <w:lang w:val="ru-RU"/>
              </w:rPr>
              <w:t xml:space="preserve"> двусторонн</w:t>
            </w:r>
            <w:r w:rsidR="00A2202B">
              <w:rPr>
                <w:rFonts w:cs="Calibri"/>
                <w:lang w:val="ru-RU"/>
              </w:rPr>
              <w:t>ие</w:t>
            </w:r>
            <w:r w:rsidR="00A2202B" w:rsidRPr="00A2202B">
              <w:rPr>
                <w:rFonts w:cs="Calibri"/>
                <w:lang w:val="ru-RU"/>
              </w:rPr>
              <w:t xml:space="preserve"> с шестью полосами </w:t>
            </w:r>
            <w:r w:rsidR="00A2202B" w:rsidRPr="00A2202B">
              <w:rPr>
                <w:rFonts w:cs="Calibri"/>
                <w:lang w:val="ru-RU"/>
              </w:rPr>
              <w:lastRenderedPageBreak/>
              <w:t xml:space="preserve">блоков для информации, включая обложку. </w:t>
            </w:r>
            <w:r w:rsidR="00A2202B">
              <w:rPr>
                <w:rFonts w:cs="Calibri"/>
                <w:lang w:val="ru-RU"/>
              </w:rPr>
              <w:t xml:space="preserve">По образцу: </w:t>
            </w:r>
            <w:hyperlink r:id="rId12" w:history="1">
              <w:r w:rsidRPr="00F9456B">
                <w:rPr>
                  <w:rStyle w:val="a8"/>
                  <w:rFonts w:cs="Calibri"/>
                  <w:lang w:val="ru-RU"/>
                </w:rPr>
                <w:t>https://bit.ly/2RBSNKT</w:t>
              </w:r>
            </w:hyperlink>
            <w:r w:rsidRPr="000F4D56">
              <w:rPr>
                <w:rFonts w:cs="Calibri"/>
                <w:lang w:val="ru-RU"/>
              </w:rPr>
              <w:t xml:space="preserve"> </w:t>
            </w:r>
          </w:p>
          <w:p w14:paraId="2C5831F5" w14:textId="06BAAA60" w:rsidR="00A2202B" w:rsidRPr="00A2202B" w:rsidRDefault="00A2202B" w:rsidP="000F4D56">
            <w:pPr>
              <w:pStyle w:val="af5"/>
              <w:jc w:val="both"/>
              <w:rPr>
                <w:rFonts w:cs="Calibri"/>
                <w:lang w:val="ru-RU"/>
              </w:rPr>
            </w:pPr>
            <w:r w:rsidRPr="00A2202B">
              <w:rPr>
                <w:rFonts w:cs="Calibri"/>
                <w:lang w:val="ru-RU"/>
              </w:rPr>
              <w:t>Контент для брошюр будет предоставлен страновым офисом ЮНФПА на русском языке.</w:t>
            </w:r>
          </w:p>
          <w:p w14:paraId="4E81475D" w14:textId="77777777" w:rsidR="00A2202B" w:rsidRPr="00A2202B" w:rsidRDefault="00A2202B" w:rsidP="00A2202B">
            <w:pPr>
              <w:jc w:val="both"/>
              <w:rPr>
                <w:rFonts w:eastAsia="Times New Roman" w:cs="Calibri"/>
                <w:lang w:val="ru-RU"/>
              </w:rPr>
            </w:pPr>
          </w:p>
          <w:p w14:paraId="509B9FF0" w14:textId="77777777" w:rsidR="00A2202B" w:rsidRPr="00A2202B" w:rsidRDefault="00A2202B" w:rsidP="00A2202B">
            <w:pPr>
              <w:jc w:val="both"/>
              <w:rPr>
                <w:rFonts w:eastAsia="Times New Roman" w:cs="Calibri"/>
                <w:lang w:val="ru-RU"/>
              </w:rPr>
            </w:pPr>
            <w:r w:rsidRPr="00A2202B">
              <w:rPr>
                <w:rFonts w:eastAsia="Times New Roman" w:cs="Calibri"/>
                <w:lang w:val="ru-RU"/>
              </w:rPr>
              <w:t>Темы для четырех брошюр по компонентам звучат следующим образом:</w:t>
            </w:r>
          </w:p>
          <w:p w14:paraId="7D539C44" w14:textId="77777777" w:rsidR="00A2202B" w:rsidRPr="00A2202B" w:rsidRDefault="00A2202B" w:rsidP="00A2202B">
            <w:pPr>
              <w:jc w:val="both"/>
              <w:rPr>
                <w:rFonts w:eastAsia="Times New Roman" w:cs="Calibri"/>
                <w:lang w:val="ru-RU"/>
              </w:rPr>
            </w:pPr>
            <w:r w:rsidRPr="00A2202B">
              <w:rPr>
                <w:rFonts w:eastAsia="Times New Roman" w:cs="Calibri"/>
                <w:lang w:val="ru-RU"/>
              </w:rPr>
              <w:t>Улучшение репродуктивного и материнского здоровья в Казахстане</w:t>
            </w:r>
          </w:p>
          <w:p w14:paraId="0B9ED3FE" w14:textId="77777777" w:rsidR="00A2202B" w:rsidRPr="00A2202B" w:rsidRDefault="00A2202B" w:rsidP="00A2202B">
            <w:pPr>
              <w:jc w:val="both"/>
              <w:rPr>
                <w:rFonts w:eastAsia="Times New Roman" w:cs="Calibri"/>
                <w:lang w:val="ru-RU"/>
              </w:rPr>
            </w:pPr>
            <w:r w:rsidRPr="00A2202B">
              <w:rPr>
                <w:rFonts w:eastAsia="Times New Roman" w:cs="Calibri"/>
                <w:lang w:val="ru-RU"/>
              </w:rPr>
              <w:t>Расширение прав и возможностей подростков и молодежи Казахстана</w:t>
            </w:r>
          </w:p>
          <w:p w14:paraId="67377157" w14:textId="77777777" w:rsidR="00A2202B" w:rsidRPr="00A2202B" w:rsidRDefault="00A2202B" w:rsidP="00A2202B">
            <w:pPr>
              <w:jc w:val="both"/>
              <w:rPr>
                <w:rFonts w:eastAsia="Times New Roman" w:cs="Calibri"/>
                <w:lang w:val="ru-RU"/>
              </w:rPr>
            </w:pPr>
            <w:r w:rsidRPr="00A2202B">
              <w:rPr>
                <w:rFonts w:eastAsia="Times New Roman" w:cs="Calibri"/>
                <w:lang w:val="ru-RU"/>
              </w:rPr>
              <w:t>Гендерное равенство и расширение прав и возможностей женщин</w:t>
            </w:r>
          </w:p>
          <w:p w14:paraId="55040E0A" w14:textId="77777777" w:rsidR="00A2202B" w:rsidRPr="00A2202B" w:rsidRDefault="00A2202B" w:rsidP="00A2202B">
            <w:pPr>
              <w:jc w:val="both"/>
              <w:rPr>
                <w:rFonts w:eastAsia="Times New Roman" w:cs="Calibri"/>
                <w:lang w:val="ru-RU"/>
              </w:rPr>
            </w:pPr>
            <w:r w:rsidRPr="00A2202B">
              <w:rPr>
                <w:rFonts w:eastAsia="Times New Roman" w:cs="Calibri"/>
                <w:lang w:val="ru-RU"/>
              </w:rPr>
              <w:t>Народонаселение и развитие</w:t>
            </w:r>
          </w:p>
          <w:p w14:paraId="179B8401" w14:textId="77777777" w:rsidR="00A2202B" w:rsidRPr="00A2202B" w:rsidRDefault="00A2202B" w:rsidP="00A2202B">
            <w:pPr>
              <w:jc w:val="both"/>
              <w:rPr>
                <w:rFonts w:eastAsia="Times New Roman" w:cs="Calibri"/>
                <w:lang w:val="ru-RU"/>
              </w:rPr>
            </w:pPr>
          </w:p>
          <w:p w14:paraId="506E6E97" w14:textId="16F4A0F6" w:rsidR="000F4D56" w:rsidRPr="000F4D56" w:rsidRDefault="00A2202B" w:rsidP="00160EF5">
            <w:pPr>
              <w:jc w:val="both"/>
              <w:rPr>
                <w:rFonts w:cs="Calibri"/>
                <w:lang w:val="ru-RU"/>
              </w:rPr>
            </w:pPr>
            <w:r w:rsidRPr="00A2202B">
              <w:rPr>
                <w:rFonts w:eastAsia="Times New Roman" w:cs="Calibri"/>
                <w:lang w:val="ru-RU"/>
              </w:rPr>
              <w:t>Серия из четырех брошюр должна быть переведена на казахский и английский языки и распечатана в количестве 100  штук каждой (общий тираж 400  штук), по 40 на русском и 40 на казахском и по 20 на английском языках. Брошюра должна быть выполнена с использованием следующих материалов и с соблюдением следующих требований:: 315*224 мм. Цветность 4+4. Плотность 300гр. 2 бига.</w:t>
            </w:r>
            <w:r w:rsidR="000F4D56">
              <w:rPr>
                <w:rFonts w:eastAsia="Times New Roman" w:cs="Calibri"/>
                <w:lang w:val="ru-RU"/>
              </w:rPr>
              <w:t xml:space="preserve"> </w:t>
            </w:r>
          </w:p>
        </w:tc>
        <w:tc>
          <w:tcPr>
            <w:tcW w:w="2576" w:type="dxa"/>
          </w:tcPr>
          <w:p w14:paraId="37957138" w14:textId="6FE5713C" w:rsidR="006D03B9" w:rsidRPr="00E06368" w:rsidRDefault="000F4D56" w:rsidP="000F4D56">
            <w:pPr>
              <w:jc w:val="both"/>
              <w:rPr>
                <w:rFonts w:eastAsia="Times New Roman" w:cs="Calibri"/>
                <w:lang w:val="ru-RU"/>
              </w:rPr>
            </w:pPr>
            <w:r>
              <w:rPr>
                <w:rFonts w:eastAsia="Times New Roman" w:cs="Calibri"/>
              </w:rPr>
              <w:lastRenderedPageBreak/>
              <w:t>4</w:t>
            </w:r>
            <w:r w:rsidR="00C85C7C">
              <w:rPr>
                <w:rFonts w:eastAsia="Times New Roman" w:cs="Calibri"/>
                <w:lang w:val="ru-RU"/>
              </w:rPr>
              <w:t xml:space="preserve">00 </w:t>
            </w:r>
            <w:r w:rsidR="00E06368" w:rsidRPr="00E06368">
              <w:rPr>
                <w:rFonts w:eastAsia="Times New Roman" w:cs="Calibri"/>
                <w:lang w:val="ru-RU"/>
              </w:rPr>
              <w:t xml:space="preserve"> шт</w:t>
            </w:r>
          </w:p>
        </w:tc>
      </w:tr>
      <w:tr w:rsidR="000F4D56" w:rsidRPr="000F4D56" w14:paraId="5FBDC534" w14:textId="77777777" w:rsidTr="007F2F0A">
        <w:tc>
          <w:tcPr>
            <w:tcW w:w="2695" w:type="dxa"/>
          </w:tcPr>
          <w:p w14:paraId="6F9C0D77" w14:textId="24A6FE8D" w:rsidR="000F4D56" w:rsidRDefault="000F4D56" w:rsidP="00E06368">
            <w:pPr>
              <w:jc w:val="both"/>
              <w:rPr>
                <w:rFonts w:cs="Calibri"/>
                <w:lang w:val="ru-RU"/>
              </w:rPr>
            </w:pPr>
            <w:r>
              <w:rPr>
                <w:rFonts w:cs="Calibri"/>
                <w:lang w:val="ru-RU"/>
              </w:rPr>
              <w:lastRenderedPageBreak/>
              <w:t xml:space="preserve">2) </w:t>
            </w:r>
            <w:r w:rsidRPr="000F4D56">
              <w:rPr>
                <w:rFonts w:cs="Calibri"/>
                <w:lang w:val="ru-RU"/>
              </w:rPr>
              <w:t>Разработка дизайна, перевод и печать</w:t>
            </w:r>
          </w:p>
        </w:tc>
        <w:tc>
          <w:tcPr>
            <w:tcW w:w="4410" w:type="dxa"/>
          </w:tcPr>
          <w:p w14:paraId="61018DFD" w14:textId="77777777" w:rsidR="000F4D56" w:rsidRDefault="000F4D56" w:rsidP="000F4D56">
            <w:pPr>
              <w:pStyle w:val="af5"/>
              <w:jc w:val="both"/>
              <w:rPr>
                <w:rFonts w:cs="Calibri"/>
                <w:lang w:val="ru-RU"/>
              </w:rPr>
            </w:pPr>
            <w:r>
              <w:rPr>
                <w:rFonts w:cs="Calibri"/>
                <w:lang w:val="ru-RU"/>
              </w:rPr>
              <w:t>- Одна (1) основная Брошюра о</w:t>
            </w:r>
          </w:p>
          <w:p w14:paraId="01089556" w14:textId="571F25FF" w:rsidR="000F4D56" w:rsidRPr="000F4D56" w:rsidRDefault="000F4D56" w:rsidP="000F4D56">
            <w:pPr>
              <w:pStyle w:val="af5"/>
              <w:jc w:val="both"/>
              <w:rPr>
                <w:rFonts w:cs="Calibri"/>
                <w:lang w:val="ru-RU"/>
              </w:rPr>
            </w:pPr>
            <w:r w:rsidRPr="000F4D56">
              <w:rPr>
                <w:rFonts w:cs="Calibri"/>
                <w:lang w:val="ru-RU"/>
              </w:rPr>
              <w:t>деятельности ЮНФПА в Казахстане.</w:t>
            </w:r>
          </w:p>
          <w:p w14:paraId="4155B9F7" w14:textId="77777777" w:rsidR="000F4D56" w:rsidRPr="000F4D56" w:rsidRDefault="000F4D56" w:rsidP="000F4D56">
            <w:pPr>
              <w:jc w:val="both"/>
              <w:rPr>
                <w:rFonts w:cs="Calibri"/>
                <w:lang w:val="ru-RU"/>
              </w:rPr>
            </w:pPr>
            <w:r w:rsidRPr="000F4D56">
              <w:rPr>
                <w:rFonts w:cs="Calibri"/>
                <w:lang w:val="ru-RU"/>
              </w:rPr>
              <w:t xml:space="preserve">Дизайн брошюры размером А4 должен быть основан по стилю и образцу: https://bit.ly/3entu70. Брошюра должна быть двусторонней с шестью полосами блоков для информации, включая обложку. Контент для брошюр будет предоставлен страновым офисом ЮНФПА на русском языке. </w:t>
            </w:r>
          </w:p>
          <w:p w14:paraId="10CC1BA4" w14:textId="3C72738D" w:rsidR="000F4D56" w:rsidRPr="000F4D56" w:rsidRDefault="000F4D56" w:rsidP="000F4D56">
            <w:pPr>
              <w:jc w:val="both"/>
              <w:rPr>
                <w:rFonts w:cs="Calibri"/>
                <w:lang w:val="ru-RU"/>
              </w:rPr>
            </w:pPr>
            <w:r w:rsidRPr="000F4D56">
              <w:rPr>
                <w:rFonts w:cs="Calibri"/>
                <w:lang w:val="ru-RU"/>
              </w:rPr>
              <w:t xml:space="preserve">Брошюра должна быть выполнена с использованием следующих материалов и с соблюдением следующих требований: 560*297 мм. - размер.  Три Бига. Припресс </w:t>
            </w:r>
            <w:r w:rsidR="00676F4C">
              <w:rPr>
                <w:rFonts w:cs="Calibri"/>
                <w:lang w:val="ru-RU"/>
              </w:rPr>
              <w:t xml:space="preserve">матовый, </w:t>
            </w:r>
            <w:r w:rsidRPr="000F4D56">
              <w:rPr>
                <w:rFonts w:cs="Calibri"/>
                <w:lang w:val="ru-RU"/>
              </w:rPr>
              <w:t>двухсторонний. Плотность бумаги-300гр. Цветность 4+4.</w:t>
            </w:r>
          </w:p>
          <w:p w14:paraId="50BD88BD" w14:textId="5B8D9AA4" w:rsidR="000F4D56" w:rsidRPr="000F4D56" w:rsidRDefault="000F4D56" w:rsidP="000F4D56">
            <w:pPr>
              <w:jc w:val="both"/>
              <w:rPr>
                <w:rFonts w:cs="Calibri"/>
                <w:lang w:val="ru-RU"/>
              </w:rPr>
            </w:pPr>
            <w:r w:rsidRPr="000F4D56">
              <w:rPr>
                <w:rFonts w:cs="Calibri"/>
                <w:lang w:val="ru-RU"/>
              </w:rPr>
              <w:t>Брошюра должна быть переведена на казахский и английский языки и распечатана в количестве 200 штук, по 80 на русском и на казахском и по 40 на английском.</w:t>
            </w:r>
          </w:p>
        </w:tc>
        <w:tc>
          <w:tcPr>
            <w:tcW w:w="2576" w:type="dxa"/>
          </w:tcPr>
          <w:p w14:paraId="123393E7" w14:textId="0BF88894" w:rsidR="000F4D56" w:rsidRPr="000F4D56" w:rsidRDefault="000F4D56" w:rsidP="00E06368">
            <w:pPr>
              <w:jc w:val="both"/>
              <w:rPr>
                <w:rFonts w:cs="Calibri"/>
                <w:lang w:val="kk-KZ"/>
              </w:rPr>
            </w:pPr>
            <w:r>
              <w:rPr>
                <w:rFonts w:cs="Calibri"/>
              </w:rPr>
              <w:t xml:space="preserve">200 </w:t>
            </w:r>
            <w:r>
              <w:rPr>
                <w:rFonts w:cs="Calibri"/>
                <w:lang w:val="kk-KZ"/>
              </w:rPr>
              <w:t>шт</w:t>
            </w:r>
          </w:p>
        </w:tc>
      </w:tr>
      <w:tr w:rsidR="000F4D56" w:rsidRPr="000F4D56" w14:paraId="68FFA63E" w14:textId="77777777" w:rsidTr="007F2F0A">
        <w:tc>
          <w:tcPr>
            <w:tcW w:w="2695" w:type="dxa"/>
          </w:tcPr>
          <w:p w14:paraId="38D22C3B" w14:textId="3C49D9A9" w:rsidR="000F4D56" w:rsidRDefault="000F4D56" w:rsidP="00E06368">
            <w:pPr>
              <w:jc w:val="both"/>
              <w:rPr>
                <w:rFonts w:cs="Calibri"/>
                <w:lang w:val="ru-RU"/>
              </w:rPr>
            </w:pPr>
            <w:r>
              <w:rPr>
                <w:rFonts w:cs="Calibri"/>
                <w:lang w:val="ru-RU"/>
              </w:rPr>
              <w:lastRenderedPageBreak/>
              <w:t xml:space="preserve">і) </w:t>
            </w:r>
            <w:r w:rsidRPr="000F4D56">
              <w:rPr>
                <w:rFonts w:cs="Calibri"/>
                <w:lang w:val="ru-RU"/>
              </w:rPr>
              <w:t>Разработка дизайна, перевод и печать</w:t>
            </w:r>
          </w:p>
        </w:tc>
        <w:tc>
          <w:tcPr>
            <w:tcW w:w="4410" w:type="dxa"/>
          </w:tcPr>
          <w:p w14:paraId="79FE857D" w14:textId="77777777" w:rsidR="000F4D56" w:rsidRDefault="000F4D56" w:rsidP="000F4D56">
            <w:pPr>
              <w:pStyle w:val="af5"/>
              <w:jc w:val="both"/>
              <w:rPr>
                <w:rFonts w:cs="Calibri"/>
                <w:lang w:val="ru-RU"/>
              </w:rPr>
            </w:pPr>
            <w:r>
              <w:rPr>
                <w:rFonts w:cs="Calibri"/>
                <w:lang w:val="ru-RU"/>
              </w:rPr>
              <w:t xml:space="preserve">- Два (2) информационных листа </w:t>
            </w:r>
            <w:r w:rsidRPr="000F4D56">
              <w:rPr>
                <w:rFonts w:cs="Calibri"/>
                <w:lang w:val="ru-RU"/>
              </w:rPr>
              <w:t>с тремя полосами блок</w:t>
            </w:r>
            <w:r>
              <w:rPr>
                <w:rFonts w:cs="Calibri"/>
                <w:lang w:val="ru-RU"/>
              </w:rPr>
              <w:t>ов информации, включая обложку.</w:t>
            </w:r>
          </w:p>
          <w:p w14:paraId="420CBF30" w14:textId="77777777" w:rsidR="000F4D56" w:rsidRDefault="000F4D56" w:rsidP="000F4D56">
            <w:pPr>
              <w:jc w:val="both"/>
              <w:rPr>
                <w:rFonts w:cs="Calibri"/>
                <w:lang w:val="ru-RU"/>
              </w:rPr>
            </w:pPr>
            <w:r w:rsidRPr="000F4D56">
              <w:rPr>
                <w:rFonts w:cs="Calibri"/>
                <w:lang w:val="ru-RU"/>
              </w:rPr>
              <w:t>Контент для двух лифлетов будет предоставлен офисом ЮНФПА на русском языке.</w:t>
            </w:r>
            <w:r>
              <w:rPr>
                <w:rFonts w:cs="Calibri"/>
                <w:lang w:val="ru-RU"/>
              </w:rPr>
              <w:t xml:space="preserve"> </w:t>
            </w:r>
          </w:p>
          <w:p w14:paraId="601C30FF" w14:textId="1C0334C9" w:rsidR="000F4D56" w:rsidRPr="000F4D56" w:rsidRDefault="000F4D56" w:rsidP="000F4D56">
            <w:pPr>
              <w:jc w:val="both"/>
              <w:rPr>
                <w:rFonts w:cs="Calibri"/>
                <w:lang w:val="ru-RU"/>
              </w:rPr>
            </w:pPr>
            <w:r w:rsidRPr="000F4D56">
              <w:rPr>
                <w:rFonts w:cs="Calibri"/>
                <w:lang w:val="ru-RU"/>
              </w:rPr>
              <w:t>Информационные листы должны быть выполнены с использованием следующих материалов и с соблюдением следующих требований: 315*224 мм. Цветность 4+4. Плотность 300гр. Два Бига.</w:t>
            </w:r>
          </w:p>
          <w:p w14:paraId="71F7B06B" w14:textId="4F291752" w:rsidR="000F4D56" w:rsidRPr="000F4D56" w:rsidRDefault="000F4D56" w:rsidP="000F4D56">
            <w:pPr>
              <w:jc w:val="both"/>
              <w:rPr>
                <w:rFonts w:cs="Calibri"/>
                <w:lang w:val="ru-RU"/>
              </w:rPr>
            </w:pPr>
            <w:r w:rsidRPr="000F4D56">
              <w:rPr>
                <w:rFonts w:cs="Calibri"/>
                <w:lang w:val="ru-RU"/>
              </w:rPr>
              <w:t>Информационные листы должны быть переведены на казахский и английский языки и распечатаны тиражом по 50 штук на русском, 50 штук на казахском и 30 штук на английском. (общий тираж двух брошюр будет составлять 260 штук).</w:t>
            </w:r>
          </w:p>
        </w:tc>
        <w:tc>
          <w:tcPr>
            <w:tcW w:w="2576" w:type="dxa"/>
          </w:tcPr>
          <w:p w14:paraId="4637E2AB" w14:textId="68F1B2B2" w:rsidR="000F4D56" w:rsidRPr="000F4D56" w:rsidRDefault="000F4D56" w:rsidP="00E06368">
            <w:pPr>
              <w:jc w:val="both"/>
              <w:rPr>
                <w:rFonts w:cs="Calibri"/>
                <w:lang w:val="ru-RU"/>
              </w:rPr>
            </w:pPr>
            <w:r>
              <w:rPr>
                <w:rFonts w:cs="Calibri"/>
                <w:lang w:val="ru-RU"/>
              </w:rPr>
              <w:t xml:space="preserve">260 шт. </w:t>
            </w:r>
          </w:p>
        </w:tc>
      </w:tr>
    </w:tbl>
    <w:p w14:paraId="2025FE5F" w14:textId="08BD782E" w:rsidR="006D03B9" w:rsidRDefault="006D03B9" w:rsidP="006D03B9">
      <w:pPr>
        <w:jc w:val="both"/>
        <w:rPr>
          <w:rFonts w:ascii="Calibri" w:hAnsi="Calibri" w:cs="Calibri"/>
          <w:sz w:val="22"/>
          <w:szCs w:val="22"/>
          <w:lang w:val="ru-RU"/>
        </w:rPr>
      </w:pPr>
    </w:p>
    <w:p w14:paraId="67B83295" w14:textId="5C934072" w:rsidR="00E06368" w:rsidRDefault="00E06368" w:rsidP="006D03B9">
      <w:pPr>
        <w:jc w:val="both"/>
        <w:rPr>
          <w:rFonts w:ascii="Calibri" w:hAnsi="Calibri" w:cs="Calibri"/>
          <w:sz w:val="22"/>
          <w:szCs w:val="22"/>
          <w:lang w:val="ru-RU"/>
        </w:rPr>
      </w:pPr>
      <w:r w:rsidRPr="00E06368">
        <w:rPr>
          <w:rFonts w:ascii="Calibri" w:hAnsi="Calibri" w:cs="Calibri"/>
          <w:sz w:val="22"/>
          <w:szCs w:val="22"/>
          <w:lang w:val="ru-RU"/>
        </w:rPr>
        <w:t>Все работы, связанные с ходом выполнения данного задания должны быть согласованы и утверждены с ЮНФПА</w:t>
      </w:r>
      <w:r>
        <w:rPr>
          <w:rFonts w:ascii="Calibri" w:hAnsi="Calibri" w:cs="Calibri"/>
          <w:sz w:val="22"/>
          <w:szCs w:val="22"/>
          <w:lang w:val="ru-RU"/>
        </w:rPr>
        <w:t>.</w:t>
      </w:r>
    </w:p>
    <w:p w14:paraId="5AF57FEB" w14:textId="77777777" w:rsidR="008918D0" w:rsidRDefault="008918D0" w:rsidP="008918D0">
      <w:pPr>
        <w:jc w:val="both"/>
        <w:rPr>
          <w:rFonts w:ascii="Calibri" w:hAnsi="Calibri" w:cs="Calibri"/>
          <w:sz w:val="22"/>
          <w:szCs w:val="22"/>
          <w:lang w:val="ru-RU"/>
        </w:rPr>
      </w:pPr>
    </w:p>
    <w:p w14:paraId="7595E613" w14:textId="0F89E002" w:rsidR="00E06368" w:rsidRPr="00E06368" w:rsidRDefault="00E06368" w:rsidP="00E06368">
      <w:pPr>
        <w:jc w:val="center"/>
        <w:rPr>
          <w:rFonts w:ascii="Calibri" w:hAnsi="Calibri" w:cs="Calibri"/>
          <w:b/>
          <w:sz w:val="22"/>
          <w:szCs w:val="22"/>
          <w:u w:val="single"/>
          <w:lang w:val="ru-RU"/>
        </w:rPr>
      </w:pPr>
      <w:r w:rsidRPr="00E06368">
        <w:rPr>
          <w:rFonts w:ascii="Calibri" w:hAnsi="Calibri" w:cs="Calibri"/>
          <w:b/>
          <w:sz w:val="22"/>
          <w:szCs w:val="22"/>
          <w:u w:val="single"/>
          <w:lang w:val="ru-RU"/>
        </w:rPr>
        <w:t>Про</w:t>
      </w:r>
      <w:r w:rsidR="00447146">
        <w:rPr>
          <w:rFonts w:ascii="Calibri" w:hAnsi="Calibri" w:cs="Calibri"/>
          <w:b/>
          <w:sz w:val="22"/>
          <w:szCs w:val="22"/>
          <w:u w:val="single"/>
          <w:lang w:val="ru-RU"/>
        </w:rPr>
        <w:t>должительность и рабочий график</w:t>
      </w:r>
    </w:p>
    <w:p w14:paraId="31D740B0" w14:textId="77777777" w:rsidR="00E06368" w:rsidRDefault="00E06368" w:rsidP="009652EB">
      <w:pPr>
        <w:jc w:val="both"/>
        <w:rPr>
          <w:rFonts w:ascii="Calibri" w:hAnsi="Calibri" w:cs="Calibri"/>
          <w:sz w:val="22"/>
          <w:szCs w:val="22"/>
          <w:lang w:val="ru-RU"/>
        </w:rPr>
      </w:pPr>
    </w:p>
    <w:p w14:paraId="646A53A1" w14:textId="6B6938EE" w:rsidR="00697C65" w:rsidRDefault="00E06368" w:rsidP="00697C65">
      <w:pPr>
        <w:jc w:val="both"/>
        <w:rPr>
          <w:rFonts w:ascii="Calibri" w:hAnsi="Calibri" w:cs="Calibri"/>
          <w:sz w:val="22"/>
          <w:szCs w:val="22"/>
          <w:lang w:val="ru-RU"/>
        </w:rPr>
      </w:pPr>
      <w:r w:rsidRPr="00E06368">
        <w:rPr>
          <w:rFonts w:ascii="Calibri" w:hAnsi="Calibri" w:cs="Calibri"/>
          <w:sz w:val="22"/>
          <w:szCs w:val="22"/>
          <w:lang w:val="ru-RU"/>
        </w:rPr>
        <w:t xml:space="preserve">Услуги в рамках этого задания должны быть предоставлены в </w:t>
      </w:r>
      <w:r w:rsidR="000F4D56">
        <w:rPr>
          <w:rFonts w:ascii="Calibri" w:hAnsi="Calibri" w:cs="Calibri"/>
          <w:sz w:val="22"/>
          <w:szCs w:val="22"/>
          <w:lang w:val="ru-RU"/>
        </w:rPr>
        <w:t>40 рабочих дней</w:t>
      </w:r>
      <w:r w:rsidRPr="00E06368">
        <w:rPr>
          <w:rFonts w:ascii="Calibri" w:hAnsi="Calibri" w:cs="Calibri"/>
          <w:sz w:val="22"/>
          <w:szCs w:val="22"/>
          <w:lang w:val="ru-RU"/>
        </w:rPr>
        <w:t xml:space="preserve"> после заключения заказа на закуп. Любые изменения в сроках реализации задания должны быть согласованы между ЮНФПА и Поставщиком. Изменение вступит в силу только после предварительного обсуждения со сторонами и получения согласия от ЮНФПА</w:t>
      </w:r>
      <w:r w:rsidR="00697C65" w:rsidRPr="00697C65">
        <w:rPr>
          <w:rFonts w:ascii="Calibri" w:hAnsi="Calibri" w:cs="Calibri"/>
          <w:sz w:val="22"/>
          <w:szCs w:val="22"/>
          <w:lang w:val="ru-RU"/>
        </w:rPr>
        <w:t>.</w:t>
      </w:r>
    </w:p>
    <w:p w14:paraId="6EAF2707" w14:textId="6E7DFD6A" w:rsidR="00447146" w:rsidRDefault="00447146" w:rsidP="00697C65">
      <w:pPr>
        <w:jc w:val="both"/>
        <w:rPr>
          <w:rFonts w:ascii="Calibri" w:hAnsi="Calibri" w:cs="Calibri"/>
          <w:sz w:val="22"/>
          <w:szCs w:val="22"/>
          <w:lang w:val="ru-RU"/>
        </w:rPr>
      </w:pPr>
    </w:p>
    <w:p w14:paraId="363014A1" w14:textId="41602763" w:rsidR="0047629E" w:rsidRPr="00261F00" w:rsidRDefault="00447146" w:rsidP="0047629E">
      <w:pPr>
        <w:jc w:val="center"/>
        <w:rPr>
          <w:rFonts w:ascii="Calibri" w:hAnsi="Calibri" w:cs="Calibri"/>
          <w:b/>
          <w:sz w:val="22"/>
          <w:szCs w:val="22"/>
          <w:u w:val="single"/>
          <w:lang w:val="ru-RU" w:eastAsia="en-GB"/>
        </w:rPr>
      </w:pPr>
      <w:r w:rsidRPr="00447146">
        <w:rPr>
          <w:rFonts w:ascii="Calibri" w:hAnsi="Calibri" w:cs="Calibri"/>
          <w:b/>
          <w:sz w:val="22"/>
          <w:szCs w:val="22"/>
          <w:u w:val="single"/>
          <w:lang w:val="ru-RU" w:eastAsia="en-GB"/>
        </w:rPr>
        <w:t>Место выполнения миссии</w:t>
      </w:r>
    </w:p>
    <w:p w14:paraId="6D9437F5" w14:textId="77777777" w:rsidR="0047629E" w:rsidRDefault="0047629E" w:rsidP="0047629E">
      <w:pPr>
        <w:jc w:val="both"/>
        <w:rPr>
          <w:rFonts w:ascii="Calibri" w:hAnsi="Calibri" w:cs="Calibri"/>
          <w:sz w:val="22"/>
          <w:szCs w:val="22"/>
          <w:highlight w:val="cyan"/>
          <w:lang w:val="ru-RU"/>
        </w:rPr>
      </w:pPr>
    </w:p>
    <w:p w14:paraId="6A33992E" w14:textId="034843CB" w:rsidR="0047629E" w:rsidRDefault="00447146" w:rsidP="008E4944">
      <w:pPr>
        <w:jc w:val="both"/>
        <w:rPr>
          <w:rFonts w:ascii="Calibri" w:hAnsi="Calibri" w:cs="Calibri"/>
          <w:sz w:val="22"/>
          <w:szCs w:val="22"/>
          <w:lang w:val="ru-RU"/>
        </w:rPr>
      </w:pPr>
      <w:r w:rsidRPr="00447146">
        <w:rPr>
          <w:rFonts w:ascii="Calibri" w:hAnsi="Calibri" w:cs="Calibri"/>
          <w:sz w:val="22"/>
          <w:szCs w:val="22"/>
          <w:lang w:val="ru-RU"/>
        </w:rPr>
        <w:t>Нур-Султан, Казахстан</w:t>
      </w:r>
    </w:p>
    <w:p w14:paraId="58885832" w14:textId="77777777" w:rsidR="0047629E" w:rsidRDefault="0047629E" w:rsidP="0047629E">
      <w:pPr>
        <w:jc w:val="both"/>
        <w:rPr>
          <w:rFonts w:ascii="Calibri" w:hAnsi="Calibri" w:cs="Calibri"/>
          <w:sz w:val="22"/>
          <w:szCs w:val="22"/>
          <w:lang w:val="ru-RU"/>
        </w:rPr>
      </w:pPr>
    </w:p>
    <w:p w14:paraId="01AC51E1" w14:textId="6905F4CB" w:rsidR="0047629E" w:rsidRPr="003F2CBC" w:rsidRDefault="00447146" w:rsidP="0047629E">
      <w:pPr>
        <w:jc w:val="center"/>
        <w:rPr>
          <w:rFonts w:ascii="Calibri" w:hAnsi="Calibri" w:cs="Calibri"/>
          <w:b/>
          <w:sz w:val="22"/>
          <w:szCs w:val="22"/>
          <w:u w:val="single"/>
          <w:lang w:val="ru-RU" w:eastAsia="en-GB"/>
        </w:rPr>
      </w:pPr>
      <w:r w:rsidRPr="00447146">
        <w:rPr>
          <w:rFonts w:ascii="Calibri" w:hAnsi="Calibri" w:cs="Calibri"/>
          <w:b/>
          <w:sz w:val="22"/>
          <w:szCs w:val="22"/>
          <w:u w:val="single"/>
          <w:lang w:val="ru-RU" w:eastAsia="en-GB"/>
        </w:rPr>
        <w:t>Форма предоставле</w:t>
      </w:r>
      <w:r>
        <w:rPr>
          <w:rFonts w:ascii="Calibri" w:hAnsi="Calibri" w:cs="Calibri"/>
          <w:b/>
          <w:sz w:val="22"/>
          <w:szCs w:val="22"/>
          <w:u w:val="single"/>
          <w:lang w:val="ru-RU" w:eastAsia="en-GB"/>
        </w:rPr>
        <w:t>ния (электронно, бу</w:t>
      </w:r>
      <w:r w:rsidRPr="00447146">
        <w:rPr>
          <w:rFonts w:ascii="Calibri" w:hAnsi="Calibri" w:cs="Calibri"/>
          <w:b/>
          <w:sz w:val="22"/>
          <w:szCs w:val="22"/>
          <w:u w:val="single"/>
          <w:lang w:val="ru-RU" w:eastAsia="en-GB"/>
        </w:rPr>
        <w:t>мажный носитель, пр)</w:t>
      </w:r>
    </w:p>
    <w:p w14:paraId="4ACDE4CD" w14:textId="77777777" w:rsidR="0047629E" w:rsidRPr="003F2CBC" w:rsidRDefault="0047629E" w:rsidP="0047629E">
      <w:pPr>
        <w:jc w:val="both"/>
        <w:rPr>
          <w:rFonts w:ascii="Calibri" w:hAnsi="Calibri" w:cs="Calibri"/>
          <w:sz w:val="22"/>
          <w:szCs w:val="22"/>
          <w:lang w:val="ru-RU"/>
        </w:rPr>
      </w:pPr>
    </w:p>
    <w:p w14:paraId="468840CA" w14:textId="70C627AD" w:rsidR="00447146" w:rsidRDefault="000F4D56" w:rsidP="001E015B">
      <w:pPr>
        <w:jc w:val="both"/>
        <w:rPr>
          <w:rFonts w:ascii="Calibri" w:hAnsi="Calibri" w:cs="Calibri"/>
          <w:sz w:val="22"/>
          <w:szCs w:val="22"/>
          <w:lang w:val="ru-RU"/>
        </w:rPr>
      </w:pPr>
      <w:r w:rsidRPr="000F4D56">
        <w:rPr>
          <w:rFonts w:ascii="Calibri" w:hAnsi="Calibri" w:cs="Calibri"/>
          <w:sz w:val="22"/>
          <w:szCs w:val="22"/>
          <w:lang w:val="ru-RU"/>
        </w:rPr>
        <w:t xml:space="preserve">Материалы </w:t>
      </w:r>
      <w:r>
        <w:rPr>
          <w:rFonts w:ascii="Calibri" w:hAnsi="Calibri" w:cs="Calibri"/>
          <w:sz w:val="22"/>
          <w:szCs w:val="22"/>
          <w:lang w:val="ru-RU"/>
        </w:rPr>
        <w:t>должны предоставляться</w:t>
      </w:r>
      <w:r w:rsidRPr="000F4D56">
        <w:rPr>
          <w:rFonts w:ascii="Calibri" w:hAnsi="Calibri" w:cs="Calibri"/>
          <w:sz w:val="22"/>
          <w:szCs w:val="22"/>
          <w:lang w:val="ru-RU"/>
        </w:rPr>
        <w:t xml:space="preserve"> на русском, казахском и английском языках в PDF в двух форматах - для распечатки и в web-формате, приемлемом для размещения на сайте.</w:t>
      </w:r>
    </w:p>
    <w:p w14:paraId="7CED0D7B" w14:textId="77777777" w:rsidR="000F4D56" w:rsidRPr="00986222" w:rsidRDefault="000F4D56" w:rsidP="001E015B">
      <w:pPr>
        <w:jc w:val="both"/>
        <w:rPr>
          <w:rFonts w:ascii="Calibri" w:hAnsi="Calibri" w:cs="Calibri"/>
          <w:sz w:val="22"/>
          <w:szCs w:val="22"/>
          <w:lang w:val="ru-RU"/>
        </w:rPr>
      </w:pPr>
    </w:p>
    <w:p w14:paraId="016BCF79" w14:textId="4FE17B20" w:rsidR="00447146" w:rsidRPr="00447146" w:rsidRDefault="00447146" w:rsidP="00447146">
      <w:pPr>
        <w:jc w:val="center"/>
        <w:rPr>
          <w:rFonts w:ascii="Calibri" w:hAnsi="Calibri" w:cs="Calibri"/>
          <w:b/>
          <w:sz w:val="22"/>
          <w:szCs w:val="22"/>
          <w:u w:val="single"/>
          <w:lang w:val="ru-RU" w:eastAsia="en-GB"/>
        </w:rPr>
      </w:pPr>
      <w:r w:rsidRPr="00447146">
        <w:rPr>
          <w:rFonts w:ascii="Calibri" w:hAnsi="Calibri" w:cs="Calibri"/>
          <w:b/>
          <w:sz w:val="22"/>
          <w:szCs w:val="22"/>
          <w:u w:val="single"/>
          <w:lang w:val="ru-RU" w:eastAsia="en-GB"/>
        </w:rPr>
        <w:t>Мониторинг, в</w:t>
      </w:r>
      <w:r w:rsidR="00702530">
        <w:rPr>
          <w:rFonts w:ascii="Calibri" w:hAnsi="Calibri" w:cs="Calibri"/>
          <w:b/>
          <w:sz w:val="22"/>
          <w:szCs w:val="22"/>
          <w:u w:val="single"/>
          <w:lang w:val="ru-RU" w:eastAsia="en-GB"/>
        </w:rPr>
        <w:t>ключая требования, формат перио</w:t>
      </w:r>
      <w:r w:rsidRPr="00447146">
        <w:rPr>
          <w:rFonts w:ascii="Calibri" w:hAnsi="Calibri" w:cs="Calibri"/>
          <w:b/>
          <w:sz w:val="22"/>
          <w:szCs w:val="22"/>
          <w:u w:val="single"/>
          <w:lang w:val="ru-RU" w:eastAsia="en-GB"/>
        </w:rPr>
        <w:t>дичности и сроки предоставления результатов</w:t>
      </w:r>
    </w:p>
    <w:p w14:paraId="6E090BC8" w14:textId="50E43E40" w:rsidR="00EF3FC1" w:rsidRDefault="00EF3FC1" w:rsidP="0047629E">
      <w:pPr>
        <w:jc w:val="both"/>
        <w:rPr>
          <w:rFonts w:ascii="Calibri" w:hAnsi="Calibri" w:cs="Calibri"/>
          <w:sz w:val="22"/>
          <w:szCs w:val="22"/>
          <w:lang w:val="ru-RU"/>
        </w:rPr>
      </w:pPr>
    </w:p>
    <w:p w14:paraId="523C662F" w14:textId="77777777" w:rsidR="00702530" w:rsidRPr="00702530" w:rsidRDefault="00702530" w:rsidP="00702530">
      <w:pPr>
        <w:pStyle w:val="Default"/>
        <w:jc w:val="both"/>
        <w:rPr>
          <w:rFonts w:ascii="Calibri" w:hAnsi="Calibri" w:cs="Calibri"/>
          <w:color w:val="auto"/>
          <w:sz w:val="22"/>
          <w:szCs w:val="22"/>
          <w:lang w:val="ru-RU" w:eastAsia="en-US"/>
        </w:rPr>
      </w:pPr>
      <w:r w:rsidRPr="00702530">
        <w:rPr>
          <w:rFonts w:ascii="Calibri" w:hAnsi="Calibri" w:cs="Calibri"/>
          <w:color w:val="auto"/>
          <w:sz w:val="22"/>
          <w:szCs w:val="22"/>
          <w:lang w:val="ru-RU" w:eastAsia="en-US"/>
        </w:rPr>
        <w:t>Мониторинг работы будет осуществляться:</w:t>
      </w:r>
    </w:p>
    <w:p w14:paraId="3578927F" w14:textId="3850F89B" w:rsidR="00C964CC" w:rsidRDefault="00676F4C" w:rsidP="00702530">
      <w:pPr>
        <w:pStyle w:val="Default"/>
        <w:jc w:val="both"/>
        <w:rPr>
          <w:rFonts w:ascii="Calibri" w:hAnsi="Calibri" w:cs="Calibri"/>
          <w:color w:val="auto"/>
          <w:sz w:val="22"/>
          <w:szCs w:val="22"/>
          <w:lang w:val="ru-RU" w:eastAsia="en-US"/>
        </w:rPr>
      </w:pPr>
      <w:r>
        <w:rPr>
          <w:rFonts w:ascii="Calibri" w:hAnsi="Calibri" w:cs="Calibri"/>
          <w:color w:val="auto"/>
          <w:sz w:val="22"/>
          <w:szCs w:val="22"/>
          <w:lang w:val="kk-KZ" w:eastAsia="en-US"/>
        </w:rPr>
        <w:t>Г-жой Диной Турвей</w:t>
      </w:r>
      <w:r w:rsidR="000F4D56">
        <w:rPr>
          <w:rFonts w:ascii="Calibri" w:hAnsi="Calibri" w:cs="Calibri"/>
          <w:color w:val="auto"/>
          <w:sz w:val="22"/>
          <w:szCs w:val="22"/>
          <w:lang w:val="kk-KZ" w:eastAsia="en-US"/>
        </w:rPr>
        <w:t xml:space="preserve"> </w:t>
      </w:r>
      <w:r w:rsidR="000F4D56">
        <w:rPr>
          <w:rFonts w:ascii="Calibri" w:hAnsi="Calibri" w:cs="Calibri"/>
          <w:color w:val="auto"/>
          <w:sz w:val="22"/>
          <w:szCs w:val="22"/>
          <w:lang w:val="ru-RU" w:eastAsia="en-US"/>
        </w:rPr>
        <w:t xml:space="preserve">– </w:t>
      </w:r>
      <w:hyperlink r:id="rId13" w:history="1">
        <w:r w:rsidR="000F4D56" w:rsidRPr="00F9456B">
          <w:rPr>
            <w:rStyle w:val="a8"/>
            <w:rFonts w:ascii="Calibri" w:hAnsi="Calibri" w:cs="Calibri"/>
            <w:sz w:val="22"/>
            <w:szCs w:val="22"/>
            <w:lang w:eastAsia="en-US"/>
          </w:rPr>
          <w:t>teltayeva</w:t>
        </w:r>
        <w:r w:rsidR="000F4D56" w:rsidRPr="000F4D56">
          <w:rPr>
            <w:rStyle w:val="a8"/>
            <w:rFonts w:ascii="Calibri" w:hAnsi="Calibri" w:cs="Calibri"/>
            <w:sz w:val="22"/>
            <w:szCs w:val="22"/>
            <w:lang w:val="ru-RU" w:eastAsia="en-US"/>
          </w:rPr>
          <w:t>@</w:t>
        </w:r>
        <w:r w:rsidR="000F4D56" w:rsidRPr="00F9456B">
          <w:rPr>
            <w:rStyle w:val="a8"/>
            <w:rFonts w:ascii="Calibri" w:hAnsi="Calibri" w:cs="Calibri"/>
            <w:sz w:val="22"/>
            <w:szCs w:val="22"/>
            <w:lang w:eastAsia="en-US"/>
          </w:rPr>
          <w:t>unfpa</w:t>
        </w:r>
        <w:r w:rsidR="000F4D56" w:rsidRPr="000F4D56">
          <w:rPr>
            <w:rStyle w:val="a8"/>
            <w:rFonts w:ascii="Calibri" w:hAnsi="Calibri" w:cs="Calibri"/>
            <w:sz w:val="22"/>
            <w:szCs w:val="22"/>
            <w:lang w:val="ru-RU" w:eastAsia="en-US"/>
          </w:rPr>
          <w:t>.</w:t>
        </w:r>
        <w:r w:rsidR="000F4D56" w:rsidRPr="00F9456B">
          <w:rPr>
            <w:rStyle w:val="a8"/>
            <w:rFonts w:ascii="Calibri" w:hAnsi="Calibri" w:cs="Calibri"/>
            <w:sz w:val="22"/>
            <w:szCs w:val="22"/>
            <w:lang w:eastAsia="en-US"/>
          </w:rPr>
          <w:t>org</w:t>
        </w:r>
      </w:hyperlink>
      <w:r w:rsidR="000F4D56" w:rsidRPr="000F4D56">
        <w:rPr>
          <w:rFonts w:ascii="Calibri" w:hAnsi="Calibri" w:cs="Calibri"/>
          <w:color w:val="auto"/>
          <w:sz w:val="22"/>
          <w:szCs w:val="22"/>
          <w:lang w:val="ru-RU" w:eastAsia="en-US"/>
        </w:rPr>
        <w:t xml:space="preserve">, </w:t>
      </w:r>
      <w:r w:rsidR="000F4D56">
        <w:rPr>
          <w:rFonts w:ascii="Calibri" w:hAnsi="Calibri" w:cs="Calibri"/>
          <w:color w:val="auto"/>
          <w:sz w:val="22"/>
          <w:szCs w:val="22"/>
          <w:lang w:val="ru-RU" w:eastAsia="en-US"/>
        </w:rPr>
        <w:t xml:space="preserve">Специалист по </w:t>
      </w:r>
      <w:r>
        <w:rPr>
          <w:rFonts w:ascii="Calibri" w:hAnsi="Calibri" w:cs="Calibri"/>
          <w:color w:val="auto"/>
          <w:sz w:val="22"/>
          <w:szCs w:val="22"/>
          <w:lang w:val="ru-RU" w:eastAsia="en-US"/>
        </w:rPr>
        <w:t>связям с общественностью ЮНФПА в Казахстане</w:t>
      </w:r>
    </w:p>
    <w:p w14:paraId="339EF0D9" w14:textId="72238D39" w:rsidR="00702530" w:rsidRDefault="00702530" w:rsidP="00702530">
      <w:pPr>
        <w:pStyle w:val="Default"/>
        <w:jc w:val="both"/>
        <w:rPr>
          <w:rFonts w:ascii="Calibri" w:hAnsi="Calibri" w:cs="Calibri"/>
          <w:color w:val="auto"/>
          <w:sz w:val="22"/>
          <w:szCs w:val="22"/>
          <w:lang w:val="ru-RU" w:eastAsia="en-US"/>
        </w:rPr>
      </w:pPr>
    </w:p>
    <w:p w14:paraId="0DEDF92B" w14:textId="77E498D1" w:rsidR="00F55DCD" w:rsidRPr="00702530" w:rsidRDefault="00702530" w:rsidP="00702530">
      <w:pPr>
        <w:jc w:val="center"/>
        <w:rPr>
          <w:rFonts w:ascii="Calibri" w:hAnsi="Calibri" w:cs="Calibri"/>
          <w:b/>
          <w:sz w:val="22"/>
          <w:szCs w:val="22"/>
          <w:u w:val="single"/>
          <w:lang w:val="ru-RU" w:eastAsia="en-GB"/>
        </w:rPr>
      </w:pPr>
      <w:r w:rsidRPr="00702530">
        <w:rPr>
          <w:rFonts w:ascii="Calibri" w:hAnsi="Calibri" w:cs="Calibri"/>
          <w:b/>
          <w:sz w:val="22"/>
          <w:szCs w:val="22"/>
          <w:u w:val="single"/>
          <w:lang w:val="ru-RU" w:eastAsia="en-GB"/>
        </w:rPr>
        <w:t>Требования к квалификации и компетенциям, включая языковые</w:t>
      </w:r>
    </w:p>
    <w:p w14:paraId="46D478F2" w14:textId="6E43A350" w:rsidR="00702530" w:rsidRDefault="00702530" w:rsidP="00F55DCD">
      <w:pPr>
        <w:jc w:val="both"/>
        <w:rPr>
          <w:rFonts w:ascii="Calibri" w:hAnsi="Calibri" w:cs="Calibri"/>
          <w:sz w:val="22"/>
          <w:szCs w:val="22"/>
          <w:lang w:val="ru-RU"/>
        </w:rPr>
      </w:pPr>
    </w:p>
    <w:p w14:paraId="6ED49C63" w14:textId="58D909FF" w:rsidR="00702530" w:rsidRPr="00702530" w:rsidRDefault="00702530" w:rsidP="00702530">
      <w:pPr>
        <w:jc w:val="both"/>
        <w:rPr>
          <w:rFonts w:ascii="Calibri" w:hAnsi="Calibri" w:cs="Calibri"/>
          <w:sz w:val="22"/>
          <w:szCs w:val="22"/>
          <w:lang w:val="ru-RU"/>
        </w:rPr>
      </w:pPr>
      <w:r w:rsidRPr="00702530">
        <w:rPr>
          <w:rFonts w:ascii="Calibri" w:hAnsi="Calibri" w:cs="Calibri"/>
          <w:sz w:val="22"/>
          <w:szCs w:val="22"/>
          <w:lang w:val="ru-RU"/>
        </w:rPr>
        <w:t>КВАЛИФИКАЦИОННЫЕ ТРЕБОВАНИЯ К КОМПАНИЯМ</w:t>
      </w:r>
      <w:r>
        <w:rPr>
          <w:rFonts w:ascii="Calibri" w:hAnsi="Calibri" w:cs="Calibri"/>
          <w:sz w:val="22"/>
          <w:szCs w:val="22"/>
          <w:lang w:val="ru-RU"/>
        </w:rPr>
        <w:t>:</w:t>
      </w:r>
    </w:p>
    <w:p w14:paraId="6D807773" w14:textId="0651989C" w:rsid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Как минимум два года опыта в сфере предоставления печатных услуг (цифровая, офсетная)</w:t>
      </w:r>
      <w:r>
        <w:rPr>
          <w:rFonts w:ascii="Calibri" w:hAnsi="Calibri" w:cs="Calibri"/>
          <w:szCs w:val="22"/>
          <w:lang w:val="ru-RU"/>
        </w:rPr>
        <w:t>;</w:t>
      </w:r>
    </w:p>
    <w:p w14:paraId="035858D1" w14:textId="03A56FD8" w:rsidR="00676F4C" w:rsidRPr="00702530" w:rsidRDefault="00676F4C" w:rsidP="00CD4BFD">
      <w:pPr>
        <w:pStyle w:val="af5"/>
        <w:numPr>
          <w:ilvl w:val="1"/>
          <w:numId w:val="6"/>
        </w:numPr>
        <w:ind w:left="720"/>
        <w:jc w:val="both"/>
        <w:rPr>
          <w:rFonts w:ascii="Calibri" w:hAnsi="Calibri" w:cs="Calibri"/>
          <w:szCs w:val="22"/>
          <w:lang w:val="ru-RU"/>
        </w:rPr>
      </w:pPr>
      <w:r>
        <w:rPr>
          <w:rFonts w:ascii="Calibri" w:hAnsi="Calibri" w:cs="Calibri"/>
          <w:szCs w:val="22"/>
          <w:lang w:val="ru-RU"/>
        </w:rPr>
        <w:t>Наличие как минимум 2-х квалифицированных дизайнеров (состоящих в собственном штате или субподрядчика)</w:t>
      </w:r>
    </w:p>
    <w:p w14:paraId="74736FC9" w14:textId="304E993B"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lastRenderedPageBreak/>
        <w:t xml:space="preserve">Наличие как минимум 3 постоянных клиентов, с которым контракты заключались 2 </w:t>
      </w:r>
      <w:r>
        <w:rPr>
          <w:rFonts w:ascii="Calibri" w:hAnsi="Calibri" w:cs="Calibri"/>
          <w:szCs w:val="22"/>
          <w:lang w:val="ru-RU"/>
        </w:rPr>
        <w:t>и более раз за последние 3 года;</w:t>
      </w:r>
    </w:p>
    <w:p w14:paraId="0B945959" w14:textId="622CB80C"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2-х рекомендаций от</w:t>
      </w:r>
      <w:r>
        <w:rPr>
          <w:rFonts w:ascii="Calibri" w:hAnsi="Calibri" w:cs="Calibri"/>
          <w:szCs w:val="22"/>
          <w:lang w:val="ru-RU"/>
        </w:rPr>
        <w:t xml:space="preserve"> крупных компаний и организаций;</w:t>
      </w:r>
    </w:p>
    <w:p w14:paraId="55347164" w14:textId="79742863"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 xml:space="preserve">Наличие </w:t>
      </w:r>
      <w:r w:rsidR="00676F4C">
        <w:rPr>
          <w:rFonts w:ascii="Calibri" w:hAnsi="Calibri" w:cs="Calibri"/>
          <w:szCs w:val="22"/>
          <w:lang w:val="ru-RU"/>
        </w:rPr>
        <w:t xml:space="preserve">квалифицированных переводчиков рус/каз и рус/анг  </w:t>
      </w:r>
      <w:r w:rsidRPr="00702530">
        <w:rPr>
          <w:rFonts w:ascii="Calibri" w:hAnsi="Calibri" w:cs="Calibri"/>
          <w:szCs w:val="22"/>
          <w:lang w:val="ru-RU"/>
        </w:rPr>
        <w:t>(состоящ</w:t>
      </w:r>
      <w:r w:rsidR="00676F4C">
        <w:rPr>
          <w:rFonts w:ascii="Calibri" w:hAnsi="Calibri" w:cs="Calibri"/>
          <w:szCs w:val="22"/>
          <w:lang w:val="ru-RU"/>
        </w:rPr>
        <w:t>их</w:t>
      </w:r>
      <w:r w:rsidRPr="00702530">
        <w:rPr>
          <w:rFonts w:ascii="Calibri" w:hAnsi="Calibri" w:cs="Calibri"/>
          <w:szCs w:val="22"/>
          <w:lang w:val="ru-RU"/>
        </w:rPr>
        <w:t xml:space="preserve"> в собственном штате или у субподрядчика) – копии соответствующих лингвистических дипломов или аналогичных подтверждающих документов должны быть </w:t>
      </w:r>
      <w:r>
        <w:rPr>
          <w:rFonts w:ascii="Calibri" w:hAnsi="Calibri" w:cs="Calibri"/>
          <w:szCs w:val="22"/>
          <w:lang w:val="ru-RU"/>
        </w:rPr>
        <w:t>предоставлены для каждого языка;</w:t>
      </w:r>
    </w:p>
    <w:p w14:paraId="57EEDCCC" w14:textId="77D46B8F"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одного специалиста по допечатной подготовке и печати с как минимум 2-летним</w:t>
      </w:r>
      <w:r>
        <w:rPr>
          <w:rFonts w:ascii="Calibri" w:hAnsi="Calibri" w:cs="Calibri"/>
          <w:szCs w:val="22"/>
          <w:lang w:val="ru-RU"/>
        </w:rPr>
        <w:t xml:space="preserve"> опытом в соответствующей сфере;</w:t>
      </w:r>
    </w:p>
    <w:p w14:paraId="0199654A" w14:textId="632D555C"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одного специалиста по финишной обработке с как минимум 2-х летним опытом</w:t>
      </w:r>
      <w:r>
        <w:rPr>
          <w:rFonts w:ascii="Calibri" w:hAnsi="Calibri" w:cs="Calibri"/>
          <w:szCs w:val="22"/>
          <w:lang w:val="ru-RU"/>
        </w:rPr>
        <w:t xml:space="preserve"> работы в соответствующей сфере;</w:t>
      </w:r>
    </w:p>
    <w:p w14:paraId="74CF7FED" w14:textId="6E550014"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 xml:space="preserve">Желательно наличие лицензии на осуществление </w:t>
      </w:r>
      <w:r>
        <w:rPr>
          <w:rFonts w:ascii="Calibri" w:hAnsi="Calibri" w:cs="Calibri"/>
          <w:szCs w:val="22"/>
          <w:lang w:val="ru-RU"/>
        </w:rPr>
        <w:t>издательской деятельности;</w:t>
      </w:r>
    </w:p>
    <w:p w14:paraId="33DD38B0" w14:textId="35FA141F" w:rsidR="00702530" w:rsidRPr="00702530" w:rsidRDefault="00702530" w:rsidP="00CD4BFD">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Соблюдение Общих условий Ю</w:t>
      </w:r>
      <w:r w:rsidR="00676F4C">
        <w:rPr>
          <w:rFonts w:ascii="Calibri" w:hAnsi="Calibri" w:cs="Calibri"/>
          <w:szCs w:val="22"/>
          <w:lang w:val="ru-RU"/>
        </w:rPr>
        <w:t>НФП</w:t>
      </w:r>
      <w:r w:rsidRPr="00702530">
        <w:rPr>
          <w:rFonts w:ascii="Calibri" w:hAnsi="Calibri" w:cs="Calibri"/>
          <w:szCs w:val="22"/>
          <w:lang w:val="ru-RU"/>
        </w:rPr>
        <w:t>А для услуг</w:t>
      </w:r>
      <w:r>
        <w:rPr>
          <w:rFonts w:ascii="Calibri" w:hAnsi="Calibri" w:cs="Calibri"/>
          <w:szCs w:val="22"/>
          <w:lang w:val="ru-RU"/>
        </w:rPr>
        <w:t>.</w:t>
      </w:r>
    </w:p>
    <w:p w14:paraId="47B6C58E" w14:textId="77777777" w:rsidR="003F74AB" w:rsidRDefault="003F74AB" w:rsidP="00F55DCD">
      <w:pPr>
        <w:jc w:val="both"/>
        <w:rPr>
          <w:rFonts w:ascii="Calibri" w:hAnsi="Calibri" w:cs="Calibri"/>
          <w:sz w:val="22"/>
          <w:szCs w:val="22"/>
          <w:lang w:val="ru-RU"/>
        </w:rPr>
      </w:pPr>
    </w:p>
    <w:p w14:paraId="3DC5C6DE" w14:textId="0A437706" w:rsidR="00702530" w:rsidRPr="00702530" w:rsidRDefault="00702530" w:rsidP="00702530">
      <w:pPr>
        <w:jc w:val="center"/>
        <w:rPr>
          <w:rFonts w:ascii="Calibri" w:hAnsi="Calibri" w:cs="Calibri"/>
          <w:b/>
          <w:sz w:val="22"/>
          <w:szCs w:val="22"/>
          <w:u w:val="single"/>
          <w:lang w:val="ru-RU" w:eastAsia="en-GB"/>
        </w:rPr>
      </w:pPr>
      <w:r w:rsidRPr="00702530">
        <w:rPr>
          <w:rFonts w:ascii="Calibri" w:hAnsi="Calibri" w:cs="Calibri"/>
          <w:b/>
          <w:sz w:val="22"/>
          <w:szCs w:val="22"/>
          <w:u w:val="single"/>
          <w:lang w:val="ru-RU" w:eastAsia="en-GB"/>
        </w:rPr>
        <w:t>Обязанности ЮНФПА или исполнительного партнера</w:t>
      </w:r>
    </w:p>
    <w:p w14:paraId="43CBB326" w14:textId="77777777" w:rsidR="00702530" w:rsidRDefault="00702530" w:rsidP="00F55DCD">
      <w:pPr>
        <w:jc w:val="both"/>
        <w:rPr>
          <w:rFonts w:ascii="Calibri" w:hAnsi="Calibri" w:cs="Calibri"/>
          <w:sz w:val="22"/>
          <w:szCs w:val="22"/>
          <w:lang w:val="ru-RU"/>
        </w:rPr>
      </w:pPr>
    </w:p>
    <w:p w14:paraId="376D4E36" w14:textId="04C75954" w:rsidR="00702530" w:rsidRDefault="00702530" w:rsidP="00F55DCD">
      <w:pPr>
        <w:jc w:val="both"/>
        <w:rPr>
          <w:rFonts w:ascii="Calibri" w:hAnsi="Calibri" w:cs="Calibri"/>
          <w:sz w:val="22"/>
          <w:szCs w:val="22"/>
          <w:lang w:val="ru-RU" w:eastAsia="en-GB"/>
        </w:rPr>
      </w:pPr>
      <w:r w:rsidRPr="00702530">
        <w:rPr>
          <w:rFonts w:ascii="Calibri" w:hAnsi="Calibri" w:cs="Calibri"/>
          <w:sz w:val="22"/>
          <w:szCs w:val="22"/>
          <w:lang w:val="ru-RU" w:eastAsia="en-GB"/>
        </w:rPr>
        <w:t>ЮНФПА предоставит требующиеся материалы и поддержку в выполнении задания</w:t>
      </w:r>
      <w:r>
        <w:rPr>
          <w:rFonts w:ascii="Calibri" w:hAnsi="Calibri" w:cs="Calibri"/>
          <w:sz w:val="22"/>
          <w:szCs w:val="22"/>
          <w:lang w:val="ru-RU" w:eastAsia="en-GB"/>
        </w:rPr>
        <w:t>.</w:t>
      </w:r>
    </w:p>
    <w:p w14:paraId="6EBA9D91" w14:textId="28772474" w:rsidR="00702530" w:rsidRDefault="00702530" w:rsidP="00F55DCD">
      <w:pPr>
        <w:jc w:val="both"/>
        <w:rPr>
          <w:rFonts w:ascii="Calibri" w:hAnsi="Calibri" w:cs="Calibri"/>
          <w:sz w:val="22"/>
          <w:szCs w:val="22"/>
          <w:lang w:val="ru-RU" w:eastAsia="en-GB"/>
        </w:rPr>
      </w:pPr>
    </w:p>
    <w:p w14:paraId="7DBE44E3" w14:textId="6D853900" w:rsidR="00702530" w:rsidRPr="00702530" w:rsidRDefault="00702530" w:rsidP="00702530">
      <w:pPr>
        <w:jc w:val="center"/>
        <w:rPr>
          <w:rFonts w:ascii="Calibri" w:hAnsi="Calibri" w:cs="Calibri"/>
          <w:b/>
          <w:sz w:val="22"/>
          <w:szCs w:val="22"/>
          <w:u w:val="single"/>
          <w:lang w:val="ru-RU" w:eastAsia="en-GB"/>
        </w:rPr>
      </w:pPr>
      <w:r w:rsidRPr="00702530">
        <w:rPr>
          <w:rFonts w:ascii="Calibri" w:hAnsi="Calibri" w:cs="Calibri"/>
          <w:b/>
          <w:sz w:val="22"/>
          <w:szCs w:val="22"/>
          <w:u w:val="single"/>
          <w:lang w:val="ru-RU" w:eastAsia="en-GB"/>
        </w:rPr>
        <w:t>Другая информация</w:t>
      </w:r>
    </w:p>
    <w:p w14:paraId="139A06F2" w14:textId="77777777" w:rsidR="00702530" w:rsidRDefault="00702530" w:rsidP="00F55DCD">
      <w:pPr>
        <w:jc w:val="both"/>
        <w:rPr>
          <w:rFonts w:ascii="Calibri" w:hAnsi="Calibri" w:cs="Calibri"/>
          <w:sz w:val="22"/>
          <w:szCs w:val="22"/>
          <w:lang w:val="ru-RU"/>
        </w:rPr>
      </w:pPr>
    </w:p>
    <w:p w14:paraId="75293F3D" w14:textId="77777777" w:rsidR="00702530" w:rsidRPr="00702530" w:rsidRDefault="00702530" w:rsidP="00702530">
      <w:pPr>
        <w:jc w:val="both"/>
        <w:rPr>
          <w:rFonts w:ascii="Calibri" w:hAnsi="Calibri" w:cs="Calibri"/>
          <w:sz w:val="22"/>
          <w:szCs w:val="22"/>
          <w:lang w:val="ru-RU" w:eastAsia="en-GB"/>
        </w:rPr>
      </w:pPr>
      <w:r w:rsidRPr="00702530">
        <w:rPr>
          <w:rFonts w:ascii="Calibri" w:hAnsi="Calibri" w:cs="Calibri"/>
          <w:sz w:val="22"/>
          <w:szCs w:val="22"/>
          <w:lang w:val="ru-RU" w:eastAsia="en-GB"/>
        </w:rPr>
        <w:t>Непременные условия:</w:t>
      </w:r>
    </w:p>
    <w:p w14:paraId="4A6BEE30" w14:textId="77777777" w:rsidR="00702530" w:rsidRPr="00702530" w:rsidRDefault="00702530" w:rsidP="00CD4BFD">
      <w:pPr>
        <w:pStyle w:val="af5"/>
        <w:numPr>
          <w:ilvl w:val="0"/>
          <w:numId w:val="7"/>
        </w:numPr>
        <w:jc w:val="both"/>
        <w:rPr>
          <w:rFonts w:ascii="Calibri" w:hAnsi="Calibri" w:cs="Calibri"/>
          <w:szCs w:val="22"/>
          <w:lang w:val="ru-RU"/>
        </w:rPr>
      </w:pPr>
      <w:r w:rsidRPr="00702530">
        <w:rPr>
          <w:rFonts w:ascii="Calibri" w:hAnsi="Calibri" w:cs="Calibri"/>
          <w:szCs w:val="22"/>
          <w:lang w:val="ru-RU"/>
        </w:rPr>
        <w:t>При осуществлении всех видов работ Подрядчиком, необходимо обеспечение полной сохранности материалов и готовых продуктов, исключающих создание контрафактной продукции;</w:t>
      </w:r>
    </w:p>
    <w:p w14:paraId="299D77FD" w14:textId="77777777" w:rsidR="00702530" w:rsidRPr="00702530" w:rsidRDefault="00702530" w:rsidP="00CD4BFD">
      <w:pPr>
        <w:pStyle w:val="af5"/>
        <w:numPr>
          <w:ilvl w:val="0"/>
          <w:numId w:val="7"/>
        </w:numPr>
        <w:jc w:val="both"/>
        <w:rPr>
          <w:rFonts w:ascii="Calibri" w:hAnsi="Calibri" w:cs="Calibri"/>
          <w:szCs w:val="22"/>
          <w:lang w:val="ru-RU"/>
        </w:rPr>
      </w:pPr>
      <w:r w:rsidRPr="00702530">
        <w:rPr>
          <w:rFonts w:ascii="Calibri" w:hAnsi="Calibri" w:cs="Calibri"/>
          <w:szCs w:val="22"/>
          <w:lang w:val="ru-RU"/>
        </w:rPr>
        <w:t>Необходимо обеспечение соблюдения законодательства Республики Казахстан в сфере авторского права и смежных прав;</w:t>
      </w:r>
    </w:p>
    <w:p w14:paraId="1910E281" w14:textId="77777777" w:rsidR="00702530" w:rsidRPr="00702530" w:rsidRDefault="00702530" w:rsidP="00CD4BFD">
      <w:pPr>
        <w:pStyle w:val="af5"/>
        <w:numPr>
          <w:ilvl w:val="0"/>
          <w:numId w:val="7"/>
        </w:numPr>
        <w:jc w:val="both"/>
        <w:rPr>
          <w:rFonts w:ascii="Calibri" w:hAnsi="Calibri" w:cs="Calibri"/>
          <w:szCs w:val="22"/>
          <w:lang w:val="ru-RU"/>
        </w:rPr>
      </w:pPr>
      <w:r w:rsidRPr="00702530">
        <w:rPr>
          <w:rFonts w:ascii="Calibri" w:hAnsi="Calibri" w:cs="Calibri"/>
          <w:szCs w:val="22"/>
          <w:lang w:val="ru-RU"/>
        </w:rPr>
        <w:t>Вся продукция должна быть упакована способом, обеспечивающим сохранность продукции при хранении и перевозке;</w:t>
      </w:r>
    </w:p>
    <w:p w14:paraId="37CE2E2E" w14:textId="77777777" w:rsidR="00702530" w:rsidRPr="00702530" w:rsidRDefault="00702530" w:rsidP="00CD4BFD">
      <w:pPr>
        <w:pStyle w:val="af5"/>
        <w:numPr>
          <w:ilvl w:val="0"/>
          <w:numId w:val="7"/>
        </w:numPr>
        <w:jc w:val="both"/>
        <w:rPr>
          <w:rFonts w:ascii="Calibri" w:hAnsi="Calibri" w:cs="Calibri"/>
          <w:szCs w:val="22"/>
          <w:lang w:val="ru-RU"/>
        </w:rPr>
      </w:pPr>
      <w:r w:rsidRPr="00702530">
        <w:rPr>
          <w:rFonts w:ascii="Calibri" w:hAnsi="Calibri" w:cs="Calibri"/>
          <w:szCs w:val="22"/>
          <w:lang w:val="ru-RU"/>
        </w:rPr>
        <w:t>Стоимость услуг должна включать НДС, если Поставщик является плательщиком НДС;</w:t>
      </w:r>
    </w:p>
    <w:p w14:paraId="7BCE60D7" w14:textId="2BEC9150" w:rsidR="00702530" w:rsidRPr="00702530" w:rsidRDefault="00702530" w:rsidP="00CD4BFD">
      <w:pPr>
        <w:pStyle w:val="af5"/>
        <w:numPr>
          <w:ilvl w:val="0"/>
          <w:numId w:val="7"/>
        </w:numPr>
        <w:jc w:val="both"/>
        <w:rPr>
          <w:rFonts w:ascii="Calibri" w:hAnsi="Calibri" w:cs="Calibri"/>
          <w:szCs w:val="22"/>
          <w:lang w:val="ru-RU"/>
        </w:rPr>
      </w:pPr>
      <w:r w:rsidRPr="00702530">
        <w:rPr>
          <w:rFonts w:ascii="Calibri" w:hAnsi="Calibri" w:cs="Calibri"/>
          <w:szCs w:val="22"/>
          <w:lang w:val="ru-RU"/>
        </w:rPr>
        <w:t>Транспортные расходы должны быть включены в стоимость ценового предложения (оправка будет осуществляться во все областные центры страны и 3 города республиканского значения).</w:t>
      </w:r>
    </w:p>
    <w:p w14:paraId="62D65F69" w14:textId="77777777" w:rsidR="00702530" w:rsidRPr="00702530" w:rsidRDefault="00702530" w:rsidP="00702530">
      <w:pPr>
        <w:jc w:val="both"/>
        <w:rPr>
          <w:rFonts w:ascii="Calibri" w:hAnsi="Calibri" w:cs="Calibri"/>
          <w:sz w:val="22"/>
          <w:szCs w:val="22"/>
          <w:lang w:val="ru-RU" w:eastAsia="en-GB"/>
        </w:rPr>
      </w:pPr>
    </w:p>
    <w:p w14:paraId="067BEB08" w14:textId="1B981C96" w:rsidR="00EE788E" w:rsidRPr="000C7967" w:rsidRDefault="00702530" w:rsidP="00F55DCD">
      <w:pPr>
        <w:jc w:val="both"/>
        <w:rPr>
          <w:rFonts w:ascii="Calibri" w:hAnsi="Calibri" w:cs="Calibri"/>
          <w:sz w:val="22"/>
          <w:szCs w:val="22"/>
          <w:lang w:val="ru-RU"/>
        </w:rPr>
      </w:pPr>
      <w:r w:rsidRPr="00702530">
        <w:rPr>
          <w:rFonts w:ascii="Calibri" w:hAnsi="Calibri" w:cs="Calibri"/>
          <w:sz w:val="22"/>
          <w:szCs w:val="22"/>
          <w:lang w:val="ru-RU" w:eastAsia="en-GB"/>
        </w:rPr>
        <w:t>Вся промопродукция должна быть изготовлена в соответствие с правилами</w:t>
      </w:r>
      <w:r>
        <w:rPr>
          <w:rFonts w:ascii="Calibri" w:hAnsi="Calibri" w:cs="Calibri"/>
          <w:sz w:val="22"/>
          <w:szCs w:val="22"/>
          <w:lang w:val="ru-RU" w:eastAsia="en-GB"/>
        </w:rPr>
        <w:t xml:space="preserve"> </w:t>
      </w:r>
      <w:r w:rsidRPr="00702530">
        <w:rPr>
          <w:rFonts w:ascii="Calibri" w:hAnsi="Calibri" w:cs="Calibri"/>
          <w:sz w:val="22"/>
          <w:szCs w:val="22"/>
          <w:lang w:val="ru-RU" w:eastAsia="en-GB"/>
        </w:rPr>
        <w:t>ЮНФПА по брендированию. Все материалы, макеты и дизайн должны быть согласованы с ЮНФПА перед изготовлением</w:t>
      </w:r>
      <w:r>
        <w:rPr>
          <w:rFonts w:ascii="Calibri" w:hAnsi="Calibri" w:cs="Calibri"/>
          <w:sz w:val="22"/>
          <w:szCs w:val="22"/>
          <w:lang w:val="ru-RU" w:eastAsia="en-GB"/>
        </w:rPr>
        <w:t>.</w:t>
      </w:r>
    </w:p>
    <w:p w14:paraId="6379C831" w14:textId="7729FE73" w:rsidR="00722D17" w:rsidRDefault="00722D17" w:rsidP="00F129A7">
      <w:pPr>
        <w:jc w:val="both"/>
        <w:rPr>
          <w:rFonts w:ascii="Calibri" w:hAnsi="Calibri" w:cs="Calibri"/>
          <w:sz w:val="22"/>
          <w:szCs w:val="22"/>
          <w:highlight w:val="cyan"/>
          <w:lang w:val="ru-RU"/>
        </w:rPr>
      </w:pPr>
    </w:p>
    <w:p w14:paraId="0930F353" w14:textId="77777777" w:rsidR="00782483" w:rsidRPr="00292769" w:rsidRDefault="00F129A7" w:rsidP="00A6319D">
      <w:pPr>
        <w:pStyle w:val="af5"/>
        <w:numPr>
          <w:ilvl w:val="0"/>
          <w:numId w:val="3"/>
        </w:numPr>
        <w:jc w:val="both"/>
        <w:rPr>
          <w:rFonts w:ascii="Calibri" w:hAnsi="Calibri" w:cs="Calibri"/>
          <w:b/>
          <w:szCs w:val="22"/>
          <w:lang w:val="ru-RU"/>
        </w:rPr>
      </w:pPr>
      <w:r w:rsidRPr="00292769">
        <w:rPr>
          <w:rFonts w:ascii="Calibri" w:hAnsi="Calibri" w:cs="Calibri"/>
          <w:b/>
          <w:szCs w:val="22"/>
          <w:lang w:val="ru-RU"/>
        </w:rPr>
        <w:t>Вопросы</w:t>
      </w:r>
    </w:p>
    <w:p w14:paraId="35F37A10" w14:textId="7816C276" w:rsidR="00F129A7"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Pr>
          <w:rFonts w:ascii="Calibri" w:hAnsi="Calibri" w:cs="Calibri"/>
          <w:sz w:val="22"/>
          <w:szCs w:val="22"/>
          <w:lang w:val="ru-RU"/>
        </w:rPr>
        <w:t>Вопросы</w:t>
      </w:r>
      <w:r w:rsidRPr="00DE0CC3">
        <w:rPr>
          <w:rFonts w:ascii="Calibri" w:hAnsi="Calibri" w:cs="Calibri"/>
          <w:sz w:val="22"/>
          <w:szCs w:val="22"/>
          <w:lang w:val="ru-RU"/>
        </w:rPr>
        <w:t xml:space="preserve"> </w:t>
      </w:r>
      <w:r>
        <w:rPr>
          <w:rFonts w:ascii="Calibri" w:hAnsi="Calibri" w:cs="Calibri"/>
          <w:sz w:val="22"/>
          <w:szCs w:val="22"/>
          <w:lang w:val="ru-RU"/>
        </w:rPr>
        <w:t>или</w:t>
      </w:r>
      <w:r w:rsidRPr="00DE0CC3">
        <w:rPr>
          <w:rFonts w:ascii="Calibri" w:hAnsi="Calibri" w:cs="Calibri"/>
          <w:sz w:val="22"/>
          <w:szCs w:val="22"/>
          <w:lang w:val="ru-RU"/>
        </w:rPr>
        <w:t xml:space="preserve"> </w:t>
      </w:r>
      <w:r>
        <w:rPr>
          <w:rFonts w:ascii="Calibri" w:hAnsi="Calibri" w:cs="Calibri"/>
          <w:sz w:val="22"/>
          <w:szCs w:val="22"/>
          <w:lang w:val="ru-RU"/>
        </w:rPr>
        <w:t>запросы</w:t>
      </w:r>
      <w:r w:rsidRPr="00DE0CC3">
        <w:rPr>
          <w:rFonts w:ascii="Calibri" w:hAnsi="Calibri" w:cs="Calibri"/>
          <w:sz w:val="22"/>
          <w:szCs w:val="22"/>
          <w:lang w:val="ru-RU"/>
        </w:rPr>
        <w:t xml:space="preserve"> </w:t>
      </w:r>
      <w:r>
        <w:rPr>
          <w:rFonts w:ascii="Calibri" w:hAnsi="Calibri" w:cs="Calibri"/>
          <w:sz w:val="22"/>
          <w:szCs w:val="22"/>
          <w:lang w:val="ru-RU"/>
        </w:rPr>
        <w:t xml:space="preserve">для дальнейшего прояснения должны быть </w:t>
      </w:r>
      <w:r w:rsidR="00E21EC8">
        <w:rPr>
          <w:rFonts w:ascii="Calibri" w:hAnsi="Calibri" w:cs="Calibri"/>
          <w:sz w:val="22"/>
          <w:szCs w:val="22"/>
          <w:lang w:val="ru-RU"/>
        </w:rPr>
        <w:t>представлены</w:t>
      </w:r>
      <w:r>
        <w:rPr>
          <w:rFonts w:ascii="Calibri" w:hAnsi="Calibri" w:cs="Calibri"/>
          <w:sz w:val="22"/>
          <w:szCs w:val="22"/>
          <w:lang w:val="ru-RU"/>
        </w:rPr>
        <w:t xml:space="preserve"> в письменном виде контактному лицу</w:t>
      </w:r>
      <w:r w:rsidRPr="00DE0CC3">
        <w:rPr>
          <w:rFonts w:ascii="Calibri" w:hAnsi="Calibri" w:cs="Calibri"/>
          <w:sz w:val="22"/>
          <w:szCs w:val="22"/>
          <w:lang w:val="ru-RU"/>
        </w:rPr>
        <w:t>:</w:t>
      </w:r>
    </w:p>
    <w:p w14:paraId="589E9985" w14:textId="77777777" w:rsidR="00F129A7" w:rsidRPr="00DE0CC3"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129A7" w:rsidRPr="003D4B2A" w14:paraId="2E027127" w14:textId="77777777" w:rsidTr="008D420A">
        <w:trPr>
          <w:jc w:val="center"/>
        </w:trPr>
        <w:tc>
          <w:tcPr>
            <w:tcW w:w="3510" w:type="dxa"/>
            <w:shd w:val="clear" w:color="auto" w:fill="auto"/>
            <w:vAlign w:val="center"/>
          </w:tcPr>
          <w:p w14:paraId="577457C2" w14:textId="77777777" w:rsidR="00F129A7" w:rsidRPr="003A1F0A"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lang w:val="ru-RU"/>
              </w:rPr>
              <w:t>ФИО контактного лица ЮНФПА</w:t>
            </w:r>
            <w:r w:rsidRPr="003A1F0A">
              <w:rPr>
                <w:rFonts w:ascii="Calibri" w:eastAsia="Calibri" w:hAnsi="Calibri" w:cs="Calibri"/>
                <w:sz w:val="22"/>
                <w:szCs w:val="22"/>
              </w:rPr>
              <w:t>:</w:t>
            </w:r>
          </w:p>
        </w:tc>
        <w:tc>
          <w:tcPr>
            <w:tcW w:w="5430" w:type="dxa"/>
            <w:shd w:val="clear" w:color="auto" w:fill="auto"/>
            <w:vAlign w:val="center"/>
          </w:tcPr>
          <w:p w14:paraId="2557A284" w14:textId="68C1CF09" w:rsidR="00F129A7" w:rsidRPr="002440B7" w:rsidRDefault="00676F4C" w:rsidP="00676F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Дина Турвей</w:t>
            </w:r>
          </w:p>
        </w:tc>
      </w:tr>
      <w:tr w:rsidR="00F129A7" w:rsidRPr="007B1011" w14:paraId="64ECC1C5" w14:textId="77777777" w:rsidTr="008D420A">
        <w:trPr>
          <w:jc w:val="center"/>
        </w:trPr>
        <w:tc>
          <w:tcPr>
            <w:tcW w:w="3510" w:type="dxa"/>
            <w:shd w:val="clear" w:color="auto" w:fill="auto"/>
            <w:vAlign w:val="center"/>
          </w:tcPr>
          <w:p w14:paraId="2EBBBEC9" w14:textId="77777777" w:rsidR="00F129A7" w:rsidRPr="004A2990"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3A1F0A">
              <w:rPr>
                <w:rFonts w:ascii="Calibri" w:eastAsia="Calibri" w:hAnsi="Calibri" w:cs="Calibri"/>
                <w:sz w:val="22"/>
                <w:szCs w:val="22"/>
              </w:rPr>
              <w:t>Email</w:t>
            </w:r>
            <w:r w:rsidRPr="004A2990">
              <w:rPr>
                <w:rFonts w:ascii="Calibri" w:eastAsia="Calibri" w:hAnsi="Calibri" w:cs="Calibri"/>
                <w:sz w:val="22"/>
                <w:szCs w:val="22"/>
                <w:lang w:val="ru-RU"/>
              </w:rPr>
              <w:t>:</w:t>
            </w:r>
          </w:p>
        </w:tc>
        <w:tc>
          <w:tcPr>
            <w:tcW w:w="5430" w:type="dxa"/>
            <w:shd w:val="clear" w:color="auto" w:fill="auto"/>
            <w:vAlign w:val="center"/>
          </w:tcPr>
          <w:p w14:paraId="7392E1C9" w14:textId="3B39F9DE" w:rsidR="00F129A7" w:rsidRPr="002440B7" w:rsidRDefault="00277BE8" w:rsidP="00676F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hyperlink r:id="rId14" w:history="1">
              <w:r w:rsidR="00676F4C" w:rsidRPr="00F9456B">
                <w:rPr>
                  <w:rStyle w:val="a8"/>
                  <w:rFonts w:ascii="Calibri" w:eastAsia="Calibri" w:hAnsi="Calibri" w:cs="Calibri"/>
                  <w:i/>
                  <w:sz w:val="22"/>
                  <w:szCs w:val="22"/>
                </w:rPr>
                <w:t>teltayeva</w:t>
              </w:r>
              <w:r w:rsidR="00676F4C" w:rsidRPr="00F9456B">
                <w:rPr>
                  <w:rStyle w:val="a8"/>
                  <w:rFonts w:ascii="Calibri" w:eastAsia="Calibri" w:hAnsi="Calibri" w:cs="Calibri"/>
                  <w:i/>
                  <w:sz w:val="22"/>
                  <w:szCs w:val="22"/>
                  <w:lang w:val="ru-RU"/>
                </w:rPr>
                <w:t>@unfpa.org</w:t>
              </w:r>
            </w:hyperlink>
            <w:r w:rsidR="003D4B2A">
              <w:rPr>
                <w:rFonts w:ascii="Calibri" w:eastAsia="Calibri" w:hAnsi="Calibri" w:cs="Calibri"/>
                <w:i/>
                <w:sz w:val="22"/>
                <w:szCs w:val="22"/>
                <w:lang w:val="ru-RU"/>
              </w:rPr>
              <w:t xml:space="preserve"> </w:t>
            </w:r>
            <w:r w:rsidR="0019133E" w:rsidRPr="002440B7">
              <w:rPr>
                <w:rFonts w:ascii="Calibri" w:eastAsia="Calibri" w:hAnsi="Calibri" w:cs="Calibri"/>
                <w:i/>
                <w:sz w:val="22"/>
                <w:szCs w:val="22"/>
                <w:lang w:val="ru-RU"/>
              </w:rPr>
              <w:t xml:space="preserve"> </w:t>
            </w:r>
            <w:r w:rsidR="000C7967" w:rsidRPr="002440B7">
              <w:rPr>
                <w:rFonts w:ascii="Calibri" w:eastAsia="Calibri" w:hAnsi="Calibri" w:cs="Calibri"/>
                <w:i/>
                <w:sz w:val="22"/>
                <w:szCs w:val="22"/>
                <w:lang w:val="ru-RU"/>
              </w:rPr>
              <w:t xml:space="preserve"> </w:t>
            </w:r>
            <w:hyperlink r:id="rId15" w:history="1"/>
            <w:r w:rsidR="003406F9" w:rsidRPr="002440B7">
              <w:rPr>
                <w:rFonts w:ascii="Calibri" w:eastAsia="Calibri" w:hAnsi="Calibri" w:cs="Calibri"/>
                <w:i/>
                <w:sz w:val="22"/>
                <w:szCs w:val="22"/>
                <w:lang w:val="ru-RU"/>
              </w:rPr>
              <w:t xml:space="preserve"> </w:t>
            </w:r>
          </w:p>
        </w:tc>
      </w:tr>
    </w:tbl>
    <w:p w14:paraId="69D2962E" w14:textId="31E283B7" w:rsidR="00F129A7" w:rsidRDefault="00F129A7" w:rsidP="00F129A7">
      <w:pPr>
        <w:pStyle w:val="af5"/>
        <w:tabs>
          <w:tab w:val="left" w:pos="1200"/>
        </w:tabs>
        <w:ind w:left="360"/>
        <w:jc w:val="both"/>
        <w:rPr>
          <w:rFonts w:ascii="Calibri" w:eastAsia="Times" w:hAnsi="Calibri"/>
          <w:szCs w:val="22"/>
          <w:lang w:val="ru-RU"/>
        </w:rPr>
      </w:pPr>
    </w:p>
    <w:p w14:paraId="30BEAF62" w14:textId="77777777" w:rsidR="00000C07" w:rsidRPr="00C26226" w:rsidRDefault="00F129A7" w:rsidP="00A6319D">
      <w:pPr>
        <w:pStyle w:val="af5"/>
        <w:numPr>
          <w:ilvl w:val="0"/>
          <w:numId w:val="3"/>
        </w:numPr>
        <w:jc w:val="both"/>
        <w:rPr>
          <w:rFonts w:ascii="Calibri" w:hAnsi="Calibri" w:cs="Calibri"/>
          <w:b/>
          <w:szCs w:val="22"/>
          <w:lang w:val="ru-RU"/>
        </w:rPr>
      </w:pPr>
      <w:r>
        <w:rPr>
          <w:rFonts w:ascii="Calibri" w:hAnsi="Calibri" w:cs="Calibri"/>
          <w:b/>
          <w:szCs w:val="22"/>
          <w:lang w:val="ru-RU"/>
        </w:rPr>
        <w:t>Содержание цен</w:t>
      </w:r>
      <w:r w:rsidR="00A72639">
        <w:rPr>
          <w:rFonts w:ascii="Calibri" w:hAnsi="Calibri" w:cs="Calibri"/>
          <w:b/>
          <w:szCs w:val="22"/>
          <w:lang w:val="ru-RU"/>
        </w:rPr>
        <w:t>ового предложения</w:t>
      </w:r>
    </w:p>
    <w:p w14:paraId="1E5B1E8A" w14:textId="7566EFC4" w:rsidR="00F129A7" w:rsidRPr="000953F3" w:rsidRDefault="005673FB" w:rsidP="00F129A7">
      <w:pPr>
        <w:tabs>
          <w:tab w:val="left" w:pos="6630"/>
          <w:tab w:val="left" w:pos="9120"/>
        </w:tabs>
        <w:jc w:val="both"/>
        <w:rPr>
          <w:rFonts w:ascii="Calibri" w:eastAsia="Times" w:hAnsi="Calibri"/>
          <w:sz w:val="22"/>
          <w:szCs w:val="22"/>
          <w:lang w:val="ru-RU"/>
        </w:rPr>
      </w:pPr>
      <w:r w:rsidRPr="005673FB">
        <w:rPr>
          <w:rFonts w:ascii="Calibri" w:eastAsia="Times" w:hAnsi="Calibri"/>
          <w:sz w:val="22"/>
          <w:szCs w:val="22"/>
          <w:lang w:val="ru-RU"/>
        </w:rPr>
        <w:t>Ценовое предложение должно быть представлено в одном электронном письме, в зависимости от размера файла. Ценовое предложение должно содержать:</w:t>
      </w:r>
      <w:r w:rsidR="00F129A7">
        <w:rPr>
          <w:rFonts w:ascii="Calibri" w:eastAsia="Times" w:hAnsi="Calibri"/>
          <w:sz w:val="22"/>
          <w:szCs w:val="22"/>
          <w:lang w:val="ru-RU"/>
        </w:rPr>
        <w:t xml:space="preserve"> </w:t>
      </w:r>
    </w:p>
    <w:p w14:paraId="28AF691A" w14:textId="77777777" w:rsidR="00F129A7" w:rsidRPr="000953F3" w:rsidRDefault="00F129A7" w:rsidP="00F129A7">
      <w:pPr>
        <w:tabs>
          <w:tab w:val="left" w:pos="6630"/>
          <w:tab w:val="left" w:pos="9120"/>
        </w:tabs>
        <w:jc w:val="both"/>
        <w:rPr>
          <w:rFonts w:ascii="Calibri" w:eastAsia="Times" w:hAnsi="Calibri"/>
          <w:sz w:val="22"/>
          <w:szCs w:val="22"/>
          <w:lang w:val="ru-RU"/>
        </w:rPr>
      </w:pPr>
    </w:p>
    <w:p w14:paraId="35A8D77C" w14:textId="0D4CBA72" w:rsidR="00F129A7" w:rsidRDefault="00F129A7" w:rsidP="00A6319D">
      <w:pPr>
        <w:numPr>
          <w:ilvl w:val="0"/>
          <w:numId w:val="2"/>
        </w:numPr>
        <w:jc w:val="both"/>
        <w:rPr>
          <w:rFonts w:ascii="Calibri" w:hAnsi="Calibri"/>
          <w:sz w:val="22"/>
          <w:szCs w:val="22"/>
          <w:lang w:val="ru-RU"/>
        </w:rPr>
      </w:pPr>
      <w:r>
        <w:rPr>
          <w:rFonts w:ascii="Calibri" w:hAnsi="Calibri"/>
          <w:sz w:val="22"/>
          <w:szCs w:val="22"/>
          <w:lang w:val="ru-RU"/>
        </w:rPr>
        <w:t>Ценовое</w:t>
      </w:r>
      <w:r w:rsidRPr="00522FDE">
        <w:rPr>
          <w:rFonts w:ascii="Calibri" w:hAnsi="Calibri"/>
          <w:sz w:val="22"/>
          <w:szCs w:val="22"/>
          <w:lang w:val="ru-RU"/>
        </w:rPr>
        <w:t xml:space="preserve"> </w:t>
      </w:r>
      <w:r>
        <w:rPr>
          <w:rFonts w:ascii="Calibri" w:hAnsi="Calibri"/>
          <w:sz w:val="22"/>
          <w:szCs w:val="22"/>
          <w:lang w:val="ru-RU"/>
        </w:rPr>
        <w:t>предложение</w:t>
      </w:r>
      <w:r w:rsidRPr="00522FDE">
        <w:rPr>
          <w:rFonts w:ascii="Calibri" w:hAnsi="Calibri"/>
          <w:sz w:val="22"/>
          <w:szCs w:val="22"/>
          <w:lang w:val="ru-RU"/>
        </w:rPr>
        <w:t xml:space="preserve"> </w:t>
      </w:r>
      <w:r>
        <w:rPr>
          <w:rFonts w:ascii="Calibri" w:hAnsi="Calibri"/>
          <w:sz w:val="22"/>
          <w:szCs w:val="22"/>
          <w:lang w:val="ru-RU"/>
        </w:rPr>
        <w:t>должно</w:t>
      </w:r>
      <w:r w:rsidRPr="00522FDE">
        <w:rPr>
          <w:rFonts w:ascii="Calibri" w:hAnsi="Calibri"/>
          <w:sz w:val="22"/>
          <w:szCs w:val="22"/>
          <w:lang w:val="ru-RU"/>
        </w:rPr>
        <w:t xml:space="preserve"> </w:t>
      </w:r>
      <w:r>
        <w:rPr>
          <w:rFonts w:ascii="Calibri" w:hAnsi="Calibri"/>
          <w:sz w:val="22"/>
          <w:szCs w:val="22"/>
          <w:lang w:val="ru-RU"/>
        </w:rPr>
        <w:t>быть</w:t>
      </w:r>
      <w:r w:rsidRPr="00522FDE">
        <w:rPr>
          <w:rFonts w:ascii="Calibri" w:hAnsi="Calibri"/>
          <w:sz w:val="22"/>
          <w:szCs w:val="22"/>
          <w:lang w:val="ru-RU"/>
        </w:rPr>
        <w:t xml:space="preserve"> </w:t>
      </w:r>
      <w:r>
        <w:rPr>
          <w:rFonts w:ascii="Calibri" w:hAnsi="Calibri"/>
          <w:sz w:val="22"/>
          <w:szCs w:val="22"/>
          <w:lang w:val="ru-RU"/>
        </w:rPr>
        <w:t>выполнено</w:t>
      </w:r>
      <w:r w:rsidRPr="00522FDE">
        <w:rPr>
          <w:rFonts w:ascii="Calibri" w:hAnsi="Calibri"/>
          <w:sz w:val="22"/>
          <w:szCs w:val="22"/>
          <w:lang w:val="ru-RU"/>
        </w:rPr>
        <w:t xml:space="preserve"> </w:t>
      </w:r>
      <w:r>
        <w:rPr>
          <w:rFonts w:ascii="Calibri" w:hAnsi="Calibri"/>
          <w:sz w:val="22"/>
          <w:szCs w:val="22"/>
          <w:lang w:val="ru-RU"/>
        </w:rPr>
        <w:t>в</w:t>
      </w:r>
      <w:r w:rsidRPr="00522FDE">
        <w:rPr>
          <w:rFonts w:ascii="Calibri" w:hAnsi="Calibri"/>
          <w:sz w:val="22"/>
          <w:szCs w:val="22"/>
          <w:lang w:val="ru-RU"/>
        </w:rPr>
        <w:t xml:space="preserve"> </w:t>
      </w:r>
      <w:r>
        <w:rPr>
          <w:rFonts w:ascii="Calibri" w:hAnsi="Calibri"/>
          <w:sz w:val="22"/>
          <w:szCs w:val="22"/>
          <w:lang w:val="ru-RU"/>
        </w:rPr>
        <w:t>полном</w:t>
      </w:r>
      <w:r w:rsidRPr="00522FDE">
        <w:rPr>
          <w:rFonts w:ascii="Calibri" w:hAnsi="Calibri"/>
          <w:sz w:val="22"/>
          <w:szCs w:val="22"/>
          <w:lang w:val="ru-RU"/>
        </w:rPr>
        <w:t xml:space="preserve"> </w:t>
      </w:r>
      <w:r>
        <w:rPr>
          <w:rFonts w:ascii="Calibri" w:hAnsi="Calibri"/>
          <w:sz w:val="22"/>
          <w:szCs w:val="22"/>
          <w:lang w:val="ru-RU"/>
        </w:rPr>
        <w:t>соответствии</w:t>
      </w:r>
      <w:r w:rsidRPr="00522FDE">
        <w:rPr>
          <w:rFonts w:ascii="Calibri" w:hAnsi="Calibri"/>
          <w:sz w:val="22"/>
          <w:szCs w:val="22"/>
          <w:lang w:val="ru-RU"/>
        </w:rPr>
        <w:t xml:space="preserve"> </w:t>
      </w:r>
      <w:r>
        <w:rPr>
          <w:rFonts w:ascii="Calibri" w:hAnsi="Calibri"/>
          <w:sz w:val="22"/>
          <w:szCs w:val="22"/>
          <w:lang w:val="ru-RU"/>
        </w:rPr>
        <w:t>с</w:t>
      </w:r>
      <w:r w:rsidRPr="00522FDE">
        <w:rPr>
          <w:rFonts w:ascii="Calibri" w:hAnsi="Calibri"/>
          <w:sz w:val="22"/>
          <w:szCs w:val="22"/>
          <w:lang w:val="ru-RU"/>
        </w:rPr>
        <w:t xml:space="preserve"> </w:t>
      </w:r>
      <w:r w:rsidR="005673FB">
        <w:rPr>
          <w:rFonts w:ascii="Calibri" w:hAnsi="Calibri"/>
          <w:sz w:val="22"/>
          <w:szCs w:val="22"/>
          <w:lang w:val="ru-RU"/>
        </w:rPr>
        <w:t>образцом Ценового Предложения</w:t>
      </w:r>
      <w:r w:rsidR="003F74AB">
        <w:rPr>
          <w:rFonts w:ascii="Calibri" w:hAnsi="Calibri"/>
          <w:sz w:val="22"/>
          <w:szCs w:val="22"/>
          <w:lang w:val="ru-RU"/>
        </w:rPr>
        <w:t>;</w:t>
      </w:r>
    </w:p>
    <w:p w14:paraId="53995E1C" w14:textId="77777777" w:rsidR="003F74AB" w:rsidRDefault="003F74AB" w:rsidP="003F74AB">
      <w:pPr>
        <w:ind w:left="360"/>
        <w:jc w:val="both"/>
        <w:rPr>
          <w:rFonts w:ascii="Calibri" w:hAnsi="Calibri"/>
          <w:sz w:val="22"/>
          <w:szCs w:val="22"/>
          <w:lang w:val="ru-RU"/>
        </w:rPr>
      </w:pPr>
    </w:p>
    <w:p w14:paraId="683663E3" w14:textId="217E5876" w:rsidR="003F74AB" w:rsidRDefault="003F74AB" w:rsidP="003F74AB">
      <w:pPr>
        <w:numPr>
          <w:ilvl w:val="0"/>
          <w:numId w:val="2"/>
        </w:numPr>
        <w:jc w:val="both"/>
        <w:rPr>
          <w:rFonts w:ascii="Calibri" w:hAnsi="Calibri"/>
          <w:sz w:val="22"/>
          <w:szCs w:val="22"/>
          <w:lang w:val="ru-RU"/>
        </w:rPr>
      </w:pPr>
      <w:r w:rsidRPr="003F74AB">
        <w:rPr>
          <w:rFonts w:ascii="Calibri" w:hAnsi="Calibri"/>
          <w:sz w:val="22"/>
          <w:szCs w:val="22"/>
          <w:lang w:val="ru-RU"/>
        </w:rPr>
        <w:lastRenderedPageBreak/>
        <w:t xml:space="preserve">Поставщик услуг должен предоставить </w:t>
      </w:r>
      <w:r>
        <w:rPr>
          <w:rFonts w:ascii="Calibri" w:hAnsi="Calibri"/>
          <w:sz w:val="22"/>
          <w:szCs w:val="22"/>
          <w:lang w:val="ru-RU"/>
        </w:rPr>
        <w:t>краткое резюме о компании</w:t>
      </w:r>
      <w:r w:rsidRPr="003F74AB">
        <w:rPr>
          <w:rFonts w:ascii="Calibri" w:hAnsi="Calibri"/>
          <w:sz w:val="22"/>
          <w:szCs w:val="22"/>
          <w:lang w:val="ru-RU"/>
        </w:rPr>
        <w:t>, подтверждающ</w:t>
      </w:r>
      <w:r>
        <w:rPr>
          <w:rFonts w:ascii="Calibri" w:hAnsi="Calibri"/>
          <w:sz w:val="22"/>
          <w:szCs w:val="22"/>
          <w:lang w:val="ru-RU"/>
        </w:rPr>
        <w:t>е</w:t>
      </w:r>
      <w:r w:rsidRPr="003F74AB">
        <w:rPr>
          <w:rFonts w:ascii="Calibri" w:hAnsi="Calibri"/>
          <w:sz w:val="22"/>
          <w:szCs w:val="22"/>
          <w:lang w:val="ru-RU"/>
        </w:rPr>
        <w:t>е о соответствии квалификационным требованиям, согласно перечня, указанн</w:t>
      </w:r>
      <w:r>
        <w:rPr>
          <w:rFonts w:ascii="Calibri" w:hAnsi="Calibri"/>
          <w:sz w:val="22"/>
          <w:szCs w:val="22"/>
          <w:lang w:val="ru-RU"/>
        </w:rPr>
        <w:t>ого</w:t>
      </w:r>
      <w:r w:rsidRPr="003F74AB">
        <w:rPr>
          <w:rFonts w:ascii="Calibri" w:hAnsi="Calibri"/>
          <w:sz w:val="22"/>
          <w:szCs w:val="22"/>
          <w:lang w:val="ru-RU"/>
        </w:rPr>
        <w:t xml:space="preserve"> в пункте «Квалификационные требования к компаниям».</w:t>
      </w:r>
    </w:p>
    <w:p w14:paraId="6BA4C5CE" w14:textId="79E237A3" w:rsidR="00C213C0" w:rsidRDefault="00C213C0" w:rsidP="00B47667">
      <w:pPr>
        <w:jc w:val="both"/>
        <w:rPr>
          <w:rFonts w:ascii="Calibri" w:hAnsi="Calibri"/>
          <w:sz w:val="22"/>
          <w:szCs w:val="22"/>
          <w:lang w:val="ru-RU"/>
        </w:rPr>
      </w:pPr>
    </w:p>
    <w:p w14:paraId="519596FF" w14:textId="36D4D58C" w:rsidR="00D462A6" w:rsidRDefault="005673FB" w:rsidP="00D462A6">
      <w:pPr>
        <w:jc w:val="both"/>
        <w:rPr>
          <w:rFonts w:ascii="Calibri" w:hAnsi="Calibri"/>
          <w:sz w:val="22"/>
          <w:szCs w:val="22"/>
          <w:lang w:val="ru-RU"/>
        </w:rPr>
      </w:pPr>
      <w:r w:rsidRPr="005673FB">
        <w:rPr>
          <w:rFonts w:ascii="Calibri" w:hAnsi="Calibri"/>
          <w:b/>
          <w:sz w:val="22"/>
          <w:szCs w:val="22"/>
          <w:lang w:val="ru-RU"/>
        </w:rPr>
        <w:t>Ценовое предложение должно быть подписано уполномоченными лицами компании, выставляющей цену и выполнены в формате PDF</w:t>
      </w:r>
      <w:r w:rsidR="00D462A6">
        <w:rPr>
          <w:rFonts w:ascii="Calibri" w:hAnsi="Calibri"/>
          <w:sz w:val="22"/>
          <w:szCs w:val="22"/>
          <w:lang w:val="ru-RU"/>
        </w:rPr>
        <w:t xml:space="preserve">. </w:t>
      </w:r>
    </w:p>
    <w:p w14:paraId="72CEA39A" w14:textId="6CD006F5" w:rsidR="002C1E94" w:rsidRDefault="002C1E94" w:rsidP="00222A0C">
      <w:pPr>
        <w:tabs>
          <w:tab w:val="left" w:pos="6630"/>
          <w:tab w:val="left" w:pos="9120"/>
        </w:tabs>
        <w:rPr>
          <w:rFonts w:ascii="Calibri" w:eastAsia="Times" w:hAnsi="Calibri"/>
          <w:sz w:val="22"/>
          <w:szCs w:val="22"/>
          <w:lang w:val="ru-RU"/>
        </w:rPr>
      </w:pPr>
    </w:p>
    <w:p w14:paraId="7C674B85" w14:textId="77777777" w:rsidR="007F68B5" w:rsidRPr="003D61D6" w:rsidRDefault="007F68B5" w:rsidP="00A6319D">
      <w:pPr>
        <w:pStyle w:val="af5"/>
        <w:numPr>
          <w:ilvl w:val="0"/>
          <w:numId w:val="3"/>
        </w:numPr>
        <w:jc w:val="both"/>
        <w:rPr>
          <w:rFonts w:asciiTheme="minorHAnsi" w:hAnsiTheme="minorHAnsi" w:cs="Calibri"/>
          <w:b/>
          <w:szCs w:val="22"/>
        </w:rPr>
      </w:pPr>
      <w:r>
        <w:rPr>
          <w:rFonts w:asciiTheme="minorHAnsi" w:hAnsiTheme="minorHAnsi" w:cs="Calibri"/>
          <w:b/>
          <w:szCs w:val="22"/>
        </w:rPr>
        <w:t xml:space="preserve">Инструкции </w:t>
      </w:r>
      <w:r>
        <w:rPr>
          <w:rFonts w:asciiTheme="minorHAnsi" w:hAnsiTheme="minorHAnsi" w:cs="Calibri"/>
          <w:b/>
          <w:szCs w:val="22"/>
          <w:lang w:val="ru-RU"/>
        </w:rPr>
        <w:t>для подачи документов</w:t>
      </w:r>
    </w:p>
    <w:p w14:paraId="21C921D5" w14:textId="553BEE37" w:rsidR="00F129A7" w:rsidRPr="00017464" w:rsidRDefault="00F129A7" w:rsidP="00F129A7">
      <w:pPr>
        <w:jc w:val="both"/>
        <w:rPr>
          <w:rFonts w:ascii="Calibri" w:hAnsi="Calibri" w:cs="Calibri"/>
          <w:sz w:val="22"/>
          <w:szCs w:val="22"/>
          <w:lang w:val="ru-RU"/>
        </w:rPr>
      </w:pPr>
      <w:r>
        <w:rPr>
          <w:rFonts w:ascii="Calibri" w:hAnsi="Calibri" w:cs="Calibri"/>
          <w:sz w:val="22"/>
          <w:szCs w:val="22"/>
          <w:lang w:val="ru-RU"/>
        </w:rPr>
        <w:t>Предложения</w:t>
      </w:r>
      <w:r w:rsidRPr="00017464">
        <w:rPr>
          <w:rFonts w:ascii="Calibri" w:hAnsi="Calibri" w:cs="Calibri"/>
          <w:sz w:val="22"/>
          <w:szCs w:val="22"/>
          <w:lang w:val="ru-RU"/>
        </w:rPr>
        <w:t xml:space="preserve"> </w:t>
      </w:r>
      <w:r>
        <w:rPr>
          <w:rFonts w:ascii="Calibri" w:hAnsi="Calibri" w:cs="Calibri"/>
          <w:sz w:val="22"/>
          <w:szCs w:val="22"/>
          <w:lang w:val="ru-RU"/>
        </w:rPr>
        <w:t>должны</w:t>
      </w:r>
      <w:r w:rsidRPr="00017464">
        <w:rPr>
          <w:rFonts w:ascii="Calibri" w:hAnsi="Calibri" w:cs="Calibri"/>
          <w:sz w:val="22"/>
          <w:szCs w:val="22"/>
          <w:lang w:val="ru-RU"/>
        </w:rPr>
        <w:t xml:space="preserve"> </w:t>
      </w:r>
      <w:r>
        <w:rPr>
          <w:rFonts w:ascii="Calibri" w:hAnsi="Calibri" w:cs="Calibri"/>
          <w:sz w:val="22"/>
          <w:szCs w:val="22"/>
          <w:lang w:val="ru-RU"/>
        </w:rPr>
        <w:t>быть</w:t>
      </w:r>
      <w:r w:rsidRPr="00017464">
        <w:rPr>
          <w:rFonts w:ascii="Calibri" w:hAnsi="Calibri" w:cs="Calibri"/>
          <w:sz w:val="22"/>
          <w:szCs w:val="22"/>
          <w:lang w:val="ru-RU"/>
        </w:rPr>
        <w:t xml:space="preserve"> </w:t>
      </w:r>
      <w:r>
        <w:rPr>
          <w:rFonts w:ascii="Calibri" w:hAnsi="Calibri" w:cs="Calibri"/>
          <w:sz w:val="22"/>
          <w:szCs w:val="22"/>
          <w:lang w:val="ru-RU"/>
        </w:rPr>
        <w:t>выполнены</w:t>
      </w:r>
      <w:r w:rsidRPr="00017464">
        <w:rPr>
          <w:rFonts w:ascii="Calibri" w:hAnsi="Calibri" w:cs="Calibri"/>
          <w:sz w:val="22"/>
          <w:szCs w:val="22"/>
          <w:lang w:val="ru-RU"/>
        </w:rPr>
        <w:t xml:space="preserve"> </w:t>
      </w:r>
      <w:r>
        <w:rPr>
          <w:rFonts w:ascii="Calibri" w:hAnsi="Calibri" w:cs="Calibri"/>
          <w:sz w:val="22"/>
          <w:szCs w:val="22"/>
          <w:lang w:val="ru-RU"/>
        </w:rPr>
        <w:t>на</w:t>
      </w:r>
      <w:r w:rsidRPr="00017464">
        <w:rPr>
          <w:rFonts w:ascii="Calibri" w:hAnsi="Calibri" w:cs="Calibri"/>
          <w:sz w:val="22"/>
          <w:szCs w:val="22"/>
          <w:lang w:val="ru-RU"/>
        </w:rPr>
        <w:t xml:space="preserve"> </w:t>
      </w:r>
      <w:r>
        <w:rPr>
          <w:rFonts w:ascii="Calibri" w:hAnsi="Calibri" w:cs="Calibri"/>
          <w:sz w:val="22"/>
          <w:szCs w:val="22"/>
          <w:lang w:val="ru-RU"/>
        </w:rPr>
        <w:t>основе</w:t>
      </w:r>
      <w:r w:rsidRPr="00017464">
        <w:rPr>
          <w:rFonts w:ascii="Calibri" w:hAnsi="Calibri" w:cs="Calibri"/>
          <w:sz w:val="22"/>
          <w:szCs w:val="22"/>
          <w:lang w:val="ru-RU"/>
        </w:rPr>
        <w:t xml:space="preserve"> </w:t>
      </w:r>
      <w:r>
        <w:rPr>
          <w:rFonts w:ascii="Calibri" w:hAnsi="Calibri" w:cs="Calibri"/>
          <w:sz w:val="22"/>
          <w:szCs w:val="22"/>
          <w:lang w:val="ru-RU"/>
        </w:rPr>
        <w:t>изложенного</w:t>
      </w:r>
      <w:r w:rsidRPr="00017464">
        <w:rPr>
          <w:rFonts w:ascii="Calibri" w:hAnsi="Calibri" w:cs="Calibri"/>
          <w:sz w:val="22"/>
          <w:szCs w:val="22"/>
          <w:lang w:val="ru-RU"/>
        </w:rPr>
        <w:t xml:space="preserve"> </w:t>
      </w:r>
      <w:r>
        <w:rPr>
          <w:rFonts w:ascii="Calibri" w:hAnsi="Calibri" w:cs="Calibri"/>
          <w:sz w:val="22"/>
          <w:szCs w:val="22"/>
          <w:lang w:val="ru-RU"/>
        </w:rPr>
        <w:t>руководства</w:t>
      </w:r>
      <w:r w:rsidRPr="00017464">
        <w:rPr>
          <w:rFonts w:ascii="Calibri" w:hAnsi="Calibri" w:cs="Calibri"/>
          <w:sz w:val="22"/>
          <w:szCs w:val="22"/>
          <w:lang w:val="ru-RU"/>
        </w:rPr>
        <w:t xml:space="preserve"> </w:t>
      </w:r>
      <w:r>
        <w:rPr>
          <w:rFonts w:ascii="Calibri" w:hAnsi="Calibri" w:cs="Calibri"/>
          <w:sz w:val="22"/>
          <w:szCs w:val="22"/>
          <w:lang w:val="ru-RU"/>
        </w:rPr>
        <w:t>в</w:t>
      </w:r>
      <w:r w:rsidRPr="00017464">
        <w:rPr>
          <w:rFonts w:ascii="Calibri" w:hAnsi="Calibri" w:cs="Calibri"/>
          <w:sz w:val="22"/>
          <w:szCs w:val="22"/>
          <w:lang w:val="ru-RU"/>
        </w:rPr>
        <w:t xml:space="preserve"> </w:t>
      </w:r>
      <w:r>
        <w:rPr>
          <w:rFonts w:ascii="Calibri" w:hAnsi="Calibri" w:cs="Calibri"/>
          <w:sz w:val="22"/>
          <w:szCs w:val="22"/>
          <w:lang w:val="ru-RU"/>
        </w:rPr>
        <w:t>Секции</w:t>
      </w:r>
      <w:r w:rsidRPr="00017464">
        <w:rPr>
          <w:rFonts w:ascii="Calibri" w:hAnsi="Calibri" w:cs="Calibri"/>
          <w:sz w:val="22"/>
          <w:szCs w:val="22"/>
          <w:lang w:val="ru-RU"/>
        </w:rPr>
        <w:t xml:space="preserve"> </w:t>
      </w:r>
      <w:r>
        <w:rPr>
          <w:rFonts w:ascii="Calibri" w:hAnsi="Calibri" w:cs="Calibri"/>
          <w:sz w:val="22"/>
          <w:szCs w:val="22"/>
        </w:rPr>
        <w:t>IV</w:t>
      </w:r>
      <w:r w:rsidRPr="00017464">
        <w:rPr>
          <w:rFonts w:ascii="Calibri" w:hAnsi="Calibri" w:cs="Calibri"/>
          <w:sz w:val="22"/>
          <w:szCs w:val="22"/>
          <w:lang w:val="ru-RU"/>
        </w:rPr>
        <w:t xml:space="preserve"> </w:t>
      </w:r>
      <w:r>
        <w:rPr>
          <w:rFonts w:ascii="Calibri" w:hAnsi="Calibri" w:cs="Calibri"/>
          <w:sz w:val="22"/>
          <w:szCs w:val="22"/>
          <w:lang w:val="ru-RU"/>
        </w:rPr>
        <w:t>выше</w:t>
      </w:r>
      <w:r w:rsidRPr="00017464">
        <w:rPr>
          <w:rFonts w:ascii="Calibri" w:hAnsi="Calibri" w:cs="Calibri"/>
          <w:sz w:val="22"/>
          <w:szCs w:val="22"/>
          <w:lang w:val="ru-RU"/>
        </w:rPr>
        <w:t xml:space="preserve">, </w:t>
      </w:r>
      <w:r>
        <w:rPr>
          <w:rFonts w:ascii="Calibri" w:hAnsi="Calibri" w:cs="Calibri"/>
          <w:sz w:val="22"/>
          <w:szCs w:val="22"/>
          <w:lang w:val="ru-RU"/>
        </w:rPr>
        <w:t>наряду</w:t>
      </w:r>
      <w:r w:rsidRPr="00017464">
        <w:rPr>
          <w:rFonts w:ascii="Calibri" w:hAnsi="Calibri" w:cs="Calibri"/>
          <w:sz w:val="22"/>
          <w:szCs w:val="22"/>
          <w:lang w:val="ru-RU"/>
        </w:rPr>
        <w:t xml:space="preserve"> </w:t>
      </w:r>
      <w:r>
        <w:rPr>
          <w:rFonts w:ascii="Calibri" w:hAnsi="Calibri" w:cs="Calibri"/>
          <w:sz w:val="22"/>
          <w:szCs w:val="22"/>
          <w:lang w:val="ru-RU"/>
        </w:rPr>
        <w:t>с</w:t>
      </w:r>
      <w:r w:rsidRPr="00017464">
        <w:rPr>
          <w:rFonts w:ascii="Calibri" w:hAnsi="Calibri" w:cs="Calibri"/>
          <w:sz w:val="22"/>
          <w:szCs w:val="22"/>
          <w:lang w:val="ru-RU"/>
        </w:rPr>
        <w:t xml:space="preserve"> </w:t>
      </w:r>
      <w:r>
        <w:rPr>
          <w:rFonts w:ascii="Calibri" w:hAnsi="Calibri" w:cs="Calibri"/>
          <w:sz w:val="22"/>
          <w:szCs w:val="22"/>
          <w:lang w:val="ru-RU"/>
        </w:rPr>
        <w:t>правильно</w:t>
      </w:r>
      <w:r w:rsidRPr="00017464">
        <w:rPr>
          <w:rFonts w:ascii="Calibri" w:hAnsi="Calibri" w:cs="Calibri"/>
          <w:sz w:val="22"/>
          <w:szCs w:val="22"/>
          <w:lang w:val="ru-RU"/>
        </w:rPr>
        <w:t xml:space="preserve"> </w:t>
      </w:r>
      <w:r>
        <w:rPr>
          <w:rFonts w:ascii="Calibri" w:hAnsi="Calibri" w:cs="Calibri"/>
          <w:sz w:val="22"/>
          <w:szCs w:val="22"/>
          <w:lang w:val="ru-RU"/>
        </w:rPr>
        <w:t>заполненной</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подписанной</w:t>
      </w:r>
      <w:r w:rsidRPr="00017464">
        <w:rPr>
          <w:rFonts w:ascii="Calibri" w:hAnsi="Calibri" w:cs="Calibri"/>
          <w:sz w:val="22"/>
          <w:szCs w:val="22"/>
          <w:lang w:val="ru-RU"/>
        </w:rPr>
        <w:t xml:space="preserve"> </w:t>
      </w:r>
      <w:r>
        <w:rPr>
          <w:rFonts w:ascii="Calibri" w:hAnsi="Calibri" w:cs="Calibri"/>
          <w:sz w:val="22"/>
          <w:szCs w:val="22"/>
          <w:lang w:val="ru-RU"/>
        </w:rPr>
        <w:t>формой</w:t>
      </w:r>
      <w:r w:rsidRPr="00017464">
        <w:rPr>
          <w:rFonts w:ascii="Calibri" w:hAnsi="Calibri" w:cs="Calibri"/>
          <w:sz w:val="22"/>
          <w:szCs w:val="22"/>
          <w:lang w:val="ru-RU"/>
        </w:rPr>
        <w:t xml:space="preserve"> </w:t>
      </w:r>
      <w:r w:rsidR="00A54C12">
        <w:rPr>
          <w:rFonts w:ascii="Calibri" w:hAnsi="Calibri" w:cs="Calibri"/>
          <w:sz w:val="22"/>
          <w:szCs w:val="22"/>
          <w:lang w:val="ru-RU"/>
        </w:rPr>
        <w:t>ценового предложения</w:t>
      </w:r>
      <w:r w:rsidRPr="00017464">
        <w:rPr>
          <w:rFonts w:ascii="Calibri" w:hAnsi="Calibri" w:cs="Calibri"/>
          <w:sz w:val="22"/>
          <w:szCs w:val="22"/>
          <w:lang w:val="ru-RU"/>
        </w:rPr>
        <w:t xml:space="preserve"> </w:t>
      </w:r>
      <w:r>
        <w:rPr>
          <w:rFonts w:ascii="Calibri" w:hAnsi="Calibri" w:cs="Calibri"/>
          <w:sz w:val="22"/>
          <w:szCs w:val="22"/>
          <w:lang w:val="ru-RU"/>
        </w:rPr>
        <w:t>и</w:t>
      </w:r>
      <w:r w:rsidRPr="00017464">
        <w:rPr>
          <w:rFonts w:ascii="Calibri" w:hAnsi="Calibri" w:cs="Calibri"/>
          <w:sz w:val="22"/>
          <w:szCs w:val="22"/>
          <w:lang w:val="ru-RU"/>
        </w:rPr>
        <w:t xml:space="preserve"> </w:t>
      </w:r>
      <w:r>
        <w:rPr>
          <w:rFonts w:ascii="Calibri" w:hAnsi="Calibri" w:cs="Calibri"/>
          <w:sz w:val="22"/>
          <w:szCs w:val="22"/>
          <w:lang w:val="ru-RU"/>
        </w:rPr>
        <w:t>отправлены</w:t>
      </w:r>
      <w:r w:rsidRPr="00017464">
        <w:rPr>
          <w:rFonts w:ascii="Calibri" w:hAnsi="Calibri" w:cs="Calibri"/>
          <w:sz w:val="22"/>
          <w:szCs w:val="22"/>
          <w:lang w:val="ru-RU"/>
        </w:rPr>
        <w:t xml:space="preserve"> </w:t>
      </w:r>
      <w:r>
        <w:rPr>
          <w:rFonts w:ascii="Calibri" w:hAnsi="Calibri" w:cs="Calibri"/>
          <w:sz w:val="22"/>
          <w:szCs w:val="22"/>
          <w:lang w:val="ru-RU"/>
        </w:rPr>
        <w:t>по</w:t>
      </w:r>
      <w:r w:rsidRPr="00017464">
        <w:rPr>
          <w:rFonts w:ascii="Calibri" w:hAnsi="Calibri" w:cs="Calibri"/>
          <w:sz w:val="22"/>
          <w:szCs w:val="22"/>
          <w:lang w:val="ru-RU"/>
        </w:rPr>
        <w:t xml:space="preserve"> </w:t>
      </w:r>
      <w:r>
        <w:rPr>
          <w:rFonts w:ascii="Calibri" w:hAnsi="Calibri" w:cs="Calibri"/>
          <w:sz w:val="22"/>
          <w:szCs w:val="22"/>
          <w:lang w:val="ru-RU"/>
        </w:rPr>
        <w:t>электронной</w:t>
      </w:r>
      <w:r w:rsidRPr="00017464">
        <w:rPr>
          <w:rFonts w:ascii="Calibri" w:hAnsi="Calibri" w:cs="Calibri"/>
          <w:sz w:val="22"/>
          <w:szCs w:val="22"/>
          <w:lang w:val="ru-RU"/>
        </w:rPr>
        <w:t xml:space="preserve"> </w:t>
      </w:r>
      <w:r>
        <w:rPr>
          <w:rFonts w:ascii="Calibri" w:hAnsi="Calibri" w:cs="Calibri"/>
          <w:sz w:val="22"/>
          <w:szCs w:val="22"/>
          <w:lang w:val="ru-RU"/>
        </w:rPr>
        <w:t>почте</w:t>
      </w:r>
      <w:r w:rsidRPr="00017464">
        <w:rPr>
          <w:rFonts w:ascii="Calibri" w:hAnsi="Calibri" w:cs="Calibri"/>
          <w:sz w:val="22"/>
          <w:szCs w:val="22"/>
          <w:lang w:val="ru-RU"/>
        </w:rPr>
        <w:t xml:space="preserve"> </w:t>
      </w:r>
      <w:r w:rsidR="005D0144">
        <w:rPr>
          <w:rFonts w:ascii="Calibri" w:hAnsi="Calibri" w:cs="Calibri"/>
          <w:sz w:val="22"/>
          <w:szCs w:val="22"/>
          <w:lang w:val="ru-RU"/>
        </w:rPr>
        <w:t>контактному</w:t>
      </w:r>
      <w:r w:rsidR="005D0144" w:rsidRPr="00017464">
        <w:rPr>
          <w:rFonts w:ascii="Calibri" w:hAnsi="Calibri" w:cs="Calibri"/>
          <w:sz w:val="22"/>
          <w:szCs w:val="22"/>
          <w:lang w:val="ru-RU"/>
        </w:rPr>
        <w:t xml:space="preserve"> </w:t>
      </w:r>
      <w:r w:rsidR="005D0144">
        <w:rPr>
          <w:rFonts w:ascii="Calibri" w:hAnsi="Calibri" w:cs="Calibri"/>
          <w:sz w:val="22"/>
          <w:szCs w:val="22"/>
          <w:lang w:val="ru-RU"/>
        </w:rPr>
        <w:t>лицу,</w:t>
      </w:r>
      <w:r w:rsidRPr="00017464">
        <w:rPr>
          <w:rFonts w:ascii="Calibri" w:hAnsi="Calibri" w:cs="Calibri"/>
          <w:sz w:val="22"/>
          <w:szCs w:val="22"/>
          <w:lang w:val="ru-RU"/>
        </w:rPr>
        <w:t xml:space="preserve"> </w:t>
      </w:r>
      <w:r>
        <w:rPr>
          <w:rFonts w:ascii="Calibri" w:hAnsi="Calibri" w:cs="Calibri"/>
          <w:sz w:val="22"/>
          <w:szCs w:val="22"/>
          <w:lang w:val="ru-RU"/>
        </w:rPr>
        <w:t>указанному</w:t>
      </w:r>
      <w:r w:rsidRPr="00017464">
        <w:rPr>
          <w:rFonts w:ascii="Calibri" w:hAnsi="Calibri" w:cs="Calibri"/>
          <w:sz w:val="22"/>
          <w:szCs w:val="22"/>
          <w:lang w:val="ru-RU"/>
        </w:rPr>
        <w:t xml:space="preserve"> </w:t>
      </w:r>
      <w:r>
        <w:rPr>
          <w:rFonts w:ascii="Calibri" w:hAnsi="Calibri" w:cs="Calibri"/>
          <w:sz w:val="22"/>
          <w:szCs w:val="22"/>
          <w:lang w:val="ru-RU"/>
        </w:rPr>
        <w:t>ниже</w:t>
      </w:r>
      <w:r w:rsidRPr="00017464">
        <w:rPr>
          <w:rFonts w:ascii="Calibri" w:hAnsi="Calibri" w:cs="Calibri"/>
          <w:sz w:val="22"/>
          <w:szCs w:val="22"/>
          <w:lang w:val="ru-RU"/>
        </w:rPr>
        <w:t xml:space="preserve">, </w:t>
      </w:r>
      <w:r>
        <w:rPr>
          <w:rFonts w:ascii="Calibri" w:hAnsi="Calibri" w:cs="Calibri"/>
          <w:sz w:val="22"/>
          <w:szCs w:val="22"/>
          <w:lang w:val="ru-RU"/>
        </w:rPr>
        <w:t>не</w:t>
      </w:r>
      <w:r w:rsidRPr="00017464">
        <w:rPr>
          <w:rFonts w:ascii="Calibri" w:hAnsi="Calibri" w:cs="Calibri"/>
          <w:sz w:val="22"/>
          <w:szCs w:val="22"/>
          <w:lang w:val="ru-RU"/>
        </w:rPr>
        <w:t xml:space="preserve"> </w:t>
      </w:r>
      <w:r>
        <w:rPr>
          <w:rFonts w:ascii="Calibri" w:hAnsi="Calibri" w:cs="Calibri"/>
          <w:sz w:val="22"/>
          <w:szCs w:val="22"/>
          <w:lang w:val="ru-RU"/>
        </w:rPr>
        <w:t>позже</w:t>
      </w:r>
      <w:r w:rsidRPr="00017464">
        <w:rPr>
          <w:rFonts w:ascii="Calibri" w:hAnsi="Calibri" w:cs="Calibri"/>
          <w:sz w:val="22"/>
          <w:szCs w:val="22"/>
          <w:lang w:val="ru-RU"/>
        </w:rPr>
        <w:t xml:space="preserve"> </w:t>
      </w:r>
      <w:r>
        <w:rPr>
          <w:rFonts w:ascii="Calibri" w:hAnsi="Calibri" w:cs="Calibri"/>
          <w:sz w:val="22"/>
          <w:szCs w:val="22"/>
          <w:lang w:val="ru-RU"/>
        </w:rPr>
        <w:t>чем</w:t>
      </w:r>
      <w:r w:rsidRPr="00BC7A17">
        <w:rPr>
          <w:rFonts w:ascii="Calibri" w:hAnsi="Calibri" w:cs="Calibri"/>
          <w:sz w:val="22"/>
          <w:szCs w:val="22"/>
          <w:lang w:val="ru-RU"/>
        </w:rPr>
        <w:t>:</w:t>
      </w:r>
      <w:r w:rsidR="008448FB" w:rsidRPr="008448FB">
        <w:rPr>
          <w:rFonts w:ascii="Calibri" w:hAnsi="Calibri" w:cs="Calibri"/>
          <w:sz w:val="22"/>
          <w:szCs w:val="22"/>
          <w:lang w:val="ru-RU"/>
        </w:rPr>
        <w:t xml:space="preserve"> </w:t>
      </w:r>
      <w:r w:rsidR="00676F4C">
        <w:rPr>
          <w:rFonts w:ascii="Calibri" w:hAnsi="Calibri" w:cs="Calibri"/>
          <w:b/>
          <w:i/>
          <w:sz w:val="22"/>
          <w:szCs w:val="22"/>
          <w:lang w:val="ru-RU"/>
        </w:rPr>
        <w:t>Среда</w:t>
      </w:r>
      <w:r w:rsidR="008448FB" w:rsidRPr="00950708">
        <w:rPr>
          <w:rFonts w:ascii="Calibri" w:hAnsi="Calibri" w:cs="Calibri"/>
          <w:b/>
          <w:i/>
          <w:sz w:val="22"/>
          <w:szCs w:val="22"/>
          <w:lang w:val="ru-RU"/>
        </w:rPr>
        <w:t>,</w:t>
      </w:r>
      <w:r w:rsidR="00A54C12" w:rsidRPr="00950708">
        <w:rPr>
          <w:rFonts w:ascii="Calibri" w:hAnsi="Calibri" w:cs="Calibri"/>
          <w:b/>
          <w:i/>
          <w:sz w:val="22"/>
          <w:szCs w:val="22"/>
          <w:lang w:val="ru-RU"/>
        </w:rPr>
        <w:t xml:space="preserve"> </w:t>
      </w:r>
      <w:r w:rsidR="00676F4C">
        <w:rPr>
          <w:rFonts w:ascii="Calibri" w:hAnsi="Calibri" w:cs="Calibri"/>
          <w:b/>
          <w:i/>
          <w:sz w:val="22"/>
          <w:szCs w:val="22"/>
          <w:lang w:val="ru-RU"/>
        </w:rPr>
        <w:t>26 мая 2021</w:t>
      </w:r>
      <w:r w:rsidR="00A54C12" w:rsidRPr="00950708">
        <w:rPr>
          <w:rFonts w:ascii="Calibri" w:hAnsi="Calibri" w:cs="Calibri"/>
          <w:b/>
          <w:i/>
          <w:sz w:val="22"/>
          <w:szCs w:val="22"/>
          <w:lang w:val="ru-RU"/>
        </w:rPr>
        <w:t xml:space="preserve">г., </w:t>
      </w:r>
      <w:r w:rsidR="00013316" w:rsidRPr="00950708">
        <w:rPr>
          <w:rFonts w:ascii="Calibri" w:hAnsi="Calibri" w:cs="Calibri"/>
          <w:b/>
          <w:i/>
          <w:sz w:val="22"/>
          <w:szCs w:val="22"/>
          <w:lang w:val="ru-RU"/>
        </w:rPr>
        <w:t>23</w:t>
      </w:r>
      <w:r w:rsidR="00A54C12" w:rsidRPr="00950708">
        <w:rPr>
          <w:rFonts w:ascii="Calibri" w:hAnsi="Calibri" w:cs="Calibri"/>
          <w:b/>
          <w:i/>
          <w:sz w:val="22"/>
          <w:szCs w:val="22"/>
          <w:lang w:val="ru-RU"/>
        </w:rPr>
        <w:t>:</w:t>
      </w:r>
      <w:r w:rsidR="00013316" w:rsidRPr="00950708">
        <w:rPr>
          <w:rFonts w:ascii="Calibri" w:hAnsi="Calibri" w:cs="Calibri"/>
          <w:b/>
          <w:i/>
          <w:sz w:val="22"/>
          <w:szCs w:val="22"/>
          <w:lang w:val="ru-RU"/>
        </w:rPr>
        <w:t>59</w:t>
      </w:r>
      <w:r w:rsidR="00A54C12" w:rsidRPr="00950708">
        <w:rPr>
          <w:rFonts w:ascii="Calibri" w:hAnsi="Calibri" w:cs="Calibri"/>
          <w:b/>
          <w:i/>
          <w:sz w:val="22"/>
          <w:szCs w:val="22"/>
          <w:lang w:val="ru-RU"/>
        </w:rPr>
        <w:t xml:space="preserve"> часов </w:t>
      </w:r>
      <w:r w:rsidR="00A54C12" w:rsidRPr="00950708">
        <w:rPr>
          <w:rFonts w:ascii="Calibri" w:hAnsi="Calibri" w:cs="Calibri"/>
          <w:sz w:val="22"/>
          <w:szCs w:val="22"/>
          <w:lang w:val="ru-RU"/>
        </w:rPr>
        <w:t>по времени г.Нур-Султан</w:t>
      </w:r>
      <w:r w:rsidRPr="00950708">
        <w:rPr>
          <w:rFonts w:ascii="Calibri" w:hAnsi="Calibri" w:cs="Calibri"/>
          <w:b/>
          <w:i/>
          <w:sz w:val="22"/>
          <w:szCs w:val="22"/>
          <w:lang w:val="ru-RU"/>
        </w:rPr>
        <w:t>.</w:t>
      </w:r>
    </w:p>
    <w:p w14:paraId="5476D9D7" w14:textId="7163937B" w:rsidR="00DD40A5" w:rsidRPr="00017464" w:rsidRDefault="00986222" w:rsidP="0098622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 w:val="left" w:pos="1920"/>
        </w:tabs>
        <w:jc w:val="both"/>
        <w:rPr>
          <w:rFonts w:ascii="Calibri" w:hAnsi="Calibri" w:cs="Calibri"/>
          <w:sz w:val="22"/>
          <w:szCs w:val="22"/>
          <w:lang w:val="ru-RU"/>
        </w:rPr>
      </w:pPr>
      <w:r>
        <w:rPr>
          <w:rFonts w:ascii="Calibri" w:hAnsi="Calibri" w:cs="Calibri"/>
          <w:sz w:val="22"/>
          <w:szCs w:val="22"/>
          <w:lang w:val="ru-RU"/>
        </w:rPr>
        <w:tab/>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129A7" w:rsidRPr="00676F4C" w14:paraId="0B4C0DEC" w14:textId="77777777" w:rsidTr="008D420A">
        <w:trPr>
          <w:jc w:val="center"/>
        </w:trPr>
        <w:tc>
          <w:tcPr>
            <w:tcW w:w="3510" w:type="dxa"/>
            <w:shd w:val="clear" w:color="auto" w:fill="auto"/>
            <w:vAlign w:val="center"/>
          </w:tcPr>
          <w:p w14:paraId="3FB9D43A" w14:textId="77777777" w:rsidR="00F129A7" w:rsidRPr="00A54C12" w:rsidRDefault="00F129A7" w:rsidP="008D42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 xml:space="preserve">ФИО контактного лица ЮНФПА </w:t>
            </w:r>
            <w:r w:rsidRPr="00A54C12">
              <w:rPr>
                <w:rFonts w:ascii="Calibri" w:eastAsia="Calibri" w:hAnsi="Calibri" w:cs="Calibri"/>
                <w:sz w:val="22"/>
                <w:szCs w:val="22"/>
                <w:lang w:val="ru-RU"/>
              </w:rPr>
              <w:t>:</w:t>
            </w:r>
          </w:p>
        </w:tc>
        <w:tc>
          <w:tcPr>
            <w:tcW w:w="5012" w:type="dxa"/>
            <w:shd w:val="clear" w:color="auto" w:fill="auto"/>
            <w:vAlign w:val="center"/>
          </w:tcPr>
          <w:p w14:paraId="570F9175" w14:textId="77777777" w:rsidR="00F129A7" w:rsidRPr="00D462A6" w:rsidRDefault="00A54C12"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r w:rsidRPr="00A92237">
              <w:rPr>
                <w:rFonts w:ascii="Calibri" w:eastAsia="Calibri" w:hAnsi="Calibri" w:cs="Calibri"/>
                <w:i/>
                <w:sz w:val="22"/>
                <w:szCs w:val="22"/>
                <w:lang w:val="ru-RU"/>
              </w:rPr>
              <w:t>Салтанат Ахметжанова</w:t>
            </w:r>
          </w:p>
        </w:tc>
      </w:tr>
      <w:tr w:rsidR="00F129A7" w:rsidRPr="007B1011" w14:paraId="0184549F" w14:textId="77777777" w:rsidTr="008D420A">
        <w:trPr>
          <w:jc w:val="center"/>
        </w:trPr>
        <w:tc>
          <w:tcPr>
            <w:tcW w:w="3510" w:type="dxa"/>
            <w:shd w:val="clear" w:color="auto" w:fill="auto"/>
            <w:vAlign w:val="center"/>
          </w:tcPr>
          <w:p w14:paraId="7FBED718" w14:textId="77777777" w:rsidR="00F129A7" w:rsidRPr="00C16DA7" w:rsidRDefault="00F129A7"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Pr>
                <w:rFonts w:ascii="Calibri" w:eastAsia="Calibri" w:hAnsi="Calibri" w:cs="Calibri"/>
                <w:sz w:val="22"/>
                <w:szCs w:val="22"/>
                <w:lang w:val="ru-RU"/>
              </w:rPr>
              <w:t>Электронный адрес контактного лица</w:t>
            </w:r>
            <w:r w:rsidRPr="00C16DA7">
              <w:rPr>
                <w:rFonts w:ascii="Calibri" w:eastAsia="Calibri" w:hAnsi="Calibri" w:cs="Calibri"/>
                <w:sz w:val="22"/>
                <w:szCs w:val="22"/>
                <w:lang w:val="ru-RU"/>
              </w:rPr>
              <w:t>:</w:t>
            </w:r>
          </w:p>
        </w:tc>
        <w:tc>
          <w:tcPr>
            <w:tcW w:w="5012" w:type="dxa"/>
            <w:shd w:val="clear" w:color="auto" w:fill="auto"/>
            <w:vAlign w:val="center"/>
          </w:tcPr>
          <w:p w14:paraId="574EB50B" w14:textId="77777777" w:rsidR="00F129A7" w:rsidRPr="00D462A6" w:rsidRDefault="00277BE8" w:rsidP="008D42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lang w:val="ru-RU"/>
              </w:rPr>
            </w:pPr>
            <w:hyperlink r:id="rId16" w:history="1">
              <w:r w:rsidR="00A54C12" w:rsidRPr="0047156F">
                <w:rPr>
                  <w:rStyle w:val="a8"/>
                  <w:rFonts w:ascii="Calibri" w:eastAsia="Calibri" w:hAnsi="Calibri" w:cs="Calibri"/>
                  <w:i/>
                  <w:sz w:val="22"/>
                  <w:szCs w:val="22"/>
                  <w:lang w:val="ru-RU"/>
                </w:rPr>
                <w:t>kaz.procurement@unfpa.org</w:t>
              </w:r>
            </w:hyperlink>
          </w:p>
        </w:tc>
      </w:tr>
    </w:tbl>
    <w:p w14:paraId="4CAF0146"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70D0A608" w14:textId="77777777" w:rsidR="00F129A7" w:rsidRPr="00017464" w:rsidRDefault="00F129A7" w:rsidP="00F129A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Pr>
          <w:rFonts w:ascii="Calibri" w:hAnsi="Calibri" w:cs="Calibri"/>
          <w:sz w:val="22"/>
          <w:szCs w:val="22"/>
          <w:lang w:val="ru-RU"/>
        </w:rPr>
        <w:t>Пожалуйста, обратите внимание на следующее руководство для электронной подачи документов</w:t>
      </w:r>
      <w:r w:rsidRPr="00017464">
        <w:rPr>
          <w:rFonts w:ascii="Calibri" w:hAnsi="Calibri" w:cs="Calibri"/>
          <w:sz w:val="22"/>
          <w:szCs w:val="22"/>
          <w:lang w:val="ru-RU"/>
        </w:rPr>
        <w:t>:</w:t>
      </w:r>
    </w:p>
    <w:p w14:paraId="0F7E70C7" w14:textId="5453FF8E" w:rsidR="00F129A7" w:rsidRPr="00A50AEE" w:rsidRDefault="00F129A7" w:rsidP="00676F4C">
      <w:pPr>
        <w:pStyle w:val="a5"/>
        <w:numPr>
          <w:ilvl w:val="0"/>
          <w:numId w:val="1"/>
        </w:numPr>
        <w:jc w:val="both"/>
        <w:rPr>
          <w:rFonts w:ascii="Calibri" w:hAnsi="Calibri" w:cs="Calibri"/>
          <w:sz w:val="22"/>
          <w:szCs w:val="22"/>
          <w:lang w:val="ru-RU"/>
        </w:rPr>
      </w:pPr>
      <w:r>
        <w:rPr>
          <w:rFonts w:ascii="Calibri" w:hAnsi="Calibri" w:cs="Calibri"/>
          <w:b w:val="0"/>
          <w:sz w:val="22"/>
          <w:szCs w:val="22"/>
          <w:lang w:val="ru-RU"/>
        </w:rPr>
        <w:t>Данная</w:t>
      </w:r>
      <w:r w:rsidRPr="00D925AA">
        <w:rPr>
          <w:rFonts w:ascii="Calibri" w:hAnsi="Calibri" w:cs="Calibri"/>
          <w:b w:val="0"/>
          <w:sz w:val="22"/>
          <w:szCs w:val="22"/>
          <w:lang w:val="ru-RU"/>
        </w:rPr>
        <w:t xml:space="preserve"> </w:t>
      </w:r>
      <w:r>
        <w:rPr>
          <w:rFonts w:ascii="Calibri" w:hAnsi="Calibri" w:cs="Calibri"/>
          <w:b w:val="0"/>
          <w:sz w:val="22"/>
          <w:szCs w:val="22"/>
          <w:lang w:val="ru-RU"/>
        </w:rPr>
        <w:t>ссылка</w:t>
      </w:r>
      <w:r w:rsidRPr="00D925AA">
        <w:rPr>
          <w:rFonts w:ascii="Calibri" w:hAnsi="Calibri" w:cs="Calibri"/>
          <w:b w:val="0"/>
          <w:sz w:val="22"/>
          <w:szCs w:val="22"/>
          <w:lang w:val="ru-RU"/>
        </w:rPr>
        <w:t xml:space="preserve"> </w:t>
      </w:r>
      <w:r>
        <w:rPr>
          <w:rFonts w:ascii="Calibri" w:hAnsi="Calibri" w:cs="Calibri"/>
          <w:b w:val="0"/>
          <w:sz w:val="22"/>
          <w:szCs w:val="22"/>
          <w:lang w:val="ru-RU"/>
        </w:rPr>
        <w:t>должна</w:t>
      </w:r>
      <w:r w:rsidRPr="00D925AA">
        <w:rPr>
          <w:rFonts w:ascii="Calibri" w:hAnsi="Calibri" w:cs="Calibri"/>
          <w:b w:val="0"/>
          <w:sz w:val="22"/>
          <w:szCs w:val="22"/>
          <w:lang w:val="ru-RU"/>
        </w:rPr>
        <w:t xml:space="preserve"> </w:t>
      </w:r>
      <w:r>
        <w:rPr>
          <w:rFonts w:ascii="Calibri" w:hAnsi="Calibri" w:cs="Calibri"/>
          <w:b w:val="0"/>
          <w:sz w:val="22"/>
          <w:szCs w:val="22"/>
          <w:lang w:val="ru-RU"/>
        </w:rPr>
        <w:t>содержаться</w:t>
      </w:r>
      <w:r w:rsidRPr="00D925AA">
        <w:rPr>
          <w:rFonts w:ascii="Calibri" w:hAnsi="Calibri" w:cs="Calibri"/>
          <w:b w:val="0"/>
          <w:sz w:val="22"/>
          <w:szCs w:val="22"/>
          <w:lang w:val="ru-RU"/>
        </w:rPr>
        <w:t xml:space="preserve"> </w:t>
      </w:r>
      <w:r>
        <w:rPr>
          <w:rFonts w:ascii="Calibri" w:hAnsi="Calibri" w:cs="Calibri"/>
          <w:b w:val="0"/>
          <w:sz w:val="22"/>
          <w:szCs w:val="22"/>
          <w:lang w:val="ru-RU"/>
        </w:rPr>
        <w:t>в</w:t>
      </w:r>
      <w:r w:rsidRPr="00D925AA">
        <w:rPr>
          <w:rFonts w:ascii="Calibri" w:hAnsi="Calibri" w:cs="Calibri"/>
          <w:b w:val="0"/>
          <w:sz w:val="22"/>
          <w:szCs w:val="22"/>
          <w:lang w:val="ru-RU"/>
        </w:rPr>
        <w:t xml:space="preserve"> </w:t>
      </w:r>
      <w:r>
        <w:rPr>
          <w:rFonts w:ascii="Calibri" w:hAnsi="Calibri" w:cs="Calibri"/>
          <w:b w:val="0"/>
          <w:sz w:val="22"/>
          <w:szCs w:val="22"/>
          <w:lang w:val="ru-RU"/>
        </w:rPr>
        <w:t>названии</w:t>
      </w:r>
      <w:r w:rsidRPr="00D925AA">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D925AA">
        <w:rPr>
          <w:rFonts w:ascii="Calibri" w:hAnsi="Calibri" w:cs="Calibri"/>
          <w:b w:val="0"/>
          <w:sz w:val="22"/>
          <w:szCs w:val="22"/>
          <w:lang w:val="ru-RU"/>
        </w:rPr>
        <w:t xml:space="preserve"> </w:t>
      </w:r>
      <w:r>
        <w:rPr>
          <w:rFonts w:ascii="Calibri" w:hAnsi="Calibri" w:cs="Calibri"/>
          <w:b w:val="0"/>
          <w:sz w:val="22"/>
          <w:szCs w:val="22"/>
          <w:lang w:val="ru-RU"/>
        </w:rPr>
        <w:t>письма</w:t>
      </w:r>
      <w:r w:rsidRPr="00D925AA">
        <w:rPr>
          <w:rFonts w:ascii="Calibri" w:hAnsi="Calibri" w:cs="Calibri"/>
          <w:b w:val="0"/>
          <w:sz w:val="22"/>
          <w:szCs w:val="22"/>
          <w:lang w:val="ru-RU"/>
        </w:rPr>
        <w:t xml:space="preserve">: </w:t>
      </w:r>
      <w:r w:rsidR="001B7711" w:rsidRPr="003A1F0A">
        <w:rPr>
          <w:rFonts w:ascii="Calibri" w:hAnsi="Calibri" w:cs="Calibri"/>
          <w:sz w:val="22"/>
          <w:szCs w:val="22"/>
        </w:rPr>
        <w:t>RFQ</w:t>
      </w:r>
      <w:r w:rsidR="001B7711" w:rsidRPr="00D925AA">
        <w:rPr>
          <w:rFonts w:ascii="Calibri" w:hAnsi="Calibri" w:cs="Calibri"/>
          <w:sz w:val="22"/>
          <w:szCs w:val="22"/>
          <w:lang w:val="ru-RU"/>
        </w:rPr>
        <w:t xml:space="preserve"> </w:t>
      </w:r>
      <w:r w:rsidR="001B7711" w:rsidRPr="003A1F0A">
        <w:rPr>
          <w:rFonts w:ascii="Calibri" w:hAnsi="Calibri" w:cs="Calibri"/>
          <w:sz w:val="22"/>
          <w:szCs w:val="22"/>
        </w:rPr>
        <w:t>N</w:t>
      </w:r>
      <w:r w:rsidR="001B7711" w:rsidRPr="00D925AA">
        <w:rPr>
          <w:rFonts w:ascii="Calibri" w:hAnsi="Calibri" w:cs="Calibri"/>
          <w:sz w:val="22"/>
          <w:szCs w:val="22"/>
          <w:lang w:val="ru-RU"/>
        </w:rPr>
        <w:t xml:space="preserve">º </w:t>
      </w:r>
      <w:r w:rsidR="00676F4C" w:rsidRPr="00676F4C">
        <w:rPr>
          <w:rFonts w:ascii="Calibri" w:hAnsi="Calibri" w:cs="Calibri"/>
          <w:sz w:val="22"/>
          <w:szCs w:val="22"/>
        </w:rPr>
        <w:t>UNFPA</w:t>
      </w:r>
      <w:r w:rsidR="00676F4C" w:rsidRPr="00676F4C">
        <w:rPr>
          <w:rFonts w:ascii="Calibri" w:hAnsi="Calibri" w:cs="Calibri"/>
          <w:sz w:val="22"/>
          <w:szCs w:val="22"/>
          <w:lang w:val="ru-RU"/>
        </w:rPr>
        <w:t>/</w:t>
      </w:r>
      <w:r w:rsidR="00676F4C" w:rsidRPr="00676F4C">
        <w:rPr>
          <w:rFonts w:ascii="Calibri" w:hAnsi="Calibri" w:cs="Calibri"/>
          <w:sz w:val="22"/>
          <w:szCs w:val="22"/>
        </w:rPr>
        <w:t>KAZ</w:t>
      </w:r>
      <w:r w:rsidR="00676F4C" w:rsidRPr="00676F4C">
        <w:rPr>
          <w:rFonts w:ascii="Calibri" w:hAnsi="Calibri" w:cs="Calibri"/>
          <w:sz w:val="22"/>
          <w:szCs w:val="22"/>
          <w:lang w:val="ru-RU"/>
        </w:rPr>
        <w:t>/</w:t>
      </w:r>
      <w:r w:rsidR="00676F4C" w:rsidRPr="00676F4C">
        <w:rPr>
          <w:rFonts w:ascii="Calibri" w:hAnsi="Calibri" w:cs="Calibri"/>
          <w:sz w:val="22"/>
          <w:szCs w:val="22"/>
        </w:rPr>
        <w:t>RFQ</w:t>
      </w:r>
      <w:r w:rsidR="00676F4C" w:rsidRPr="00676F4C">
        <w:rPr>
          <w:rFonts w:ascii="Calibri" w:hAnsi="Calibri" w:cs="Calibri"/>
          <w:sz w:val="22"/>
          <w:szCs w:val="22"/>
          <w:lang w:val="ru-RU"/>
        </w:rPr>
        <w:t>/2021/001</w:t>
      </w:r>
      <w:r w:rsidR="001B7711" w:rsidRPr="00D925AA">
        <w:rPr>
          <w:rFonts w:ascii="Calibri" w:hAnsi="Calibri" w:cs="Calibri"/>
          <w:sz w:val="22"/>
          <w:szCs w:val="22"/>
          <w:lang w:val="ru-RU"/>
        </w:rPr>
        <w:t xml:space="preserve">– </w:t>
      </w:r>
      <w:r w:rsidR="00676F4C" w:rsidRPr="00676F4C">
        <w:rPr>
          <w:rFonts w:asciiTheme="minorHAnsi" w:hAnsiTheme="minorHAnsi" w:cs="Calibri"/>
          <w:sz w:val="22"/>
          <w:szCs w:val="22"/>
          <w:lang w:val="ru-RU"/>
        </w:rPr>
        <w:t>Разработка серии брошюр</w:t>
      </w:r>
      <w:r w:rsidR="00676F4C">
        <w:rPr>
          <w:rFonts w:asciiTheme="minorHAnsi" w:hAnsiTheme="minorHAnsi" w:cs="Calibri"/>
          <w:sz w:val="22"/>
          <w:szCs w:val="22"/>
          <w:lang w:val="ru-RU"/>
        </w:rPr>
        <w:t xml:space="preserve"> ЮНФПА</w:t>
      </w:r>
      <w:r w:rsidRPr="00676F4C">
        <w:rPr>
          <w:rFonts w:asciiTheme="minorHAnsi" w:hAnsiTheme="minorHAnsi" w:cs="Calibri"/>
          <w:sz w:val="22"/>
          <w:szCs w:val="22"/>
          <w:lang w:val="ru-RU"/>
        </w:rPr>
        <w:t>.</w:t>
      </w:r>
      <w:r w:rsidRPr="00D925AA">
        <w:rPr>
          <w:rFonts w:ascii="Calibri" w:hAnsi="Calibri" w:cs="Calibri"/>
          <w:sz w:val="22"/>
          <w:szCs w:val="22"/>
          <w:lang w:val="ru-RU"/>
        </w:rPr>
        <w:t xml:space="preserve"> </w:t>
      </w:r>
      <w:r>
        <w:rPr>
          <w:rFonts w:ascii="Calibri" w:hAnsi="Calibri" w:cs="Calibri"/>
          <w:b w:val="0"/>
          <w:sz w:val="22"/>
          <w:szCs w:val="22"/>
          <w:lang w:val="ru-RU"/>
        </w:rPr>
        <w:t>Предложения</w:t>
      </w:r>
      <w:r w:rsidRPr="00A50AEE">
        <w:rPr>
          <w:rFonts w:ascii="Calibri" w:hAnsi="Calibri" w:cs="Calibri"/>
          <w:b w:val="0"/>
          <w:sz w:val="22"/>
          <w:szCs w:val="22"/>
          <w:lang w:val="ru-RU"/>
        </w:rPr>
        <w:t xml:space="preserve"> </w:t>
      </w:r>
      <w:r>
        <w:rPr>
          <w:rFonts w:ascii="Calibri" w:hAnsi="Calibri" w:cs="Calibri"/>
          <w:b w:val="0"/>
          <w:sz w:val="22"/>
          <w:szCs w:val="22"/>
          <w:lang w:val="ru-RU"/>
        </w:rPr>
        <w:t>не</w:t>
      </w:r>
      <w:r w:rsidRPr="00A50AEE">
        <w:rPr>
          <w:rFonts w:ascii="Calibri" w:hAnsi="Calibri" w:cs="Calibri"/>
          <w:b w:val="0"/>
          <w:sz w:val="22"/>
          <w:szCs w:val="22"/>
          <w:lang w:val="ru-RU"/>
        </w:rPr>
        <w:t xml:space="preserve"> </w:t>
      </w:r>
      <w:r>
        <w:rPr>
          <w:rFonts w:ascii="Calibri" w:hAnsi="Calibri" w:cs="Calibri"/>
          <w:b w:val="0"/>
          <w:sz w:val="22"/>
          <w:szCs w:val="22"/>
          <w:lang w:val="ru-RU"/>
        </w:rPr>
        <w:t>содержащие</w:t>
      </w:r>
      <w:r w:rsidRPr="00A50AEE">
        <w:rPr>
          <w:rFonts w:ascii="Calibri" w:hAnsi="Calibri" w:cs="Calibri"/>
          <w:b w:val="0"/>
          <w:sz w:val="22"/>
          <w:szCs w:val="22"/>
          <w:lang w:val="ru-RU"/>
        </w:rPr>
        <w:t xml:space="preserve"> </w:t>
      </w:r>
      <w:r>
        <w:rPr>
          <w:rFonts w:ascii="Calibri" w:hAnsi="Calibri" w:cs="Calibri"/>
          <w:b w:val="0"/>
          <w:sz w:val="22"/>
          <w:szCs w:val="22"/>
          <w:lang w:val="ru-RU"/>
        </w:rPr>
        <w:t>верного</w:t>
      </w:r>
      <w:r w:rsidRPr="00A50AEE">
        <w:rPr>
          <w:rFonts w:ascii="Calibri" w:hAnsi="Calibri" w:cs="Calibri"/>
          <w:b w:val="0"/>
          <w:sz w:val="22"/>
          <w:szCs w:val="22"/>
          <w:lang w:val="ru-RU"/>
        </w:rPr>
        <w:t xml:space="preserve"> </w:t>
      </w:r>
      <w:r>
        <w:rPr>
          <w:rFonts w:ascii="Calibri" w:hAnsi="Calibri" w:cs="Calibri"/>
          <w:b w:val="0"/>
          <w:sz w:val="22"/>
          <w:szCs w:val="22"/>
          <w:lang w:val="ru-RU"/>
        </w:rPr>
        <w:t>названия</w:t>
      </w:r>
      <w:r w:rsidRPr="00A50AEE">
        <w:rPr>
          <w:rFonts w:ascii="Calibri" w:hAnsi="Calibri" w:cs="Calibri"/>
          <w:b w:val="0"/>
          <w:sz w:val="22"/>
          <w:szCs w:val="22"/>
          <w:lang w:val="ru-RU"/>
        </w:rPr>
        <w:t xml:space="preserve"> </w:t>
      </w:r>
      <w:r>
        <w:rPr>
          <w:rFonts w:ascii="Calibri" w:hAnsi="Calibri" w:cs="Calibri"/>
          <w:b w:val="0"/>
          <w:sz w:val="22"/>
          <w:szCs w:val="22"/>
          <w:lang w:val="ru-RU"/>
        </w:rPr>
        <w:t>электронного</w:t>
      </w:r>
      <w:r w:rsidRPr="00A50AEE">
        <w:rPr>
          <w:rFonts w:ascii="Calibri" w:hAnsi="Calibri" w:cs="Calibri"/>
          <w:b w:val="0"/>
          <w:sz w:val="22"/>
          <w:szCs w:val="22"/>
          <w:lang w:val="ru-RU"/>
        </w:rPr>
        <w:t xml:space="preserve"> </w:t>
      </w:r>
      <w:r>
        <w:rPr>
          <w:rFonts w:ascii="Calibri" w:hAnsi="Calibri" w:cs="Calibri"/>
          <w:b w:val="0"/>
          <w:sz w:val="22"/>
          <w:szCs w:val="22"/>
          <w:lang w:val="ru-RU"/>
        </w:rPr>
        <w:t>письма</w:t>
      </w:r>
      <w:r w:rsidR="005914E4">
        <w:rPr>
          <w:rFonts w:ascii="Calibri" w:hAnsi="Calibri" w:cs="Calibri"/>
          <w:b w:val="0"/>
          <w:sz w:val="22"/>
          <w:szCs w:val="22"/>
          <w:lang w:val="ru-RU"/>
        </w:rPr>
        <w:t>, могут</w:t>
      </w:r>
      <w:r w:rsidR="005914E4" w:rsidRPr="00A50AEE">
        <w:rPr>
          <w:rFonts w:ascii="Calibri" w:hAnsi="Calibri" w:cs="Calibri"/>
          <w:b w:val="0"/>
          <w:sz w:val="22"/>
          <w:szCs w:val="22"/>
          <w:lang w:val="ru-RU"/>
        </w:rPr>
        <w:t xml:space="preserve"> </w:t>
      </w:r>
      <w:r w:rsidR="005914E4">
        <w:rPr>
          <w:rFonts w:ascii="Calibri" w:hAnsi="Calibri" w:cs="Calibri"/>
          <w:b w:val="0"/>
          <w:sz w:val="22"/>
          <w:szCs w:val="22"/>
          <w:lang w:val="ru-RU"/>
        </w:rPr>
        <w:t>быть</w:t>
      </w:r>
      <w:r w:rsidR="005914E4" w:rsidRPr="00A50AEE">
        <w:rPr>
          <w:rFonts w:ascii="Calibri" w:hAnsi="Calibri" w:cs="Calibri"/>
          <w:b w:val="0"/>
          <w:sz w:val="22"/>
          <w:szCs w:val="22"/>
          <w:lang w:val="ru-RU"/>
        </w:rPr>
        <w:t xml:space="preserve"> </w:t>
      </w:r>
      <w:r w:rsidR="005914E4">
        <w:rPr>
          <w:rFonts w:ascii="Calibri" w:hAnsi="Calibri" w:cs="Calibri"/>
          <w:b w:val="0"/>
          <w:sz w:val="22"/>
          <w:szCs w:val="22"/>
          <w:lang w:val="ru-RU"/>
        </w:rPr>
        <w:t>пропущены</w:t>
      </w:r>
      <w:r w:rsidR="005914E4" w:rsidRPr="00A50AEE">
        <w:rPr>
          <w:rFonts w:ascii="Calibri" w:hAnsi="Calibri" w:cs="Calibri"/>
          <w:b w:val="0"/>
          <w:sz w:val="22"/>
          <w:szCs w:val="22"/>
          <w:lang w:val="ru-RU"/>
        </w:rPr>
        <w:t xml:space="preserve"> </w:t>
      </w:r>
      <w:r w:rsidR="005914E4">
        <w:rPr>
          <w:rFonts w:ascii="Calibri" w:hAnsi="Calibri" w:cs="Calibri"/>
          <w:b w:val="0"/>
          <w:sz w:val="22"/>
          <w:szCs w:val="22"/>
          <w:lang w:val="ru-RU"/>
        </w:rPr>
        <w:t>сотрудником ЮНФПА и тем самым не рассмотрены</w:t>
      </w:r>
      <w:r w:rsidRPr="00A50AEE">
        <w:rPr>
          <w:rFonts w:ascii="Calibri" w:hAnsi="Calibri" w:cs="Calibri"/>
          <w:b w:val="0"/>
          <w:sz w:val="22"/>
          <w:szCs w:val="22"/>
          <w:lang w:val="ru-RU"/>
        </w:rPr>
        <w:t xml:space="preserve">. </w:t>
      </w:r>
    </w:p>
    <w:p w14:paraId="02619DDE" w14:textId="22505A63" w:rsidR="00131170" w:rsidRPr="005914E4" w:rsidRDefault="00F129A7" w:rsidP="00A2202B">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Cs w:val="22"/>
          <w:lang w:val="ru-RU"/>
        </w:rPr>
      </w:pPr>
      <w:r w:rsidRPr="005914E4">
        <w:rPr>
          <w:rFonts w:ascii="Calibri" w:hAnsi="Calibri" w:cs="Calibri"/>
          <w:sz w:val="22"/>
          <w:szCs w:val="22"/>
          <w:lang w:val="ru-RU"/>
        </w:rPr>
        <w:t xml:space="preserve">Общий размер электронного письма не должен превышать </w:t>
      </w:r>
      <w:r w:rsidRPr="005914E4">
        <w:rPr>
          <w:rFonts w:ascii="Calibri" w:hAnsi="Calibri" w:cs="Calibri"/>
          <w:b/>
          <w:sz w:val="22"/>
          <w:szCs w:val="22"/>
          <w:lang w:val="ru-RU"/>
        </w:rPr>
        <w:t xml:space="preserve">20 </w:t>
      </w:r>
      <w:r w:rsidRPr="005914E4">
        <w:rPr>
          <w:rFonts w:ascii="Calibri" w:hAnsi="Calibri" w:cs="Calibri"/>
          <w:b/>
          <w:sz w:val="22"/>
          <w:szCs w:val="22"/>
        </w:rPr>
        <w:t>MB</w:t>
      </w:r>
      <w:r w:rsidRPr="005914E4">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5914E4">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w:t>
      </w:r>
      <w:r w:rsidR="00D462A6" w:rsidRPr="005914E4">
        <w:rPr>
          <w:rFonts w:ascii="Calibri" w:hAnsi="Calibri" w:cs="Calibri"/>
          <w:sz w:val="22"/>
          <w:szCs w:val="22"/>
          <w:lang w:val="ru-RU"/>
        </w:rPr>
        <w:t xml:space="preserve">(по частям) </w:t>
      </w:r>
      <w:r w:rsidRPr="005914E4">
        <w:rPr>
          <w:rFonts w:ascii="Calibri" w:hAnsi="Calibri" w:cs="Calibri"/>
          <w:sz w:val="22"/>
          <w:szCs w:val="22"/>
          <w:lang w:val="ru-RU"/>
        </w:rPr>
        <w:t>до крайнего срока подачи документов</w:t>
      </w:r>
      <w:r w:rsidR="00131170" w:rsidRPr="005914E4">
        <w:rPr>
          <w:rFonts w:ascii="Calibri" w:hAnsi="Calibri" w:cs="Calibri"/>
          <w:sz w:val="22"/>
          <w:szCs w:val="22"/>
          <w:lang w:val="ru-RU"/>
        </w:rPr>
        <w:t>.</w:t>
      </w:r>
    </w:p>
    <w:p w14:paraId="465E156A" w14:textId="1F22E913" w:rsidR="00131170" w:rsidRDefault="00131170" w:rsidP="00131170">
      <w:pPr>
        <w:pStyle w:val="letter"/>
        <w:rPr>
          <w:rFonts w:ascii="Calibri" w:hAnsi="Calibri" w:cs="Calibri"/>
          <w:szCs w:val="22"/>
          <w:lang w:val="ru-RU" w:eastAsia="en-GB"/>
        </w:rPr>
      </w:pPr>
    </w:p>
    <w:p w14:paraId="51E1BED6" w14:textId="77777777" w:rsidR="00F129A7" w:rsidRPr="003D61D6" w:rsidRDefault="00F129A7"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Обзор процесса оценки</w:t>
      </w:r>
    </w:p>
    <w:p w14:paraId="5C62EFC8" w14:textId="2D1BBA28" w:rsidR="00F129A7" w:rsidRPr="00F129A7" w:rsidRDefault="00D5514E" w:rsidP="00F129A7">
      <w:pPr>
        <w:pStyle w:val="af5"/>
        <w:ind w:left="360"/>
        <w:jc w:val="both"/>
        <w:rPr>
          <w:rFonts w:ascii="Calibri" w:hAnsi="Calibri"/>
          <w:szCs w:val="22"/>
          <w:lang w:val="ru-RU"/>
        </w:rPr>
      </w:pPr>
      <w:r>
        <w:rPr>
          <w:rFonts w:ascii="Calibri" w:hAnsi="Calibri"/>
          <w:szCs w:val="22"/>
          <w:lang w:val="ru-RU"/>
        </w:rPr>
        <w:t>Ценовые предложения будут оценены на основе наименьшей цены товара (ценового предложения) по общей сумме. Оценка будет проведена оценочной комиссией</w:t>
      </w:r>
      <w:r w:rsidR="00F129A7" w:rsidRPr="00F129A7">
        <w:rPr>
          <w:rFonts w:ascii="Calibri" w:hAnsi="Calibri"/>
          <w:szCs w:val="22"/>
          <w:lang w:val="ru-RU"/>
        </w:rPr>
        <w:t>.</w:t>
      </w:r>
    </w:p>
    <w:p w14:paraId="5A95B5E7" w14:textId="3DF9F27A" w:rsidR="007A1A67" w:rsidRDefault="007A1A67" w:rsidP="00442A19">
      <w:pPr>
        <w:jc w:val="both"/>
        <w:rPr>
          <w:rFonts w:ascii="Calibri" w:hAnsi="Calibri" w:cs="Calibri"/>
          <w:b/>
          <w:sz w:val="22"/>
          <w:szCs w:val="22"/>
          <w:lang w:val="ru-RU"/>
        </w:rPr>
      </w:pPr>
    </w:p>
    <w:p w14:paraId="7A2E2100" w14:textId="77777777" w:rsidR="00795D28" w:rsidRDefault="00795D28" w:rsidP="00A6319D">
      <w:pPr>
        <w:pStyle w:val="af5"/>
        <w:numPr>
          <w:ilvl w:val="0"/>
          <w:numId w:val="3"/>
        </w:numPr>
        <w:jc w:val="both"/>
        <w:rPr>
          <w:rFonts w:asciiTheme="minorHAnsi" w:hAnsiTheme="minorHAnsi" w:cs="Calibri"/>
          <w:b/>
          <w:szCs w:val="22"/>
        </w:rPr>
      </w:pPr>
      <w:r>
        <w:rPr>
          <w:rFonts w:asciiTheme="minorHAnsi" w:hAnsiTheme="minorHAnsi" w:cs="Calibri"/>
          <w:b/>
          <w:szCs w:val="22"/>
          <w:lang w:val="ru-RU"/>
        </w:rPr>
        <w:t>Критерии</w:t>
      </w:r>
      <w:r w:rsidRPr="001A6DE6">
        <w:rPr>
          <w:rFonts w:asciiTheme="minorHAnsi" w:hAnsiTheme="minorHAnsi" w:cs="Calibri"/>
          <w:b/>
          <w:szCs w:val="22"/>
        </w:rPr>
        <w:t xml:space="preserve"> </w:t>
      </w:r>
      <w:r w:rsidR="009B1643">
        <w:rPr>
          <w:rFonts w:asciiTheme="minorHAnsi" w:hAnsiTheme="minorHAnsi" w:cs="Calibri"/>
          <w:b/>
          <w:szCs w:val="22"/>
          <w:lang w:val="ru-RU"/>
        </w:rPr>
        <w:t>присуждения</w:t>
      </w:r>
      <w:r w:rsidRPr="001A6DE6">
        <w:rPr>
          <w:rFonts w:asciiTheme="minorHAnsi" w:hAnsiTheme="minorHAnsi" w:cs="Calibri"/>
          <w:b/>
          <w:szCs w:val="22"/>
        </w:rPr>
        <w:t xml:space="preserve"> </w:t>
      </w:r>
    </w:p>
    <w:p w14:paraId="56B4E5C0" w14:textId="65DFD2D4" w:rsidR="00742A55" w:rsidRPr="00795D28" w:rsidRDefault="00D5514E" w:rsidP="000275EF">
      <w:pPr>
        <w:pStyle w:val="letter"/>
        <w:jc w:val="both"/>
        <w:rPr>
          <w:rFonts w:ascii="Calibri" w:hAnsi="Calibri"/>
          <w:sz w:val="22"/>
          <w:szCs w:val="22"/>
          <w:lang w:val="ru-RU"/>
        </w:rPr>
      </w:pPr>
      <w:r w:rsidRPr="00D5514E">
        <w:rPr>
          <w:rFonts w:ascii="Calibri" w:hAnsi="Calibri" w:cs="Calibri"/>
          <w:sz w:val="22"/>
          <w:szCs w:val="22"/>
          <w:lang w:val="ru-RU"/>
        </w:rPr>
        <w:t>ЮНФПА примет решение по заключению Заказа на п</w:t>
      </w:r>
      <w:r>
        <w:rPr>
          <w:rFonts w:ascii="Calibri" w:hAnsi="Calibri" w:cs="Calibri"/>
          <w:sz w:val="22"/>
          <w:szCs w:val="22"/>
          <w:lang w:val="ru-RU"/>
        </w:rPr>
        <w:t>ечать</w:t>
      </w:r>
      <w:r w:rsidRPr="00D5514E">
        <w:rPr>
          <w:rFonts w:ascii="Calibri" w:hAnsi="Calibri" w:cs="Calibri"/>
          <w:sz w:val="22"/>
          <w:szCs w:val="22"/>
          <w:lang w:val="ru-RU"/>
        </w:rPr>
        <w:t xml:space="preserve"> в рамках наиболее технически приемлемого предложения с наименьшей предложенной ценой</w:t>
      </w:r>
      <w:r w:rsidR="00795D28">
        <w:rPr>
          <w:rFonts w:ascii="Calibri" w:hAnsi="Calibri" w:cs="Calibri"/>
          <w:sz w:val="22"/>
          <w:szCs w:val="22"/>
          <w:lang w:val="ru-RU"/>
        </w:rPr>
        <w:t>.</w:t>
      </w:r>
    </w:p>
    <w:p w14:paraId="74DECE30" w14:textId="0E1A61EA" w:rsidR="0002021E" w:rsidRDefault="0002021E" w:rsidP="00E66555">
      <w:pPr>
        <w:rPr>
          <w:rFonts w:asciiTheme="minorHAnsi" w:hAnsiTheme="minorHAnsi"/>
          <w:sz w:val="22"/>
          <w:szCs w:val="22"/>
          <w:lang w:val="ru-RU"/>
        </w:rPr>
      </w:pPr>
    </w:p>
    <w:p w14:paraId="229906AB" w14:textId="77777777" w:rsidR="00795D28" w:rsidRPr="00803577" w:rsidRDefault="00795D28" w:rsidP="00A6319D">
      <w:pPr>
        <w:pStyle w:val="af5"/>
        <w:numPr>
          <w:ilvl w:val="0"/>
          <w:numId w:val="3"/>
        </w:numPr>
        <w:jc w:val="both"/>
        <w:rPr>
          <w:rFonts w:asciiTheme="minorHAnsi" w:hAnsiTheme="minorHAnsi" w:cs="Calibri"/>
          <w:b/>
          <w:szCs w:val="22"/>
          <w:lang w:val="ru-RU"/>
        </w:rPr>
      </w:pPr>
      <w:r>
        <w:rPr>
          <w:rFonts w:asciiTheme="minorHAnsi" w:hAnsiTheme="minorHAnsi" w:cs="Calibri"/>
          <w:b/>
          <w:szCs w:val="22"/>
          <w:lang w:val="ru-RU"/>
        </w:rPr>
        <w:t>Право на изменение требований во</w:t>
      </w:r>
      <w:r w:rsidR="009B1643">
        <w:rPr>
          <w:rFonts w:asciiTheme="minorHAnsi" w:hAnsiTheme="minorHAnsi" w:cs="Calibri"/>
          <w:b/>
          <w:szCs w:val="22"/>
          <w:lang w:val="ru-RU"/>
        </w:rPr>
        <w:t xml:space="preserve"> время принятия решения и присуждения контракта.</w:t>
      </w:r>
    </w:p>
    <w:p w14:paraId="63A19214" w14:textId="77777777" w:rsidR="00795D28" w:rsidRDefault="00795D28"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12217">
        <w:rPr>
          <w:rFonts w:ascii="Calibri" w:hAnsi="Calibri"/>
          <w:szCs w:val="22"/>
          <w:lang w:val="ru-RU"/>
        </w:rPr>
        <w:t xml:space="preserve"> </w:t>
      </w:r>
      <w:r>
        <w:rPr>
          <w:rFonts w:ascii="Calibri" w:hAnsi="Calibri"/>
          <w:szCs w:val="22"/>
          <w:lang w:val="ru-RU"/>
        </w:rPr>
        <w:t>сохраняет</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собой</w:t>
      </w:r>
      <w:r w:rsidRPr="00312217">
        <w:rPr>
          <w:rFonts w:ascii="Calibri" w:hAnsi="Calibri"/>
          <w:szCs w:val="22"/>
          <w:lang w:val="ru-RU"/>
        </w:rPr>
        <w:t xml:space="preserve"> </w:t>
      </w:r>
      <w:r>
        <w:rPr>
          <w:rFonts w:ascii="Calibri" w:hAnsi="Calibri"/>
          <w:szCs w:val="22"/>
          <w:lang w:val="ru-RU"/>
        </w:rPr>
        <w:t>право</w:t>
      </w:r>
      <w:r w:rsidRPr="00312217">
        <w:rPr>
          <w:rFonts w:ascii="Calibri" w:hAnsi="Calibri"/>
          <w:szCs w:val="22"/>
          <w:lang w:val="ru-RU"/>
        </w:rPr>
        <w:t xml:space="preserve"> </w:t>
      </w:r>
      <w:r>
        <w:rPr>
          <w:rFonts w:ascii="Calibri" w:hAnsi="Calibri"/>
          <w:szCs w:val="22"/>
          <w:lang w:val="ru-RU"/>
        </w:rPr>
        <w:t>увеличивать</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уменьшать</w:t>
      </w:r>
      <w:r w:rsidRPr="00312217">
        <w:rPr>
          <w:rFonts w:ascii="Calibri" w:hAnsi="Calibri"/>
          <w:szCs w:val="22"/>
          <w:lang w:val="ru-RU"/>
        </w:rPr>
        <w:t xml:space="preserve"> </w:t>
      </w:r>
      <w:r>
        <w:rPr>
          <w:rFonts w:ascii="Calibri" w:hAnsi="Calibri"/>
          <w:szCs w:val="22"/>
          <w:lang w:val="ru-RU"/>
        </w:rPr>
        <w:t>объем</w:t>
      </w:r>
      <w:r w:rsidRPr="00312217">
        <w:rPr>
          <w:rFonts w:ascii="Calibri" w:hAnsi="Calibri"/>
          <w:szCs w:val="22"/>
          <w:lang w:val="ru-RU"/>
        </w:rPr>
        <w:t xml:space="preserve"> </w:t>
      </w:r>
      <w:r>
        <w:rPr>
          <w:rFonts w:ascii="Calibri" w:hAnsi="Calibri"/>
          <w:szCs w:val="22"/>
          <w:lang w:val="ru-RU"/>
        </w:rPr>
        <w:t>указанных</w:t>
      </w:r>
      <w:r w:rsidRPr="00312217">
        <w:rPr>
          <w:rFonts w:ascii="Calibri" w:hAnsi="Calibri"/>
          <w:szCs w:val="22"/>
          <w:lang w:val="ru-RU"/>
        </w:rPr>
        <w:t xml:space="preserve"> </w:t>
      </w:r>
      <w:r>
        <w:rPr>
          <w:rFonts w:ascii="Calibri" w:hAnsi="Calibri"/>
          <w:szCs w:val="22"/>
          <w:lang w:val="ru-RU"/>
        </w:rPr>
        <w:t>в</w:t>
      </w:r>
      <w:r w:rsidRPr="00312217">
        <w:rPr>
          <w:rFonts w:ascii="Calibri" w:hAnsi="Calibri"/>
          <w:szCs w:val="22"/>
          <w:lang w:val="ru-RU"/>
        </w:rPr>
        <w:t xml:space="preserve"> </w:t>
      </w:r>
      <w:r>
        <w:rPr>
          <w:rFonts w:ascii="Calibri" w:hAnsi="Calibri"/>
          <w:szCs w:val="22"/>
          <w:lang w:val="ru-RU"/>
        </w:rPr>
        <w:t>данном</w:t>
      </w:r>
      <w:r w:rsidRPr="00312217">
        <w:rPr>
          <w:rFonts w:ascii="Calibri" w:hAnsi="Calibri"/>
          <w:szCs w:val="22"/>
          <w:lang w:val="ru-RU"/>
        </w:rPr>
        <w:t xml:space="preserve"> </w:t>
      </w:r>
      <w:r>
        <w:rPr>
          <w:rFonts w:ascii="Calibri" w:hAnsi="Calibri"/>
          <w:szCs w:val="22"/>
          <w:lang w:val="ru-RU"/>
        </w:rPr>
        <w:t>ЗЦ</w:t>
      </w:r>
      <w:r w:rsidR="000B3696">
        <w:rPr>
          <w:rFonts w:ascii="Calibri" w:hAnsi="Calibri"/>
          <w:szCs w:val="22"/>
          <w:lang w:val="ru-RU"/>
        </w:rPr>
        <w:t>П</w:t>
      </w:r>
      <w:r w:rsidRPr="00312217">
        <w:rPr>
          <w:rFonts w:ascii="Calibri" w:hAnsi="Calibri"/>
          <w:szCs w:val="22"/>
          <w:lang w:val="ru-RU"/>
        </w:rPr>
        <w:t xml:space="preserve"> </w:t>
      </w:r>
      <w:r>
        <w:rPr>
          <w:rFonts w:ascii="Calibri" w:hAnsi="Calibri"/>
          <w:szCs w:val="22"/>
          <w:lang w:val="ru-RU"/>
        </w:rPr>
        <w:t>услуг</w:t>
      </w:r>
      <w:r w:rsidRPr="00312217">
        <w:rPr>
          <w:rFonts w:ascii="Calibri" w:hAnsi="Calibri"/>
          <w:szCs w:val="22"/>
          <w:lang w:val="ru-RU"/>
        </w:rPr>
        <w:t xml:space="preserve"> </w:t>
      </w:r>
      <w:r>
        <w:rPr>
          <w:rFonts w:ascii="Calibri" w:hAnsi="Calibri"/>
          <w:szCs w:val="22"/>
          <w:lang w:val="ru-RU"/>
        </w:rPr>
        <w:t>до</w:t>
      </w:r>
      <w:r w:rsidRPr="00312217">
        <w:rPr>
          <w:rFonts w:ascii="Calibri" w:hAnsi="Calibri"/>
          <w:szCs w:val="22"/>
          <w:lang w:val="ru-RU"/>
        </w:rPr>
        <w:t xml:space="preserve"> 20%</w:t>
      </w:r>
      <w:r>
        <w:rPr>
          <w:rFonts w:ascii="Calibri" w:hAnsi="Calibri"/>
          <w:szCs w:val="22"/>
          <w:lang w:val="ru-RU"/>
        </w:rPr>
        <w:t xml:space="preserve"> на момент принятия решения о выборе предложения,</w:t>
      </w:r>
      <w:r w:rsidRPr="00312217">
        <w:rPr>
          <w:rFonts w:ascii="Calibri" w:hAnsi="Calibri"/>
          <w:szCs w:val="22"/>
          <w:lang w:val="ru-RU"/>
        </w:rPr>
        <w:t xml:space="preserve"> </w:t>
      </w:r>
      <w:r>
        <w:rPr>
          <w:rFonts w:ascii="Calibri" w:hAnsi="Calibri"/>
          <w:szCs w:val="22"/>
          <w:lang w:val="ru-RU"/>
        </w:rPr>
        <w:t>без</w:t>
      </w:r>
      <w:r w:rsidRPr="00312217">
        <w:rPr>
          <w:rFonts w:ascii="Calibri" w:hAnsi="Calibri"/>
          <w:szCs w:val="22"/>
          <w:lang w:val="ru-RU"/>
        </w:rPr>
        <w:t xml:space="preserve"> </w:t>
      </w:r>
      <w:r>
        <w:rPr>
          <w:rFonts w:ascii="Calibri" w:hAnsi="Calibri"/>
          <w:szCs w:val="22"/>
          <w:lang w:val="ru-RU"/>
        </w:rPr>
        <w:t>изменения</w:t>
      </w:r>
      <w:r w:rsidRPr="00312217">
        <w:rPr>
          <w:rFonts w:ascii="Calibri" w:hAnsi="Calibri"/>
          <w:szCs w:val="22"/>
          <w:lang w:val="ru-RU"/>
        </w:rPr>
        <w:t xml:space="preserve"> </w:t>
      </w:r>
      <w:r>
        <w:rPr>
          <w:rFonts w:ascii="Calibri" w:hAnsi="Calibri"/>
          <w:szCs w:val="22"/>
          <w:lang w:val="ru-RU"/>
        </w:rPr>
        <w:t>цен</w:t>
      </w:r>
      <w:r w:rsidRPr="00312217">
        <w:rPr>
          <w:rFonts w:ascii="Calibri" w:hAnsi="Calibri"/>
          <w:szCs w:val="22"/>
          <w:lang w:val="ru-RU"/>
        </w:rPr>
        <w:t xml:space="preserve"> </w:t>
      </w:r>
      <w:r>
        <w:rPr>
          <w:rFonts w:ascii="Calibri" w:hAnsi="Calibri"/>
          <w:szCs w:val="22"/>
          <w:lang w:val="ru-RU"/>
        </w:rPr>
        <w:t>за</w:t>
      </w:r>
      <w:r w:rsidRPr="00312217">
        <w:rPr>
          <w:rFonts w:ascii="Calibri" w:hAnsi="Calibri"/>
          <w:szCs w:val="22"/>
          <w:lang w:val="ru-RU"/>
        </w:rPr>
        <w:t xml:space="preserve"> </w:t>
      </w:r>
      <w:r>
        <w:rPr>
          <w:rFonts w:ascii="Calibri" w:hAnsi="Calibri"/>
          <w:szCs w:val="22"/>
          <w:lang w:val="ru-RU"/>
        </w:rPr>
        <w:t>единицу</w:t>
      </w:r>
      <w:r w:rsidRPr="00312217">
        <w:rPr>
          <w:rFonts w:ascii="Calibri" w:hAnsi="Calibri"/>
          <w:szCs w:val="22"/>
          <w:lang w:val="ru-RU"/>
        </w:rPr>
        <w:t xml:space="preserve">, </w:t>
      </w:r>
      <w:r>
        <w:rPr>
          <w:rFonts w:ascii="Calibri" w:hAnsi="Calibri"/>
          <w:szCs w:val="22"/>
          <w:lang w:val="ru-RU"/>
        </w:rPr>
        <w:t>или</w:t>
      </w:r>
      <w:r w:rsidRPr="00312217">
        <w:rPr>
          <w:rFonts w:ascii="Calibri" w:hAnsi="Calibri"/>
          <w:szCs w:val="22"/>
          <w:lang w:val="ru-RU"/>
        </w:rPr>
        <w:t xml:space="preserve"> </w:t>
      </w:r>
      <w:r>
        <w:rPr>
          <w:rFonts w:ascii="Calibri" w:hAnsi="Calibri"/>
          <w:szCs w:val="22"/>
          <w:lang w:val="ru-RU"/>
        </w:rPr>
        <w:t>других</w:t>
      </w:r>
      <w:r w:rsidRPr="00312217">
        <w:rPr>
          <w:rFonts w:ascii="Calibri" w:hAnsi="Calibri"/>
          <w:szCs w:val="22"/>
          <w:lang w:val="ru-RU"/>
        </w:rPr>
        <w:t xml:space="preserve"> </w:t>
      </w:r>
      <w:r>
        <w:rPr>
          <w:rFonts w:ascii="Calibri" w:hAnsi="Calibri"/>
          <w:szCs w:val="22"/>
          <w:lang w:val="ru-RU"/>
        </w:rPr>
        <w:t xml:space="preserve">условий. </w:t>
      </w:r>
    </w:p>
    <w:p w14:paraId="6323ABE9" w14:textId="77777777" w:rsidR="009B2F54" w:rsidRPr="00BD7B5F" w:rsidRDefault="009B2F54"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3EFB42F3" w14:textId="77777777" w:rsidR="00795D28" w:rsidRPr="00D8548A" w:rsidRDefault="00795D28" w:rsidP="00A6319D">
      <w:pPr>
        <w:pStyle w:val="af5"/>
        <w:numPr>
          <w:ilvl w:val="0"/>
          <w:numId w:val="3"/>
        </w:numPr>
        <w:jc w:val="both"/>
        <w:rPr>
          <w:rFonts w:asciiTheme="minorHAnsi" w:hAnsiTheme="minorHAnsi" w:cs="Calibri"/>
          <w:b/>
          <w:szCs w:val="22"/>
        </w:rPr>
      </w:pPr>
      <w:r w:rsidRPr="00D8548A">
        <w:rPr>
          <w:rFonts w:asciiTheme="minorHAnsi" w:hAnsiTheme="minorHAnsi" w:cs="Calibri"/>
          <w:b/>
          <w:szCs w:val="22"/>
          <w:lang w:val="ru-RU"/>
        </w:rPr>
        <w:t xml:space="preserve">Условия оплаты </w:t>
      </w:r>
    </w:p>
    <w:p w14:paraId="62ABEC65" w14:textId="77777777" w:rsidR="00502C45" w:rsidRPr="00231BB9" w:rsidRDefault="00D2248A" w:rsidP="00231BB9">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231BB9">
        <w:rPr>
          <w:rFonts w:ascii="Calibri" w:hAnsi="Calibri"/>
          <w:szCs w:val="22"/>
          <w:lang w:val="ru-RU"/>
        </w:rPr>
        <w:t xml:space="preserve">Оплата будет произведена </w:t>
      </w:r>
      <w:r w:rsidR="00502C45" w:rsidRPr="00231BB9">
        <w:rPr>
          <w:rFonts w:ascii="Calibri" w:hAnsi="Calibri"/>
          <w:szCs w:val="22"/>
          <w:lang w:val="ru-RU"/>
        </w:rPr>
        <w:t>двумя</w:t>
      </w:r>
      <w:r w:rsidRPr="00231BB9">
        <w:rPr>
          <w:rFonts w:ascii="Calibri" w:hAnsi="Calibri"/>
          <w:szCs w:val="22"/>
          <w:lang w:val="ru-RU"/>
        </w:rPr>
        <w:t xml:space="preserve"> платежами</w:t>
      </w:r>
      <w:r w:rsidR="00502C45" w:rsidRPr="00231BB9">
        <w:rPr>
          <w:rFonts w:ascii="Calibri" w:hAnsi="Calibri"/>
          <w:szCs w:val="22"/>
          <w:lang w:val="ru-RU"/>
        </w:rPr>
        <w:t xml:space="preserve"> согласно достигнутым результатам, выплата производится по факту окончания работ/услуг на основании письменного подтверждения Программного сотрудника ЮНФПА:</w:t>
      </w:r>
    </w:p>
    <w:p w14:paraId="0FF384DD" w14:textId="735715AF" w:rsidR="00502C45" w:rsidRPr="00231BB9" w:rsidRDefault="00502C45" w:rsidP="00CD4BFD">
      <w:pPr>
        <w:pStyle w:val="af5"/>
        <w:numPr>
          <w:ilvl w:val="0"/>
          <w:numId w:val="8"/>
        </w:numPr>
        <w:tabs>
          <w:tab w:val="left" w:pos="851"/>
        </w:tabs>
        <w:overflowPunct/>
        <w:autoSpaceDE/>
        <w:autoSpaceDN/>
        <w:adjustRightInd/>
        <w:spacing w:line="276" w:lineRule="auto"/>
        <w:contextualSpacing/>
        <w:jc w:val="both"/>
        <w:textAlignment w:val="auto"/>
        <w:rPr>
          <w:rFonts w:ascii="Calibri" w:hAnsi="Calibri"/>
          <w:szCs w:val="22"/>
          <w:lang w:val="ru-RU"/>
        </w:rPr>
      </w:pPr>
      <w:r w:rsidRPr="00231BB9">
        <w:rPr>
          <w:rFonts w:ascii="Calibri" w:hAnsi="Calibri"/>
          <w:szCs w:val="22"/>
          <w:lang w:val="ru-RU"/>
        </w:rPr>
        <w:t xml:space="preserve">1 транш в размере 20%  от суммы контракта </w:t>
      </w:r>
      <w:r w:rsidR="00DD40A5" w:rsidRPr="00231BB9">
        <w:rPr>
          <w:rFonts w:ascii="Calibri" w:hAnsi="Calibri"/>
          <w:szCs w:val="22"/>
          <w:lang w:val="ru-RU"/>
        </w:rPr>
        <w:t xml:space="preserve">– </w:t>
      </w:r>
      <w:r w:rsidRPr="00231BB9">
        <w:rPr>
          <w:rFonts w:ascii="Calibri" w:hAnsi="Calibri"/>
          <w:szCs w:val="22"/>
          <w:lang w:val="ru-RU"/>
        </w:rPr>
        <w:t>после подписания договора;</w:t>
      </w:r>
    </w:p>
    <w:p w14:paraId="479AFFE0" w14:textId="48A28A19" w:rsidR="00502C45" w:rsidRPr="00231BB9" w:rsidRDefault="00502C45" w:rsidP="00CD4BFD">
      <w:pPr>
        <w:pStyle w:val="af5"/>
        <w:numPr>
          <w:ilvl w:val="0"/>
          <w:numId w:val="5"/>
        </w:numPr>
        <w:tabs>
          <w:tab w:val="left" w:pos="851"/>
        </w:tabs>
        <w:overflowPunct/>
        <w:autoSpaceDE/>
        <w:autoSpaceDN/>
        <w:adjustRightInd/>
        <w:spacing w:line="276" w:lineRule="auto"/>
        <w:contextualSpacing/>
        <w:jc w:val="both"/>
        <w:textAlignment w:val="auto"/>
        <w:rPr>
          <w:rFonts w:ascii="Calibri" w:hAnsi="Calibri"/>
          <w:szCs w:val="22"/>
          <w:lang w:val="ru-RU"/>
        </w:rPr>
      </w:pPr>
      <w:r w:rsidRPr="00231BB9">
        <w:rPr>
          <w:rFonts w:ascii="Calibri" w:hAnsi="Calibri"/>
          <w:szCs w:val="22"/>
          <w:lang w:val="ru-RU"/>
        </w:rPr>
        <w:t xml:space="preserve">2 транш в размере 80% </w:t>
      </w:r>
      <w:r w:rsidR="00DD40A5" w:rsidRPr="00231BB9">
        <w:rPr>
          <w:rFonts w:ascii="Calibri" w:hAnsi="Calibri"/>
          <w:szCs w:val="22"/>
          <w:lang w:val="ru-RU"/>
        </w:rPr>
        <w:t xml:space="preserve">от суммы контракта </w:t>
      </w:r>
      <w:r w:rsidRPr="00231BB9">
        <w:rPr>
          <w:rFonts w:ascii="Calibri" w:hAnsi="Calibri"/>
          <w:szCs w:val="22"/>
          <w:lang w:val="ru-RU"/>
        </w:rPr>
        <w:t>– по факту оказания услуг, по предоставлению счет-фактуры и акта выполненных работ по печати книги.</w:t>
      </w:r>
    </w:p>
    <w:p w14:paraId="76952615" w14:textId="77777777" w:rsidR="00502C45" w:rsidRDefault="00502C45"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48443832" w14:textId="4682792A" w:rsidR="00795D28" w:rsidRPr="00526B06" w:rsidRDefault="00D2248A"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D2248A">
        <w:rPr>
          <w:rFonts w:ascii="Calibri" w:hAnsi="Calibri"/>
          <w:szCs w:val="22"/>
          <w:lang w:val="ru-RU"/>
        </w:rPr>
        <w:t xml:space="preserve">Сроки оплаты заказа составляют </w:t>
      </w:r>
      <w:r w:rsidR="00676F4C">
        <w:rPr>
          <w:rFonts w:ascii="Calibri" w:hAnsi="Calibri"/>
          <w:szCs w:val="22"/>
          <w:lang w:val="ru-RU"/>
        </w:rPr>
        <w:t>3</w:t>
      </w:r>
      <w:r w:rsidRPr="00D2248A">
        <w:rPr>
          <w:rFonts w:ascii="Calibri" w:hAnsi="Calibri"/>
          <w:szCs w:val="22"/>
          <w:lang w:val="ru-RU"/>
        </w:rPr>
        <w:t>0 дней со дня выставления счета и получения промежуточных результатов</w:t>
      </w:r>
      <w:r w:rsidR="00540915">
        <w:rPr>
          <w:rFonts w:ascii="Calibri" w:hAnsi="Calibri"/>
          <w:szCs w:val="22"/>
          <w:lang w:val="ru-RU"/>
        </w:rPr>
        <w:t xml:space="preserve"> </w:t>
      </w:r>
      <w:r w:rsidRPr="00D2248A">
        <w:rPr>
          <w:rFonts w:ascii="Calibri" w:hAnsi="Calibri"/>
          <w:szCs w:val="22"/>
          <w:lang w:val="ru-RU"/>
        </w:rPr>
        <w:t>(акта приемки-передачи) связанных с оплатой как определено в контракте</w:t>
      </w:r>
      <w:r w:rsidR="00795D28" w:rsidRPr="00526B06">
        <w:rPr>
          <w:rFonts w:ascii="Calibri" w:hAnsi="Calibri"/>
          <w:szCs w:val="22"/>
          <w:lang w:val="ru-RU"/>
        </w:rPr>
        <w:t xml:space="preserve">. </w:t>
      </w:r>
    </w:p>
    <w:p w14:paraId="7C2CC0C9" w14:textId="528C012A" w:rsidR="0002021E" w:rsidRDefault="0002021E" w:rsidP="00E66555">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2C2C60C8" w14:textId="77777777" w:rsidR="00795D28" w:rsidRPr="003D61D6" w:rsidRDefault="00277BE8" w:rsidP="00A6319D">
      <w:pPr>
        <w:pStyle w:val="af5"/>
        <w:numPr>
          <w:ilvl w:val="0"/>
          <w:numId w:val="3"/>
        </w:numPr>
        <w:jc w:val="both"/>
        <w:rPr>
          <w:rFonts w:asciiTheme="minorHAnsi" w:hAnsiTheme="minorHAnsi" w:cs="Calibri"/>
          <w:b/>
          <w:szCs w:val="22"/>
        </w:rPr>
      </w:pPr>
      <w:hyperlink r:id="rId17" w:anchor="FraudCorruption" w:history="1">
        <w:r w:rsidR="00795D28">
          <w:rPr>
            <w:rFonts w:asciiTheme="minorHAnsi" w:hAnsiTheme="minorHAnsi"/>
            <w:b/>
            <w:lang w:val="ru-RU"/>
          </w:rPr>
          <w:t>Мошенничество</w:t>
        </w:r>
      </w:hyperlink>
      <w:r w:rsidR="00795D28">
        <w:rPr>
          <w:rFonts w:asciiTheme="minorHAnsi" w:hAnsiTheme="minorHAnsi"/>
          <w:b/>
          <w:lang w:val="ru-RU"/>
        </w:rPr>
        <w:t xml:space="preserve"> и коррупция </w:t>
      </w:r>
    </w:p>
    <w:p w14:paraId="3D89ACF3" w14:textId="77777777" w:rsidR="00795D28" w:rsidRPr="00060EEF" w:rsidRDefault="00795D28" w:rsidP="00795D28">
      <w:pPr>
        <w:pStyle w:val="af5"/>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привержен</w:t>
      </w:r>
      <w:r w:rsidRPr="003C0808">
        <w:rPr>
          <w:rFonts w:ascii="Calibri" w:hAnsi="Calibri"/>
          <w:szCs w:val="22"/>
          <w:lang w:val="ru-RU"/>
        </w:rPr>
        <w:t xml:space="preserve"> </w:t>
      </w:r>
      <w:r>
        <w:rPr>
          <w:rFonts w:ascii="Calibri" w:hAnsi="Calibri"/>
          <w:szCs w:val="22"/>
          <w:lang w:val="ru-RU"/>
        </w:rPr>
        <w:t>предотвращать</w:t>
      </w:r>
      <w:r w:rsidRPr="003C0808">
        <w:rPr>
          <w:rFonts w:ascii="Calibri" w:hAnsi="Calibri"/>
          <w:szCs w:val="22"/>
          <w:lang w:val="ru-RU"/>
        </w:rPr>
        <w:t xml:space="preserve">, </w:t>
      </w:r>
      <w:r>
        <w:rPr>
          <w:rFonts w:ascii="Calibri" w:hAnsi="Calibri"/>
          <w:szCs w:val="22"/>
          <w:lang w:val="ru-RU"/>
        </w:rPr>
        <w:t>выявлять</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принимать</w:t>
      </w:r>
      <w:r w:rsidRPr="003C0808">
        <w:rPr>
          <w:rFonts w:ascii="Calibri" w:hAnsi="Calibri"/>
          <w:szCs w:val="22"/>
          <w:lang w:val="ru-RU"/>
        </w:rPr>
        <w:t xml:space="preserve"> </w:t>
      </w:r>
      <w:r>
        <w:rPr>
          <w:rFonts w:ascii="Calibri" w:hAnsi="Calibri"/>
          <w:szCs w:val="22"/>
          <w:lang w:val="ru-RU"/>
        </w:rPr>
        <w:t>меры</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всех</w:t>
      </w:r>
      <w:r w:rsidRPr="003C0808">
        <w:rPr>
          <w:rFonts w:ascii="Calibri" w:hAnsi="Calibri"/>
          <w:szCs w:val="22"/>
          <w:lang w:val="ru-RU"/>
        </w:rPr>
        <w:t xml:space="preserve"> </w:t>
      </w:r>
      <w:r>
        <w:rPr>
          <w:rFonts w:ascii="Calibri" w:hAnsi="Calibri"/>
          <w:szCs w:val="22"/>
          <w:lang w:val="ru-RU"/>
        </w:rPr>
        <w:t>действий</w:t>
      </w:r>
      <w:r w:rsidRPr="003C0808">
        <w:rPr>
          <w:rFonts w:ascii="Calibri" w:hAnsi="Calibri"/>
          <w:szCs w:val="22"/>
          <w:lang w:val="ru-RU"/>
        </w:rPr>
        <w:t xml:space="preserve"> </w:t>
      </w:r>
      <w:r>
        <w:rPr>
          <w:rFonts w:ascii="Calibri" w:hAnsi="Calibri"/>
          <w:szCs w:val="22"/>
          <w:lang w:val="ru-RU"/>
        </w:rPr>
        <w:t>мошенничества</w:t>
      </w:r>
      <w:r w:rsidRPr="003C0808">
        <w:rPr>
          <w:rFonts w:ascii="Calibri" w:hAnsi="Calibri"/>
          <w:szCs w:val="22"/>
          <w:lang w:val="ru-RU"/>
        </w:rPr>
        <w:t xml:space="preserve"> </w:t>
      </w:r>
      <w:r>
        <w:rPr>
          <w:rFonts w:ascii="Calibri" w:hAnsi="Calibri"/>
          <w:szCs w:val="22"/>
          <w:lang w:val="ru-RU"/>
        </w:rPr>
        <w:t>против</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и</w:t>
      </w:r>
      <w:r w:rsidRPr="003C0808">
        <w:rPr>
          <w:rFonts w:ascii="Calibri" w:hAnsi="Calibri"/>
          <w:szCs w:val="22"/>
          <w:lang w:val="ru-RU"/>
        </w:rPr>
        <w:t xml:space="preserve"> </w:t>
      </w:r>
      <w:r>
        <w:rPr>
          <w:rFonts w:ascii="Calibri" w:hAnsi="Calibri"/>
          <w:szCs w:val="22"/>
          <w:lang w:val="ru-RU"/>
        </w:rPr>
        <w:t>третьих</w:t>
      </w:r>
      <w:r w:rsidRPr="003C0808">
        <w:rPr>
          <w:rFonts w:ascii="Calibri" w:hAnsi="Calibri"/>
          <w:szCs w:val="22"/>
          <w:lang w:val="ru-RU"/>
        </w:rPr>
        <w:t xml:space="preserve"> </w:t>
      </w:r>
      <w:r>
        <w:rPr>
          <w:rFonts w:ascii="Calibri" w:hAnsi="Calibri"/>
          <w:szCs w:val="22"/>
          <w:lang w:val="ru-RU"/>
        </w:rPr>
        <w:t>сторон</w:t>
      </w:r>
      <w:r w:rsidRPr="003C0808">
        <w:rPr>
          <w:rFonts w:ascii="Calibri" w:hAnsi="Calibri"/>
          <w:szCs w:val="22"/>
          <w:lang w:val="ru-RU"/>
        </w:rPr>
        <w:t xml:space="preserve">, </w:t>
      </w:r>
      <w:r>
        <w:rPr>
          <w:rFonts w:ascii="Calibri" w:hAnsi="Calibri"/>
          <w:szCs w:val="22"/>
          <w:lang w:val="ru-RU"/>
        </w:rPr>
        <w:t>которые</w:t>
      </w:r>
      <w:r w:rsidRPr="003C0808">
        <w:rPr>
          <w:rFonts w:ascii="Calibri" w:hAnsi="Calibri"/>
          <w:szCs w:val="22"/>
          <w:lang w:val="ru-RU"/>
        </w:rPr>
        <w:t xml:space="preserve"> </w:t>
      </w:r>
      <w:r>
        <w:rPr>
          <w:rFonts w:ascii="Calibri" w:hAnsi="Calibri"/>
          <w:szCs w:val="22"/>
          <w:lang w:val="ru-RU"/>
        </w:rPr>
        <w:t>вовлечены</w:t>
      </w:r>
      <w:r w:rsidRPr="003C0808">
        <w:rPr>
          <w:rFonts w:ascii="Calibri" w:hAnsi="Calibri"/>
          <w:szCs w:val="22"/>
          <w:lang w:val="ru-RU"/>
        </w:rPr>
        <w:t xml:space="preserve"> </w:t>
      </w:r>
      <w:r>
        <w:rPr>
          <w:rFonts w:ascii="Calibri" w:hAnsi="Calibri"/>
          <w:szCs w:val="22"/>
          <w:lang w:val="ru-RU"/>
        </w:rPr>
        <w:t>в</w:t>
      </w:r>
      <w:r w:rsidRPr="003C0808">
        <w:rPr>
          <w:rFonts w:ascii="Calibri" w:hAnsi="Calibri"/>
          <w:szCs w:val="22"/>
          <w:lang w:val="ru-RU"/>
        </w:rPr>
        <w:t xml:space="preserve"> </w:t>
      </w:r>
      <w:r>
        <w:rPr>
          <w:rFonts w:ascii="Calibri" w:hAnsi="Calibri"/>
          <w:szCs w:val="22"/>
          <w:lang w:val="ru-RU"/>
        </w:rPr>
        <w:t>действия</w:t>
      </w:r>
      <w:r w:rsidRPr="003C0808">
        <w:rPr>
          <w:rFonts w:ascii="Calibri" w:hAnsi="Calibri"/>
          <w:szCs w:val="22"/>
          <w:lang w:val="ru-RU"/>
        </w:rPr>
        <w:t xml:space="preserve"> </w:t>
      </w:r>
      <w:r>
        <w:rPr>
          <w:rFonts w:ascii="Calibri" w:hAnsi="Calibri"/>
          <w:szCs w:val="22"/>
          <w:lang w:val="ru-RU"/>
        </w:rPr>
        <w:t>ЮНФПА</w:t>
      </w:r>
      <w:r w:rsidRPr="003C0808">
        <w:rPr>
          <w:rFonts w:ascii="Calibri" w:hAnsi="Calibri"/>
          <w:szCs w:val="22"/>
          <w:lang w:val="ru-RU"/>
        </w:rPr>
        <w:t xml:space="preserve">. </w:t>
      </w:r>
      <w:r>
        <w:rPr>
          <w:rFonts w:ascii="Calibri" w:hAnsi="Calibri"/>
          <w:szCs w:val="22"/>
          <w:lang w:val="ru-RU"/>
        </w:rPr>
        <w:t>Политика ЮНФПА касательно мошенничества и коррупции доступна здесь</w:t>
      </w:r>
      <w:r w:rsidRPr="003C0808">
        <w:rPr>
          <w:rFonts w:ascii="Calibri" w:hAnsi="Calibri"/>
          <w:szCs w:val="22"/>
          <w:lang w:val="ru-RU"/>
        </w:rPr>
        <w:t xml:space="preserve">:  </w:t>
      </w:r>
      <w:hyperlink r:id="rId18" w:anchor="overlay-context=node/10356/draft" w:history="1">
        <w:r w:rsidRPr="007A2896">
          <w:rPr>
            <w:rStyle w:val="a8"/>
            <w:rFonts w:ascii="Calibri" w:hAnsi="Calibri"/>
            <w:szCs w:val="22"/>
          </w:rPr>
          <w:t>Fraud</w:t>
        </w:r>
        <w:r w:rsidRPr="003C0808">
          <w:rPr>
            <w:rStyle w:val="a8"/>
            <w:rFonts w:ascii="Calibri" w:hAnsi="Calibri"/>
            <w:szCs w:val="22"/>
            <w:lang w:val="ru-RU"/>
          </w:rPr>
          <w:t xml:space="preserve"> </w:t>
        </w:r>
        <w:r w:rsidRPr="007A2896">
          <w:rPr>
            <w:rStyle w:val="a8"/>
            <w:rFonts w:ascii="Calibri" w:hAnsi="Calibri"/>
            <w:szCs w:val="22"/>
          </w:rPr>
          <w:t>Policy</w:t>
        </w:r>
      </w:hyperlink>
      <w:r w:rsidRPr="003C0808">
        <w:rPr>
          <w:rFonts w:ascii="Calibri" w:hAnsi="Calibri"/>
          <w:szCs w:val="22"/>
          <w:lang w:val="ru-RU"/>
        </w:rPr>
        <w:t xml:space="preserve">. </w:t>
      </w:r>
      <w:r>
        <w:rPr>
          <w:rFonts w:ascii="Calibri" w:hAnsi="Calibri"/>
          <w:szCs w:val="22"/>
          <w:lang w:val="ru-RU"/>
        </w:rPr>
        <w:t>Предоставление</w:t>
      </w:r>
      <w:r w:rsidRPr="00060EEF">
        <w:rPr>
          <w:rFonts w:ascii="Calibri" w:hAnsi="Calibri"/>
          <w:szCs w:val="22"/>
          <w:lang w:val="ru-RU"/>
        </w:rPr>
        <w:t xml:space="preserve"> </w:t>
      </w:r>
      <w:r>
        <w:rPr>
          <w:rFonts w:ascii="Calibri" w:hAnsi="Calibri"/>
          <w:szCs w:val="22"/>
          <w:lang w:val="ru-RU"/>
        </w:rPr>
        <w:t>предложения</w:t>
      </w:r>
      <w:r w:rsidRPr="00060EEF">
        <w:rPr>
          <w:rFonts w:ascii="Calibri" w:hAnsi="Calibri"/>
          <w:szCs w:val="22"/>
          <w:lang w:val="ru-RU"/>
        </w:rPr>
        <w:t xml:space="preserve"> </w:t>
      </w:r>
      <w:r>
        <w:rPr>
          <w:rFonts w:ascii="Calibri" w:hAnsi="Calibri"/>
          <w:szCs w:val="22"/>
          <w:lang w:val="ru-RU"/>
        </w:rPr>
        <w:t>подразумевает</w:t>
      </w:r>
      <w:r w:rsidRPr="00060EEF">
        <w:rPr>
          <w:rFonts w:ascii="Calibri" w:hAnsi="Calibri"/>
          <w:szCs w:val="22"/>
          <w:lang w:val="ru-RU"/>
        </w:rPr>
        <w:t xml:space="preserve">, </w:t>
      </w:r>
      <w:r>
        <w:rPr>
          <w:rFonts w:ascii="Calibri" w:hAnsi="Calibri"/>
          <w:szCs w:val="22"/>
          <w:lang w:val="ru-RU"/>
        </w:rPr>
        <w:t>что</w:t>
      </w:r>
      <w:r w:rsidRPr="00060EEF">
        <w:rPr>
          <w:rFonts w:ascii="Calibri" w:hAnsi="Calibri"/>
          <w:szCs w:val="22"/>
          <w:lang w:val="ru-RU"/>
        </w:rPr>
        <w:t xml:space="preserve"> </w:t>
      </w:r>
      <w:r>
        <w:rPr>
          <w:rFonts w:ascii="Calibri" w:hAnsi="Calibri"/>
          <w:szCs w:val="22"/>
          <w:lang w:val="ru-RU"/>
        </w:rPr>
        <w:t>Подрядчик</w:t>
      </w:r>
      <w:r w:rsidRPr="00060EEF">
        <w:rPr>
          <w:rFonts w:ascii="Calibri" w:hAnsi="Calibri"/>
          <w:szCs w:val="22"/>
          <w:lang w:val="ru-RU"/>
        </w:rPr>
        <w:t xml:space="preserve"> </w:t>
      </w:r>
      <w:r>
        <w:rPr>
          <w:rFonts w:ascii="Calibri" w:hAnsi="Calibri"/>
          <w:szCs w:val="22"/>
          <w:lang w:val="ru-RU"/>
        </w:rPr>
        <w:t>осведомлён</w:t>
      </w:r>
      <w:r w:rsidRPr="00060EEF">
        <w:rPr>
          <w:rFonts w:ascii="Calibri" w:hAnsi="Calibri"/>
          <w:szCs w:val="22"/>
          <w:lang w:val="ru-RU"/>
        </w:rPr>
        <w:t xml:space="preserve"> </w:t>
      </w:r>
      <w:r>
        <w:rPr>
          <w:rFonts w:ascii="Calibri" w:hAnsi="Calibri"/>
          <w:szCs w:val="22"/>
          <w:lang w:val="ru-RU"/>
        </w:rPr>
        <w:t>о</w:t>
      </w:r>
      <w:r w:rsidRPr="00060EEF">
        <w:rPr>
          <w:rFonts w:ascii="Calibri" w:hAnsi="Calibri"/>
          <w:szCs w:val="22"/>
          <w:lang w:val="ru-RU"/>
        </w:rPr>
        <w:t xml:space="preserve"> </w:t>
      </w:r>
      <w:r>
        <w:rPr>
          <w:rFonts w:ascii="Calibri" w:hAnsi="Calibri"/>
          <w:szCs w:val="22"/>
          <w:lang w:val="ru-RU"/>
        </w:rPr>
        <w:t>данной</w:t>
      </w:r>
      <w:r w:rsidRPr="00060EEF">
        <w:rPr>
          <w:rFonts w:ascii="Calibri" w:hAnsi="Calibri"/>
          <w:szCs w:val="22"/>
          <w:lang w:val="ru-RU"/>
        </w:rPr>
        <w:t xml:space="preserve"> </w:t>
      </w:r>
      <w:r>
        <w:rPr>
          <w:rFonts w:ascii="Calibri" w:hAnsi="Calibri"/>
          <w:szCs w:val="22"/>
          <w:lang w:val="ru-RU"/>
        </w:rPr>
        <w:t>политике</w:t>
      </w:r>
      <w:r w:rsidRPr="00060EEF">
        <w:rPr>
          <w:rFonts w:ascii="Calibri" w:hAnsi="Calibri"/>
          <w:szCs w:val="22"/>
          <w:lang w:val="ru-RU"/>
        </w:rPr>
        <w:t xml:space="preserve">. </w:t>
      </w:r>
    </w:p>
    <w:p w14:paraId="65BCCD60" w14:textId="77777777" w:rsidR="00795D28" w:rsidRPr="00060EEF" w:rsidRDefault="00795D28" w:rsidP="00795D28">
      <w:pPr>
        <w:spacing w:line="276" w:lineRule="auto"/>
        <w:contextualSpacing/>
        <w:jc w:val="both"/>
        <w:rPr>
          <w:rFonts w:ascii="Calibri" w:hAnsi="Calibri"/>
          <w:sz w:val="22"/>
          <w:szCs w:val="22"/>
          <w:lang w:val="ru-RU"/>
        </w:rPr>
      </w:pPr>
    </w:p>
    <w:p w14:paraId="171FD9AF" w14:textId="5DE8A7F1" w:rsidR="000B3696" w:rsidRPr="00A70DB3" w:rsidRDefault="000B3696" w:rsidP="000B3696">
      <w:pPr>
        <w:jc w:val="both"/>
        <w:rPr>
          <w:lang w:val="ru-RU"/>
        </w:rPr>
      </w:pPr>
      <w:r>
        <w:rPr>
          <w:rFonts w:ascii="Calibri" w:hAnsi="Calibri"/>
          <w:sz w:val="22"/>
          <w:szCs w:val="22"/>
          <w:lang w:val="ru-RU"/>
        </w:rPr>
        <w:t>Поставщики</w:t>
      </w:r>
      <w:r w:rsidRPr="00E349D3">
        <w:rPr>
          <w:rFonts w:ascii="Calibri" w:hAnsi="Calibri"/>
          <w:sz w:val="22"/>
          <w:szCs w:val="22"/>
          <w:lang w:val="ru-RU"/>
        </w:rPr>
        <w:t xml:space="preserve">, </w:t>
      </w:r>
      <w:r>
        <w:rPr>
          <w:rFonts w:ascii="Calibri" w:hAnsi="Calibri"/>
          <w:sz w:val="22"/>
          <w:szCs w:val="22"/>
          <w:lang w:val="ru-RU"/>
        </w:rPr>
        <w:t>их</w:t>
      </w:r>
      <w:r w:rsidRPr="00E349D3">
        <w:rPr>
          <w:rFonts w:ascii="Calibri" w:hAnsi="Calibri"/>
          <w:sz w:val="22"/>
          <w:szCs w:val="22"/>
          <w:lang w:val="ru-RU"/>
        </w:rPr>
        <w:t xml:space="preserve"> </w:t>
      </w:r>
      <w:r>
        <w:rPr>
          <w:rFonts w:ascii="Calibri" w:hAnsi="Calibri"/>
          <w:sz w:val="22"/>
          <w:szCs w:val="22"/>
          <w:lang w:val="ru-RU"/>
        </w:rPr>
        <w:t>вспомогательные</w:t>
      </w:r>
      <w:r w:rsidRPr="00E349D3">
        <w:rPr>
          <w:rFonts w:ascii="Calibri" w:hAnsi="Calibri"/>
          <w:sz w:val="22"/>
          <w:szCs w:val="22"/>
          <w:lang w:val="ru-RU"/>
        </w:rPr>
        <w:t xml:space="preserve"> </w:t>
      </w:r>
      <w:r>
        <w:rPr>
          <w:rFonts w:ascii="Calibri" w:hAnsi="Calibri"/>
          <w:sz w:val="22"/>
          <w:szCs w:val="22"/>
          <w:lang w:val="ru-RU"/>
        </w:rPr>
        <w:t>филиалы</w:t>
      </w:r>
      <w:r w:rsidRPr="00E349D3">
        <w:rPr>
          <w:rFonts w:ascii="Calibri" w:hAnsi="Calibri"/>
          <w:sz w:val="22"/>
          <w:szCs w:val="22"/>
          <w:lang w:val="ru-RU"/>
        </w:rPr>
        <w:t xml:space="preserve">, </w:t>
      </w:r>
      <w:r>
        <w:rPr>
          <w:rFonts w:ascii="Calibri" w:hAnsi="Calibri"/>
          <w:sz w:val="22"/>
          <w:szCs w:val="22"/>
          <w:lang w:val="ru-RU"/>
        </w:rPr>
        <w:t>доверенные</w:t>
      </w:r>
      <w:r w:rsidRPr="00E349D3">
        <w:rPr>
          <w:rFonts w:ascii="Calibri" w:hAnsi="Calibri"/>
          <w:sz w:val="22"/>
          <w:szCs w:val="22"/>
          <w:lang w:val="ru-RU"/>
        </w:rPr>
        <w:t xml:space="preserve"> </w:t>
      </w:r>
      <w:r>
        <w:rPr>
          <w:rFonts w:ascii="Calibri" w:hAnsi="Calibri"/>
          <w:sz w:val="22"/>
          <w:szCs w:val="22"/>
          <w:lang w:val="ru-RU"/>
        </w:rPr>
        <w:t>лица</w:t>
      </w:r>
      <w:r w:rsidRPr="00E349D3">
        <w:rPr>
          <w:rFonts w:ascii="Calibri" w:hAnsi="Calibri"/>
          <w:sz w:val="22"/>
          <w:szCs w:val="22"/>
          <w:lang w:val="ru-RU"/>
        </w:rPr>
        <w:t xml:space="preserve">, </w:t>
      </w:r>
      <w:r>
        <w:rPr>
          <w:rFonts w:ascii="Calibri" w:hAnsi="Calibri"/>
          <w:sz w:val="22"/>
          <w:szCs w:val="22"/>
          <w:lang w:val="ru-RU"/>
        </w:rPr>
        <w:t>посредники</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руководители</w:t>
      </w:r>
      <w:r w:rsidRPr="00E349D3">
        <w:rPr>
          <w:rFonts w:ascii="Calibri" w:hAnsi="Calibri"/>
          <w:sz w:val="22"/>
          <w:szCs w:val="22"/>
          <w:lang w:val="ru-RU"/>
        </w:rPr>
        <w:t xml:space="preserve"> </w:t>
      </w:r>
      <w:r>
        <w:rPr>
          <w:rFonts w:ascii="Calibri" w:hAnsi="Calibri"/>
          <w:sz w:val="22"/>
          <w:szCs w:val="22"/>
          <w:lang w:val="ru-RU"/>
        </w:rPr>
        <w:t>должны</w:t>
      </w:r>
      <w:r w:rsidRPr="00E349D3">
        <w:rPr>
          <w:rFonts w:ascii="Calibri" w:hAnsi="Calibri"/>
          <w:sz w:val="22"/>
          <w:szCs w:val="22"/>
          <w:lang w:val="ru-RU"/>
        </w:rPr>
        <w:t xml:space="preserve"> </w:t>
      </w:r>
      <w:r>
        <w:rPr>
          <w:rFonts w:ascii="Calibri" w:hAnsi="Calibri"/>
          <w:sz w:val="22"/>
          <w:szCs w:val="22"/>
          <w:lang w:val="ru-RU"/>
        </w:rPr>
        <w:t>сотрудничать</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Отделом</w:t>
      </w:r>
      <w:r w:rsidRPr="00E349D3">
        <w:rPr>
          <w:rFonts w:ascii="Calibri" w:hAnsi="Calibri"/>
          <w:sz w:val="22"/>
          <w:szCs w:val="22"/>
          <w:lang w:val="ru-RU"/>
        </w:rPr>
        <w:t xml:space="preserve"> </w:t>
      </w:r>
      <w:r>
        <w:rPr>
          <w:rFonts w:ascii="Calibri" w:hAnsi="Calibri"/>
          <w:sz w:val="22"/>
          <w:szCs w:val="22"/>
          <w:lang w:val="ru-RU"/>
        </w:rPr>
        <w:t>Аудита</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Службами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sidR="00FF1C96">
        <w:rPr>
          <w:rFonts w:ascii="Calibri" w:hAnsi="Calibri"/>
          <w:sz w:val="22"/>
          <w:szCs w:val="22"/>
          <w:lang w:val="ru-RU"/>
        </w:rPr>
        <w:t>также,</w:t>
      </w:r>
      <w:r w:rsidRPr="00E349D3">
        <w:rPr>
          <w:rFonts w:ascii="Calibri" w:hAnsi="Calibri"/>
          <w:sz w:val="22"/>
          <w:szCs w:val="22"/>
          <w:lang w:val="ru-RU"/>
        </w:rPr>
        <w:t xml:space="preserve"> </w:t>
      </w:r>
      <w:r>
        <w:rPr>
          <w:rFonts w:ascii="Calibri" w:hAnsi="Calibri"/>
          <w:sz w:val="22"/>
          <w:szCs w:val="22"/>
          <w:lang w:val="ru-RU"/>
        </w:rPr>
        <w:t>как</w:t>
      </w:r>
      <w:r w:rsidRPr="00E349D3">
        <w:rPr>
          <w:rFonts w:ascii="Calibri" w:hAnsi="Calibri"/>
          <w:sz w:val="22"/>
          <w:szCs w:val="22"/>
          <w:lang w:val="ru-RU"/>
        </w:rPr>
        <w:t xml:space="preserve"> </w:t>
      </w:r>
      <w:r>
        <w:rPr>
          <w:rFonts w:ascii="Calibri" w:hAnsi="Calibri"/>
          <w:sz w:val="22"/>
          <w:szCs w:val="22"/>
          <w:lang w:val="ru-RU"/>
        </w:rPr>
        <w:t>и</w:t>
      </w:r>
      <w:r w:rsidRPr="00E349D3">
        <w:rPr>
          <w:rFonts w:ascii="Calibri" w:hAnsi="Calibri"/>
          <w:sz w:val="22"/>
          <w:szCs w:val="22"/>
          <w:lang w:val="ru-RU"/>
        </w:rPr>
        <w:t xml:space="preserve"> </w:t>
      </w:r>
      <w:r>
        <w:rPr>
          <w:rFonts w:ascii="Calibri" w:hAnsi="Calibri"/>
          <w:sz w:val="22"/>
          <w:szCs w:val="22"/>
          <w:lang w:val="ru-RU"/>
        </w:rPr>
        <w:t>с</w:t>
      </w:r>
      <w:r w:rsidRPr="00E349D3">
        <w:rPr>
          <w:rFonts w:ascii="Calibri" w:hAnsi="Calibri"/>
          <w:sz w:val="22"/>
          <w:szCs w:val="22"/>
          <w:lang w:val="ru-RU"/>
        </w:rPr>
        <w:t xml:space="preserve"> </w:t>
      </w:r>
      <w:r>
        <w:rPr>
          <w:rFonts w:ascii="Calibri" w:hAnsi="Calibri"/>
          <w:sz w:val="22"/>
          <w:szCs w:val="22"/>
          <w:lang w:val="ru-RU"/>
        </w:rPr>
        <w:t>другими</w:t>
      </w:r>
      <w:r w:rsidRPr="00E349D3">
        <w:rPr>
          <w:rFonts w:ascii="Calibri" w:hAnsi="Calibri"/>
          <w:sz w:val="22"/>
          <w:szCs w:val="22"/>
          <w:lang w:val="ru-RU"/>
        </w:rPr>
        <w:t xml:space="preserve"> </w:t>
      </w:r>
      <w:r>
        <w:rPr>
          <w:rFonts w:ascii="Calibri" w:hAnsi="Calibri"/>
          <w:sz w:val="22"/>
          <w:szCs w:val="22"/>
          <w:lang w:val="ru-RU"/>
        </w:rPr>
        <w:t>подразделениями</w:t>
      </w:r>
      <w:r w:rsidRPr="00E349D3">
        <w:rPr>
          <w:rFonts w:ascii="Calibri" w:hAnsi="Calibri"/>
          <w:sz w:val="22"/>
          <w:szCs w:val="22"/>
          <w:lang w:val="ru-RU"/>
        </w:rPr>
        <w:t xml:space="preserve"> </w:t>
      </w:r>
      <w:r>
        <w:rPr>
          <w:rFonts w:ascii="Calibri" w:hAnsi="Calibri"/>
          <w:sz w:val="22"/>
          <w:szCs w:val="22"/>
          <w:lang w:val="ru-RU"/>
        </w:rPr>
        <w:t>по</w:t>
      </w:r>
      <w:r w:rsidRPr="00E349D3">
        <w:rPr>
          <w:rFonts w:ascii="Calibri" w:hAnsi="Calibri"/>
          <w:sz w:val="22"/>
          <w:szCs w:val="22"/>
          <w:lang w:val="ru-RU"/>
        </w:rPr>
        <w:t xml:space="preserve"> </w:t>
      </w:r>
      <w:r>
        <w:rPr>
          <w:rFonts w:ascii="Calibri" w:hAnsi="Calibri"/>
          <w:sz w:val="22"/>
          <w:szCs w:val="22"/>
          <w:lang w:val="ru-RU"/>
        </w:rPr>
        <w:t>надзору,</w:t>
      </w:r>
      <w:r w:rsidRPr="00E349D3">
        <w:rPr>
          <w:rFonts w:ascii="Calibri" w:hAnsi="Calibri"/>
          <w:sz w:val="22"/>
          <w:szCs w:val="22"/>
          <w:lang w:val="ru-RU"/>
        </w:rPr>
        <w:t xml:space="preserve"> </w:t>
      </w:r>
      <w:r>
        <w:rPr>
          <w:rFonts w:ascii="Calibri" w:hAnsi="Calibri"/>
          <w:sz w:val="22"/>
          <w:szCs w:val="22"/>
          <w:lang w:val="ru-RU"/>
        </w:rPr>
        <w:t>уполномоченными</w:t>
      </w:r>
      <w:r w:rsidRPr="00E349D3">
        <w:rPr>
          <w:rFonts w:ascii="Calibri" w:hAnsi="Calibri"/>
          <w:sz w:val="22"/>
          <w:szCs w:val="22"/>
          <w:lang w:val="ru-RU"/>
        </w:rPr>
        <w:t xml:space="preserve"> </w:t>
      </w:r>
      <w:r>
        <w:rPr>
          <w:rFonts w:ascii="Calibri" w:hAnsi="Calibri"/>
          <w:sz w:val="22"/>
          <w:szCs w:val="22"/>
          <w:lang w:val="ru-RU"/>
        </w:rPr>
        <w:t>Исполнительным</w:t>
      </w:r>
      <w:r w:rsidRPr="00E349D3">
        <w:rPr>
          <w:rFonts w:ascii="Calibri" w:hAnsi="Calibri"/>
          <w:sz w:val="22"/>
          <w:szCs w:val="22"/>
          <w:lang w:val="ru-RU"/>
        </w:rPr>
        <w:t xml:space="preserve"> </w:t>
      </w:r>
      <w:r>
        <w:rPr>
          <w:rFonts w:ascii="Calibri" w:hAnsi="Calibri"/>
          <w:sz w:val="22"/>
          <w:szCs w:val="22"/>
          <w:lang w:val="ru-RU"/>
        </w:rPr>
        <w:t>Директором</w:t>
      </w:r>
      <w:r w:rsidRPr="00E349D3">
        <w:rPr>
          <w:rFonts w:ascii="Calibri" w:hAnsi="Calibri"/>
          <w:sz w:val="22"/>
          <w:szCs w:val="22"/>
          <w:lang w:val="ru-RU"/>
        </w:rPr>
        <w:t xml:space="preserve"> </w:t>
      </w:r>
      <w:r>
        <w:rPr>
          <w:rFonts w:ascii="Calibri" w:hAnsi="Calibri"/>
          <w:sz w:val="22"/>
          <w:szCs w:val="22"/>
          <w:lang w:val="ru-RU"/>
        </w:rPr>
        <w:t>ЮНФПА,</w:t>
      </w:r>
      <w:r w:rsidRPr="00E349D3">
        <w:rPr>
          <w:rFonts w:ascii="Calibri" w:hAnsi="Calibri"/>
          <w:sz w:val="22"/>
          <w:szCs w:val="22"/>
          <w:lang w:val="ru-RU"/>
        </w:rPr>
        <w:t xml:space="preserve"> </w:t>
      </w:r>
      <w:r>
        <w:rPr>
          <w:rFonts w:ascii="Calibri" w:hAnsi="Calibri"/>
          <w:sz w:val="22"/>
          <w:szCs w:val="22"/>
          <w:lang w:val="ru-RU"/>
        </w:rPr>
        <w:t>и Советником по Этическим вопросам ЮНФПА когда это необходимо.  Данное</w:t>
      </w:r>
      <w:r w:rsidRPr="00A70DB3">
        <w:rPr>
          <w:rFonts w:ascii="Calibri" w:hAnsi="Calibri"/>
          <w:sz w:val="22"/>
          <w:szCs w:val="22"/>
          <w:lang w:val="ru-RU"/>
        </w:rPr>
        <w:t xml:space="preserve"> </w:t>
      </w:r>
      <w:r>
        <w:rPr>
          <w:rFonts w:ascii="Calibri" w:hAnsi="Calibri"/>
          <w:sz w:val="22"/>
          <w:szCs w:val="22"/>
          <w:lang w:val="ru-RU"/>
        </w:rPr>
        <w:t>сотрудничество</w:t>
      </w:r>
      <w:r w:rsidRPr="00A70DB3">
        <w:rPr>
          <w:rFonts w:ascii="Calibri" w:hAnsi="Calibri"/>
          <w:sz w:val="22"/>
          <w:szCs w:val="22"/>
          <w:lang w:val="ru-RU"/>
        </w:rPr>
        <w:t xml:space="preserve"> </w:t>
      </w:r>
      <w:r>
        <w:rPr>
          <w:rFonts w:ascii="Calibri" w:hAnsi="Calibri"/>
          <w:sz w:val="22"/>
          <w:szCs w:val="22"/>
          <w:lang w:val="ru-RU"/>
        </w:rPr>
        <w:t>должно</w:t>
      </w:r>
      <w:r w:rsidRPr="00A70DB3">
        <w:rPr>
          <w:rFonts w:ascii="Calibri" w:hAnsi="Calibri"/>
          <w:sz w:val="22"/>
          <w:szCs w:val="22"/>
          <w:lang w:val="ru-RU"/>
        </w:rPr>
        <w:t xml:space="preserve"> </w:t>
      </w:r>
      <w:r>
        <w:rPr>
          <w:rFonts w:ascii="Calibri" w:hAnsi="Calibri"/>
          <w:sz w:val="22"/>
          <w:szCs w:val="22"/>
          <w:lang w:val="ru-RU"/>
        </w:rPr>
        <w:t>включать</w:t>
      </w:r>
      <w:r w:rsidRPr="00A70DB3">
        <w:rPr>
          <w:rFonts w:ascii="Calibri" w:hAnsi="Calibri"/>
          <w:sz w:val="22"/>
          <w:szCs w:val="22"/>
          <w:lang w:val="ru-RU"/>
        </w:rPr>
        <w:t xml:space="preserve">, </w:t>
      </w:r>
      <w:r>
        <w:rPr>
          <w:rFonts w:ascii="Calibri" w:hAnsi="Calibri"/>
          <w:sz w:val="22"/>
          <w:szCs w:val="22"/>
          <w:lang w:val="ru-RU"/>
        </w:rPr>
        <w:t>но</w:t>
      </w:r>
      <w:r w:rsidRPr="00A70DB3">
        <w:rPr>
          <w:rFonts w:ascii="Calibri" w:hAnsi="Calibri"/>
          <w:sz w:val="22"/>
          <w:szCs w:val="22"/>
          <w:lang w:val="ru-RU"/>
        </w:rPr>
        <w:t xml:space="preserve"> </w:t>
      </w:r>
      <w:r>
        <w:rPr>
          <w:rFonts w:ascii="Calibri" w:hAnsi="Calibri"/>
          <w:sz w:val="22"/>
          <w:szCs w:val="22"/>
          <w:lang w:val="ru-RU"/>
        </w:rPr>
        <w:t>не</w:t>
      </w:r>
      <w:r w:rsidRPr="00A70DB3">
        <w:rPr>
          <w:rFonts w:ascii="Calibri" w:hAnsi="Calibri"/>
          <w:sz w:val="22"/>
          <w:szCs w:val="22"/>
          <w:lang w:val="ru-RU"/>
        </w:rPr>
        <w:t xml:space="preserve"> </w:t>
      </w:r>
      <w:r>
        <w:rPr>
          <w:rFonts w:ascii="Calibri" w:hAnsi="Calibri"/>
          <w:sz w:val="22"/>
          <w:szCs w:val="22"/>
          <w:lang w:val="ru-RU"/>
        </w:rPr>
        <w:t>ограничиваться</w:t>
      </w:r>
      <w:r w:rsidRPr="00A70DB3">
        <w:rPr>
          <w:rFonts w:ascii="Calibri" w:hAnsi="Calibri"/>
          <w:sz w:val="22"/>
          <w:szCs w:val="22"/>
          <w:lang w:val="ru-RU"/>
        </w:rPr>
        <w:t xml:space="preserve"> </w:t>
      </w:r>
      <w:r>
        <w:rPr>
          <w:rFonts w:ascii="Calibri" w:hAnsi="Calibri"/>
          <w:sz w:val="22"/>
          <w:szCs w:val="22"/>
          <w:lang w:val="ru-RU"/>
        </w:rPr>
        <w:t>следующим</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ко</w:t>
      </w:r>
      <w:r w:rsidRPr="00A70DB3">
        <w:rPr>
          <w:rFonts w:ascii="Calibri" w:hAnsi="Calibri"/>
          <w:sz w:val="22"/>
          <w:szCs w:val="22"/>
          <w:lang w:val="ru-RU"/>
        </w:rPr>
        <w:t xml:space="preserve"> </w:t>
      </w:r>
      <w:r>
        <w:rPr>
          <w:rFonts w:ascii="Calibri" w:hAnsi="Calibri"/>
          <w:sz w:val="22"/>
          <w:szCs w:val="22"/>
          <w:lang w:val="ru-RU"/>
        </w:rPr>
        <w:t>всем</w:t>
      </w:r>
      <w:r w:rsidRPr="00A70DB3">
        <w:rPr>
          <w:rFonts w:ascii="Calibri" w:hAnsi="Calibri"/>
          <w:sz w:val="22"/>
          <w:szCs w:val="22"/>
          <w:lang w:val="ru-RU"/>
        </w:rPr>
        <w:t xml:space="preserve"> </w:t>
      </w:r>
      <w:r>
        <w:rPr>
          <w:rFonts w:ascii="Calibri" w:hAnsi="Calibri"/>
          <w:sz w:val="22"/>
          <w:szCs w:val="22"/>
          <w:lang w:val="ru-RU"/>
        </w:rPr>
        <w:t>работниками персоналу</w:t>
      </w:r>
      <w:r w:rsidRPr="00A70DB3">
        <w:rPr>
          <w:rFonts w:ascii="Calibri" w:hAnsi="Calibri"/>
          <w:sz w:val="22"/>
          <w:szCs w:val="22"/>
          <w:lang w:val="ru-RU"/>
        </w:rPr>
        <w:t xml:space="preserve">, </w:t>
      </w:r>
      <w:r>
        <w:rPr>
          <w:rFonts w:ascii="Calibri" w:hAnsi="Calibri"/>
          <w:sz w:val="22"/>
          <w:szCs w:val="22"/>
          <w:lang w:val="ru-RU"/>
        </w:rPr>
        <w:t>представителям</w:t>
      </w:r>
      <w:r w:rsidRPr="00A70DB3">
        <w:rPr>
          <w:rFonts w:ascii="Calibri" w:hAnsi="Calibri"/>
          <w:sz w:val="22"/>
          <w:szCs w:val="22"/>
          <w:lang w:val="ru-RU"/>
        </w:rPr>
        <w:t xml:space="preserve">, </w:t>
      </w:r>
      <w:r>
        <w:rPr>
          <w:rFonts w:ascii="Calibri" w:hAnsi="Calibri"/>
          <w:sz w:val="22"/>
          <w:szCs w:val="22"/>
          <w:lang w:val="ru-RU"/>
        </w:rPr>
        <w:t>уполномоченным лицам</w:t>
      </w:r>
      <w:r w:rsidRPr="00A70DB3">
        <w:rPr>
          <w:rFonts w:ascii="Calibri" w:hAnsi="Calibri"/>
          <w:sz w:val="22"/>
          <w:szCs w:val="22"/>
          <w:lang w:val="ru-RU"/>
        </w:rPr>
        <w:t xml:space="preserve"> </w:t>
      </w:r>
      <w:r>
        <w:rPr>
          <w:rFonts w:ascii="Calibri" w:hAnsi="Calibri"/>
          <w:sz w:val="22"/>
          <w:szCs w:val="22"/>
          <w:lang w:val="ru-RU"/>
        </w:rPr>
        <w:t>поставщика</w:t>
      </w:r>
      <w:r w:rsidRPr="00A70DB3">
        <w:rPr>
          <w:rFonts w:ascii="Calibri" w:hAnsi="Calibri"/>
          <w:sz w:val="22"/>
          <w:szCs w:val="22"/>
          <w:lang w:val="ru-RU"/>
        </w:rPr>
        <w:t xml:space="preserve">. </w:t>
      </w:r>
      <w:r>
        <w:rPr>
          <w:rFonts w:ascii="Calibri" w:hAnsi="Calibri"/>
          <w:sz w:val="22"/>
          <w:szCs w:val="22"/>
          <w:lang w:val="ru-RU"/>
        </w:rPr>
        <w:t>Также</w:t>
      </w:r>
      <w:r w:rsidRPr="00A70DB3">
        <w:rPr>
          <w:rFonts w:ascii="Calibri" w:hAnsi="Calibri"/>
          <w:sz w:val="22"/>
          <w:szCs w:val="22"/>
          <w:lang w:val="ru-RU"/>
        </w:rPr>
        <w:t xml:space="preserve"> </w:t>
      </w:r>
      <w:r>
        <w:rPr>
          <w:rFonts w:ascii="Calibri" w:hAnsi="Calibri"/>
          <w:sz w:val="22"/>
          <w:szCs w:val="22"/>
          <w:lang w:val="ru-RU"/>
        </w:rPr>
        <w:t>доступ</w:t>
      </w:r>
      <w:r w:rsidRPr="00A70DB3">
        <w:rPr>
          <w:rFonts w:ascii="Calibri" w:hAnsi="Calibri"/>
          <w:sz w:val="22"/>
          <w:szCs w:val="22"/>
          <w:lang w:val="ru-RU"/>
        </w:rPr>
        <w:t xml:space="preserve"> </w:t>
      </w:r>
      <w:r>
        <w:rPr>
          <w:rFonts w:ascii="Calibri" w:hAnsi="Calibri"/>
          <w:sz w:val="22"/>
          <w:szCs w:val="22"/>
          <w:lang w:val="ru-RU"/>
        </w:rPr>
        <w:t>к</w:t>
      </w:r>
      <w:r w:rsidRPr="00A70DB3">
        <w:rPr>
          <w:rFonts w:ascii="Calibri" w:hAnsi="Calibri"/>
          <w:sz w:val="22"/>
          <w:szCs w:val="22"/>
          <w:lang w:val="ru-RU"/>
        </w:rPr>
        <w:t xml:space="preserve"> </w:t>
      </w:r>
      <w:r>
        <w:rPr>
          <w:rFonts w:ascii="Calibri" w:hAnsi="Calibri"/>
          <w:sz w:val="22"/>
          <w:szCs w:val="22"/>
          <w:lang w:val="ru-RU"/>
        </w:rPr>
        <w:t>предоставлению</w:t>
      </w:r>
      <w:r w:rsidRPr="00A70DB3">
        <w:rPr>
          <w:rFonts w:ascii="Calibri" w:hAnsi="Calibri"/>
          <w:sz w:val="22"/>
          <w:szCs w:val="22"/>
          <w:lang w:val="ru-RU"/>
        </w:rPr>
        <w:t xml:space="preserve"> </w:t>
      </w:r>
      <w:r>
        <w:rPr>
          <w:rFonts w:ascii="Calibri" w:hAnsi="Calibri"/>
          <w:sz w:val="22"/>
          <w:szCs w:val="22"/>
          <w:lang w:val="ru-RU"/>
        </w:rPr>
        <w:t>всех</w:t>
      </w:r>
      <w:r w:rsidRPr="00A70DB3">
        <w:rPr>
          <w:rFonts w:ascii="Calibri" w:hAnsi="Calibri"/>
          <w:sz w:val="22"/>
          <w:szCs w:val="22"/>
          <w:lang w:val="ru-RU"/>
        </w:rPr>
        <w:t xml:space="preserve"> </w:t>
      </w:r>
      <w:r>
        <w:rPr>
          <w:rFonts w:ascii="Calibri" w:hAnsi="Calibri"/>
          <w:sz w:val="22"/>
          <w:szCs w:val="22"/>
          <w:lang w:val="ru-RU"/>
        </w:rPr>
        <w:t>документов</w:t>
      </w:r>
      <w:r w:rsidRPr="00A70DB3">
        <w:rPr>
          <w:rFonts w:ascii="Calibri" w:hAnsi="Calibri"/>
          <w:sz w:val="22"/>
          <w:szCs w:val="22"/>
          <w:lang w:val="ru-RU"/>
        </w:rPr>
        <w:t xml:space="preserve"> </w:t>
      </w:r>
      <w:r>
        <w:rPr>
          <w:rFonts w:ascii="Calibri" w:hAnsi="Calibri"/>
          <w:sz w:val="22"/>
          <w:szCs w:val="22"/>
          <w:lang w:val="ru-RU"/>
        </w:rPr>
        <w:t>по</w:t>
      </w:r>
      <w:r w:rsidRPr="00A70DB3">
        <w:rPr>
          <w:rFonts w:ascii="Calibri" w:hAnsi="Calibri"/>
          <w:sz w:val="22"/>
          <w:szCs w:val="22"/>
          <w:lang w:val="ru-RU"/>
        </w:rPr>
        <w:t xml:space="preserve"> </w:t>
      </w:r>
      <w:r>
        <w:rPr>
          <w:rFonts w:ascii="Calibri" w:hAnsi="Calibri"/>
          <w:sz w:val="22"/>
          <w:szCs w:val="22"/>
          <w:lang w:val="ru-RU"/>
        </w:rPr>
        <w:t>запросу, включая финансовые записи. В случае несостоятельности или невозможности полного</w:t>
      </w:r>
      <w:r w:rsidRPr="00A70DB3">
        <w:rPr>
          <w:rFonts w:ascii="Calibri" w:hAnsi="Calibri"/>
          <w:sz w:val="22"/>
          <w:szCs w:val="22"/>
          <w:lang w:val="ru-RU"/>
        </w:rPr>
        <w:t xml:space="preserve"> </w:t>
      </w:r>
      <w:r>
        <w:rPr>
          <w:rFonts w:ascii="Calibri" w:hAnsi="Calibri"/>
          <w:sz w:val="22"/>
          <w:szCs w:val="22"/>
          <w:lang w:val="ru-RU"/>
        </w:rPr>
        <w:t>сотрудничества</w:t>
      </w:r>
      <w:r w:rsidRPr="00A70DB3">
        <w:rPr>
          <w:rFonts w:ascii="Calibri" w:hAnsi="Calibri"/>
          <w:sz w:val="22"/>
          <w:szCs w:val="22"/>
          <w:lang w:val="ru-RU"/>
        </w:rPr>
        <w:t xml:space="preserve"> </w:t>
      </w:r>
      <w:r>
        <w:rPr>
          <w:rFonts w:ascii="Calibri" w:hAnsi="Calibri"/>
          <w:sz w:val="22"/>
          <w:szCs w:val="22"/>
          <w:lang w:val="ru-RU"/>
        </w:rPr>
        <w:t>с</w:t>
      </w:r>
      <w:r w:rsidRPr="00A70DB3">
        <w:rPr>
          <w:rFonts w:ascii="Calibri" w:hAnsi="Calibri"/>
          <w:sz w:val="22"/>
          <w:szCs w:val="22"/>
          <w:lang w:val="ru-RU"/>
        </w:rPr>
        <w:t xml:space="preserve"> </w:t>
      </w:r>
      <w:r>
        <w:rPr>
          <w:rFonts w:ascii="Calibri" w:hAnsi="Calibri"/>
          <w:sz w:val="22"/>
          <w:szCs w:val="22"/>
          <w:lang w:val="ru-RU"/>
        </w:rPr>
        <w:t>надзорными</w:t>
      </w:r>
      <w:r w:rsidRPr="00A70DB3">
        <w:rPr>
          <w:rFonts w:ascii="Calibri" w:hAnsi="Calibri"/>
          <w:sz w:val="22"/>
          <w:szCs w:val="22"/>
          <w:lang w:val="ru-RU"/>
        </w:rPr>
        <w:t xml:space="preserve"> </w:t>
      </w:r>
      <w:r>
        <w:rPr>
          <w:rFonts w:ascii="Calibri" w:hAnsi="Calibri"/>
          <w:sz w:val="22"/>
          <w:szCs w:val="22"/>
          <w:lang w:val="ru-RU"/>
        </w:rPr>
        <w:t>органами, это будет</w:t>
      </w:r>
      <w:r w:rsidRPr="00A70DB3">
        <w:rPr>
          <w:rFonts w:ascii="Calibri" w:hAnsi="Calibri"/>
          <w:sz w:val="22"/>
          <w:szCs w:val="22"/>
          <w:lang w:val="ru-RU"/>
        </w:rPr>
        <w:t xml:space="preserve"> </w:t>
      </w:r>
      <w:r>
        <w:rPr>
          <w:rFonts w:ascii="Calibri" w:hAnsi="Calibri"/>
          <w:sz w:val="22"/>
          <w:szCs w:val="22"/>
          <w:lang w:val="ru-RU"/>
        </w:rPr>
        <w:t>расценено</w:t>
      </w:r>
      <w:r w:rsidRPr="00A70DB3">
        <w:rPr>
          <w:rFonts w:ascii="Calibri" w:hAnsi="Calibri"/>
          <w:sz w:val="22"/>
          <w:szCs w:val="22"/>
          <w:lang w:val="ru-RU"/>
        </w:rPr>
        <w:t xml:space="preserve"> </w:t>
      </w:r>
      <w:r>
        <w:rPr>
          <w:rFonts w:ascii="Calibri" w:hAnsi="Calibri"/>
          <w:sz w:val="22"/>
          <w:szCs w:val="22"/>
          <w:lang w:val="ru-RU"/>
        </w:rPr>
        <w:t>как</w:t>
      </w:r>
      <w:r w:rsidRPr="00A70DB3">
        <w:rPr>
          <w:rFonts w:ascii="Calibri" w:hAnsi="Calibri"/>
          <w:sz w:val="22"/>
          <w:szCs w:val="22"/>
          <w:lang w:val="ru-RU"/>
        </w:rPr>
        <w:t xml:space="preserve"> </w:t>
      </w:r>
      <w:r>
        <w:rPr>
          <w:rFonts w:ascii="Calibri" w:hAnsi="Calibri"/>
          <w:sz w:val="22"/>
          <w:szCs w:val="22"/>
          <w:lang w:val="ru-RU"/>
        </w:rPr>
        <w:t>обоснованная</w:t>
      </w:r>
      <w:r w:rsidRPr="00A70DB3">
        <w:rPr>
          <w:rFonts w:ascii="Calibri" w:hAnsi="Calibri"/>
          <w:sz w:val="22"/>
          <w:szCs w:val="22"/>
          <w:lang w:val="ru-RU"/>
        </w:rPr>
        <w:t xml:space="preserve"> </w:t>
      </w:r>
      <w:r>
        <w:rPr>
          <w:rFonts w:ascii="Calibri" w:hAnsi="Calibri"/>
          <w:sz w:val="22"/>
          <w:szCs w:val="22"/>
          <w:lang w:val="ru-RU"/>
        </w:rPr>
        <w:t>причина</w:t>
      </w:r>
      <w:r w:rsidRPr="00A70DB3">
        <w:rPr>
          <w:rFonts w:ascii="Calibri" w:hAnsi="Calibri"/>
          <w:sz w:val="22"/>
          <w:szCs w:val="22"/>
          <w:lang w:val="ru-RU"/>
        </w:rPr>
        <w:t xml:space="preserve"> </w:t>
      </w:r>
      <w:r>
        <w:rPr>
          <w:rFonts w:ascii="Calibri" w:hAnsi="Calibri"/>
          <w:sz w:val="22"/>
          <w:szCs w:val="22"/>
          <w:lang w:val="ru-RU"/>
        </w:rPr>
        <w:t>для</w:t>
      </w:r>
      <w:r w:rsidRPr="00A70DB3">
        <w:rPr>
          <w:rFonts w:ascii="Calibri" w:hAnsi="Calibri"/>
          <w:sz w:val="22"/>
          <w:szCs w:val="22"/>
          <w:lang w:val="ru-RU"/>
        </w:rPr>
        <w:t xml:space="preserve"> </w:t>
      </w:r>
      <w:r>
        <w:rPr>
          <w:rFonts w:ascii="Calibri" w:hAnsi="Calibri"/>
          <w:sz w:val="22"/>
          <w:szCs w:val="22"/>
          <w:lang w:val="ru-RU"/>
        </w:rPr>
        <w:t>ЮНФПА</w:t>
      </w:r>
      <w:r w:rsidRPr="00A70DB3">
        <w:rPr>
          <w:rFonts w:ascii="Calibri" w:hAnsi="Calibri"/>
          <w:sz w:val="22"/>
          <w:szCs w:val="22"/>
          <w:lang w:val="ru-RU"/>
        </w:rPr>
        <w:t xml:space="preserve"> </w:t>
      </w:r>
      <w:r>
        <w:rPr>
          <w:rFonts w:ascii="Calibri" w:hAnsi="Calibri"/>
          <w:sz w:val="22"/>
          <w:szCs w:val="22"/>
          <w:lang w:val="ru-RU"/>
        </w:rPr>
        <w:t xml:space="preserve">и отказаться от сотрудничества и прекратить контракт, а также лишить права и удалить поставщика из списка зарегистрированных поставщиков ЮНФПА. </w:t>
      </w:r>
      <w:r w:rsidRPr="00A70DB3">
        <w:rPr>
          <w:rFonts w:ascii="Calibri" w:hAnsi="Calibri"/>
          <w:sz w:val="22"/>
          <w:szCs w:val="22"/>
          <w:lang w:val="ru-RU"/>
        </w:rPr>
        <w:t xml:space="preserve">    </w:t>
      </w:r>
    </w:p>
    <w:p w14:paraId="3BEEC114" w14:textId="77777777" w:rsidR="001E28CD" w:rsidRPr="007B101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5171E013" w14:textId="3C6D3991" w:rsidR="00795D28" w:rsidRPr="002539A4" w:rsidRDefault="00795D28" w:rsidP="00795D28">
      <w:pPr>
        <w:spacing w:line="276" w:lineRule="auto"/>
        <w:contextualSpacing/>
        <w:jc w:val="both"/>
        <w:rPr>
          <w:rStyle w:val="a8"/>
          <w:rFonts w:ascii="Calibri" w:hAnsi="Calibri"/>
          <w:sz w:val="22"/>
          <w:szCs w:val="22"/>
          <w:lang w:val="ru-RU"/>
        </w:rPr>
      </w:pPr>
      <w:r>
        <w:rPr>
          <w:rFonts w:ascii="Calibri" w:hAnsi="Calibri"/>
          <w:sz w:val="22"/>
          <w:szCs w:val="22"/>
          <w:lang w:val="ru-RU"/>
        </w:rPr>
        <w:t>Конфиденциальная</w:t>
      </w:r>
      <w:r w:rsidRPr="002539A4">
        <w:rPr>
          <w:rFonts w:ascii="Calibri" w:hAnsi="Calibri"/>
          <w:sz w:val="22"/>
          <w:szCs w:val="22"/>
          <w:lang w:val="ru-RU"/>
        </w:rPr>
        <w:t xml:space="preserve"> </w:t>
      </w:r>
      <w:r>
        <w:rPr>
          <w:rFonts w:ascii="Calibri" w:hAnsi="Calibri"/>
          <w:sz w:val="22"/>
          <w:szCs w:val="22"/>
          <w:lang w:val="ru-RU"/>
        </w:rPr>
        <w:t>горячая</w:t>
      </w:r>
      <w:r w:rsidRPr="002539A4">
        <w:rPr>
          <w:rFonts w:ascii="Calibri" w:hAnsi="Calibri"/>
          <w:sz w:val="22"/>
          <w:szCs w:val="22"/>
          <w:lang w:val="ru-RU"/>
        </w:rPr>
        <w:t xml:space="preserve"> </w:t>
      </w:r>
      <w:r>
        <w:rPr>
          <w:rFonts w:ascii="Calibri" w:hAnsi="Calibri"/>
          <w:sz w:val="22"/>
          <w:szCs w:val="22"/>
          <w:lang w:val="ru-RU"/>
        </w:rPr>
        <w:t>линия,</w:t>
      </w:r>
      <w:r w:rsidRPr="002539A4">
        <w:rPr>
          <w:rFonts w:ascii="Calibri" w:hAnsi="Calibri"/>
          <w:sz w:val="22"/>
          <w:szCs w:val="22"/>
          <w:lang w:val="ru-RU"/>
        </w:rPr>
        <w:t xml:space="preserve"> </w:t>
      </w:r>
      <w:r>
        <w:rPr>
          <w:rFonts w:ascii="Calibri" w:hAnsi="Calibri"/>
          <w:sz w:val="22"/>
          <w:szCs w:val="22"/>
          <w:lang w:val="ru-RU"/>
        </w:rPr>
        <w:t>направленная</w:t>
      </w:r>
      <w:r w:rsidRPr="002539A4">
        <w:rPr>
          <w:rFonts w:ascii="Calibri" w:hAnsi="Calibri"/>
          <w:sz w:val="22"/>
          <w:szCs w:val="22"/>
          <w:lang w:val="ru-RU"/>
        </w:rPr>
        <w:t xml:space="preserve"> </w:t>
      </w:r>
      <w:r>
        <w:rPr>
          <w:rFonts w:ascii="Calibri" w:hAnsi="Calibri"/>
          <w:sz w:val="22"/>
          <w:szCs w:val="22"/>
          <w:lang w:val="ru-RU"/>
        </w:rPr>
        <w:t>против</w:t>
      </w:r>
      <w:r w:rsidRPr="002539A4">
        <w:rPr>
          <w:rFonts w:ascii="Calibri" w:hAnsi="Calibri"/>
          <w:sz w:val="22"/>
          <w:szCs w:val="22"/>
          <w:lang w:val="ru-RU"/>
        </w:rPr>
        <w:t xml:space="preserve"> </w:t>
      </w:r>
      <w:r>
        <w:rPr>
          <w:rFonts w:ascii="Calibri" w:hAnsi="Calibri"/>
          <w:sz w:val="22"/>
          <w:szCs w:val="22"/>
          <w:lang w:val="ru-RU"/>
        </w:rPr>
        <w:t>Мошенничества,</w:t>
      </w:r>
      <w:r w:rsidRPr="002539A4">
        <w:rPr>
          <w:rFonts w:ascii="Calibri" w:hAnsi="Calibri"/>
          <w:sz w:val="22"/>
          <w:szCs w:val="22"/>
          <w:lang w:val="ru-RU"/>
        </w:rPr>
        <w:t xml:space="preserve"> </w:t>
      </w:r>
      <w:r>
        <w:rPr>
          <w:rFonts w:ascii="Calibri" w:hAnsi="Calibri"/>
          <w:sz w:val="22"/>
          <w:szCs w:val="22"/>
          <w:lang w:val="ru-RU"/>
        </w:rPr>
        <w:t xml:space="preserve">для предоставления информации по подозрению </w:t>
      </w:r>
      <w:r w:rsidR="00D1110F">
        <w:rPr>
          <w:rFonts w:ascii="Calibri" w:hAnsi="Calibri"/>
          <w:sz w:val="22"/>
          <w:szCs w:val="22"/>
          <w:lang w:val="ru-RU"/>
        </w:rPr>
        <w:t>в мошенничестве</w:t>
      </w:r>
      <w:r>
        <w:rPr>
          <w:rFonts w:ascii="Calibri" w:hAnsi="Calibri"/>
          <w:sz w:val="22"/>
          <w:szCs w:val="22"/>
          <w:lang w:val="ru-RU"/>
        </w:rPr>
        <w:t>, доступна</w:t>
      </w:r>
      <w:r w:rsidRPr="002539A4">
        <w:rPr>
          <w:rFonts w:ascii="Calibri" w:hAnsi="Calibri"/>
          <w:sz w:val="22"/>
          <w:szCs w:val="22"/>
          <w:lang w:val="ru-RU"/>
        </w:rPr>
        <w:t xml:space="preserve"> </w:t>
      </w:r>
      <w:r>
        <w:rPr>
          <w:rFonts w:ascii="Calibri" w:hAnsi="Calibri"/>
          <w:sz w:val="22"/>
          <w:szCs w:val="22"/>
          <w:lang w:val="ru-RU"/>
        </w:rPr>
        <w:t xml:space="preserve">любому поставщику тут. </w:t>
      </w:r>
      <w:hyperlink r:id="rId19" w:history="1">
        <w:r w:rsidRPr="0002021E">
          <w:rPr>
            <w:rStyle w:val="a8"/>
            <w:rFonts w:ascii="Calibri" w:hAnsi="Calibri"/>
            <w:sz w:val="22"/>
            <w:szCs w:val="22"/>
          </w:rPr>
          <w:t>UNFPA</w:t>
        </w:r>
        <w:r w:rsidRPr="002539A4">
          <w:rPr>
            <w:rStyle w:val="a8"/>
            <w:rFonts w:ascii="Calibri" w:hAnsi="Calibri"/>
            <w:sz w:val="22"/>
            <w:szCs w:val="22"/>
            <w:lang w:val="ru-RU"/>
          </w:rPr>
          <w:t xml:space="preserve"> </w:t>
        </w:r>
        <w:r w:rsidRPr="0002021E">
          <w:rPr>
            <w:rStyle w:val="a8"/>
            <w:rFonts w:ascii="Calibri" w:hAnsi="Calibri"/>
            <w:sz w:val="22"/>
            <w:szCs w:val="22"/>
          </w:rPr>
          <w:t>Investigation</w:t>
        </w:r>
        <w:r w:rsidRPr="002539A4">
          <w:rPr>
            <w:rStyle w:val="a8"/>
            <w:rFonts w:ascii="Calibri" w:hAnsi="Calibri"/>
            <w:sz w:val="22"/>
            <w:szCs w:val="22"/>
            <w:lang w:val="ru-RU"/>
          </w:rPr>
          <w:t xml:space="preserve"> </w:t>
        </w:r>
        <w:r w:rsidRPr="0002021E">
          <w:rPr>
            <w:rStyle w:val="a8"/>
            <w:rFonts w:ascii="Calibri" w:hAnsi="Calibri"/>
            <w:sz w:val="22"/>
            <w:szCs w:val="22"/>
          </w:rPr>
          <w:t>Hotline</w:t>
        </w:r>
      </w:hyperlink>
      <w:r w:rsidRPr="002539A4">
        <w:rPr>
          <w:rStyle w:val="a8"/>
          <w:rFonts w:ascii="Calibri" w:hAnsi="Calibri"/>
          <w:sz w:val="22"/>
          <w:szCs w:val="22"/>
          <w:lang w:val="ru-RU"/>
        </w:rPr>
        <w:t>.</w:t>
      </w:r>
    </w:p>
    <w:p w14:paraId="18AE2181"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B481B37" w14:textId="77777777" w:rsidR="00795D28" w:rsidRPr="003D61D6" w:rsidRDefault="00795D28" w:rsidP="00A6319D">
      <w:pPr>
        <w:pStyle w:val="af5"/>
        <w:numPr>
          <w:ilvl w:val="0"/>
          <w:numId w:val="3"/>
        </w:numPr>
        <w:jc w:val="both"/>
        <w:rPr>
          <w:rFonts w:asciiTheme="minorHAnsi" w:hAnsiTheme="minorHAnsi"/>
          <w:b/>
        </w:rPr>
      </w:pPr>
      <w:r>
        <w:rPr>
          <w:rFonts w:asciiTheme="minorHAnsi" w:hAnsiTheme="minorHAnsi"/>
          <w:b/>
          <w:lang w:val="ru-RU"/>
        </w:rPr>
        <w:t xml:space="preserve">Политика нулевой терпимости </w:t>
      </w:r>
    </w:p>
    <w:p w14:paraId="48490684" w14:textId="77777777" w:rsidR="00795D28" w:rsidRPr="00E03F1F" w:rsidRDefault="00795D28" w:rsidP="00795D28">
      <w:pPr>
        <w:jc w:val="both"/>
        <w:rPr>
          <w:rFonts w:asciiTheme="minorHAnsi" w:hAnsiTheme="minorHAnsi"/>
          <w:sz w:val="22"/>
          <w:szCs w:val="22"/>
        </w:rPr>
      </w:pPr>
      <w:r>
        <w:rPr>
          <w:rFonts w:asciiTheme="minorHAnsi" w:hAnsiTheme="minorHAnsi"/>
          <w:sz w:val="22"/>
          <w:szCs w:val="22"/>
          <w:lang w:val="ru-RU"/>
        </w:rPr>
        <w:t>ЮНФПА</w:t>
      </w:r>
      <w:r w:rsidRPr="00060EEF">
        <w:rPr>
          <w:rFonts w:asciiTheme="minorHAnsi" w:hAnsiTheme="minorHAnsi"/>
          <w:sz w:val="22"/>
          <w:szCs w:val="22"/>
          <w:lang w:val="ru-RU"/>
        </w:rPr>
        <w:t xml:space="preserve"> </w:t>
      </w:r>
      <w:r>
        <w:rPr>
          <w:rFonts w:asciiTheme="minorHAnsi" w:hAnsiTheme="minorHAnsi"/>
          <w:sz w:val="22"/>
          <w:szCs w:val="22"/>
          <w:lang w:val="ru-RU"/>
        </w:rPr>
        <w:t>придерживается</w:t>
      </w:r>
      <w:r w:rsidRPr="00060EEF">
        <w:rPr>
          <w:rFonts w:asciiTheme="minorHAnsi" w:hAnsiTheme="minorHAnsi"/>
          <w:sz w:val="22"/>
          <w:szCs w:val="22"/>
          <w:lang w:val="ru-RU"/>
        </w:rPr>
        <w:t xml:space="preserve"> </w:t>
      </w:r>
      <w:r>
        <w:rPr>
          <w:rFonts w:asciiTheme="minorHAnsi" w:hAnsiTheme="minorHAnsi"/>
          <w:sz w:val="22"/>
          <w:szCs w:val="22"/>
          <w:lang w:val="ru-RU"/>
        </w:rPr>
        <w:t>политики</w:t>
      </w:r>
      <w:r w:rsidRPr="00060EEF">
        <w:rPr>
          <w:rFonts w:asciiTheme="minorHAnsi" w:hAnsiTheme="minorHAnsi"/>
          <w:sz w:val="22"/>
          <w:szCs w:val="22"/>
          <w:lang w:val="ru-RU"/>
        </w:rPr>
        <w:t xml:space="preserve"> </w:t>
      </w:r>
      <w:r>
        <w:rPr>
          <w:rFonts w:asciiTheme="minorHAnsi" w:hAnsiTheme="minorHAnsi"/>
          <w:sz w:val="22"/>
          <w:szCs w:val="22"/>
          <w:lang w:val="ru-RU"/>
        </w:rPr>
        <w:t>нулевой</w:t>
      </w:r>
      <w:r w:rsidRPr="00060EEF">
        <w:rPr>
          <w:rFonts w:asciiTheme="minorHAnsi" w:hAnsiTheme="minorHAnsi"/>
          <w:sz w:val="22"/>
          <w:szCs w:val="22"/>
          <w:lang w:val="ru-RU"/>
        </w:rPr>
        <w:t xml:space="preserve"> </w:t>
      </w:r>
      <w:r>
        <w:rPr>
          <w:rFonts w:asciiTheme="minorHAnsi" w:hAnsiTheme="minorHAnsi"/>
          <w:sz w:val="22"/>
          <w:szCs w:val="22"/>
          <w:lang w:val="ru-RU"/>
        </w:rPr>
        <w:t>терпимости</w:t>
      </w:r>
      <w:r w:rsidRPr="00060EEF">
        <w:rPr>
          <w:rFonts w:asciiTheme="minorHAnsi" w:hAnsiTheme="minorHAnsi"/>
          <w:sz w:val="22"/>
          <w:szCs w:val="22"/>
          <w:lang w:val="ru-RU"/>
        </w:rPr>
        <w:t xml:space="preserve"> </w:t>
      </w:r>
      <w:r>
        <w:rPr>
          <w:rFonts w:asciiTheme="minorHAnsi" w:hAnsiTheme="minorHAnsi"/>
          <w:sz w:val="22"/>
          <w:szCs w:val="22"/>
          <w:lang w:val="ru-RU"/>
        </w:rPr>
        <w:t>в</w:t>
      </w:r>
      <w:r w:rsidRPr="00060EEF">
        <w:rPr>
          <w:rFonts w:asciiTheme="minorHAnsi" w:hAnsiTheme="minorHAnsi"/>
          <w:sz w:val="22"/>
          <w:szCs w:val="22"/>
          <w:lang w:val="ru-RU"/>
        </w:rPr>
        <w:t xml:space="preserve"> </w:t>
      </w:r>
      <w:r>
        <w:rPr>
          <w:rFonts w:asciiTheme="minorHAnsi" w:hAnsiTheme="minorHAnsi"/>
          <w:sz w:val="22"/>
          <w:szCs w:val="22"/>
          <w:lang w:val="ru-RU"/>
        </w:rPr>
        <w:t>отношении</w:t>
      </w:r>
      <w:r w:rsidRPr="00060EEF">
        <w:rPr>
          <w:rFonts w:asciiTheme="minorHAnsi" w:hAnsiTheme="minorHAnsi"/>
          <w:sz w:val="22"/>
          <w:szCs w:val="22"/>
          <w:lang w:val="ru-RU"/>
        </w:rPr>
        <w:t xml:space="preserve"> </w:t>
      </w:r>
      <w:r>
        <w:rPr>
          <w:rFonts w:asciiTheme="minorHAnsi" w:hAnsiTheme="minorHAnsi"/>
          <w:sz w:val="22"/>
          <w:szCs w:val="22"/>
          <w:lang w:val="ru-RU"/>
        </w:rPr>
        <w:t>подарков</w:t>
      </w:r>
      <w:r w:rsidRPr="00060EEF">
        <w:rPr>
          <w:rFonts w:asciiTheme="minorHAnsi" w:hAnsiTheme="minorHAnsi"/>
          <w:sz w:val="22"/>
          <w:szCs w:val="22"/>
          <w:lang w:val="ru-RU"/>
        </w:rPr>
        <w:t xml:space="preserve"> </w:t>
      </w:r>
      <w:r>
        <w:rPr>
          <w:rFonts w:asciiTheme="minorHAnsi" w:hAnsiTheme="minorHAnsi"/>
          <w:sz w:val="22"/>
          <w:szCs w:val="22"/>
          <w:lang w:val="ru-RU"/>
        </w:rPr>
        <w:t>и</w:t>
      </w:r>
      <w:r w:rsidRPr="00060EEF">
        <w:rPr>
          <w:rFonts w:asciiTheme="minorHAnsi" w:hAnsiTheme="minorHAnsi"/>
          <w:sz w:val="22"/>
          <w:szCs w:val="22"/>
          <w:lang w:val="ru-RU"/>
        </w:rPr>
        <w:t xml:space="preserve"> </w:t>
      </w:r>
      <w:r>
        <w:rPr>
          <w:rFonts w:asciiTheme="minorHAnsi" w:hAnsiTheme="minorHAnsi"/>
          <w:sz w:val="22"/>
          <w:szCs w:val="22"/>
          <w:lang w:val="ru-RU"/>
        </w:rPr>
        <w:t>гостеприимства</w:t>
      </w:r>
      <w:r w:rsidRPr="00060EEF">
        <w:rPr>
          <w:rFonts w:asciiTheme="minorHAnsi" w:hAnsiTheme="minorHAnsi"/>
          <w:sz w:val="22"/>
          <w:szCs w:val="22"/>
          <w:lang w:val="ru-RU"/>
        </w:rPr>
        <w:t xml:space="preserve">. </w:t>
      </w:r>
      <w:r w:rsidRPr="00DC25D7">
        <w:rPr>
          <w:rFonts w:asciiTheme="minorHAnsi" w:hAnsiTheme="minorHAnsi" w:cstheme="minorHAnsi"/>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DC25D7">
        <w:rPr>
          <w:rFonts w:asciiTheme="minorHAnsi" w:hAnsiTheme="minorHAnsi"/>
          <w:sz w:val="22"/>
          <w:szCs w:val="22"/>
          <w:lang w:val="ru-RU"/>
        </w:rPr>
        <w:t>.</w:t>
      </w:r>
      <w:r>
        <w:rPr>
          <w:rFonts w:asciiTheme="minorHAnsi" w:hAnsiTheme="minorHAnsi"/>
          <w:sz w:val="22"/>
          <w:szCs w:val="22"/>
          <w:lang w:val="ru-RU"/>
        </w:rPr>
        <w:t xml:space="preserve"> Подробные детали данной политики  доступны здесь</w:t>
      </w:r>
      <w:r w:rsidRPr="00E03F1F">
        <w:rPr>
          <w:rFonts w:asciiTheme="minorHAnsi" w:hAnsiTheme="minorHAnsi"/>
          <w:sz w:val="22"/>
          <w:szCs w:val="22"/>
        </w:rPr>
        <w:t xml:space="preserve">: </w:t>
      </w:r>
      <w:hyperlink r:id="rId20" w:anchor="ZeroTolerance" w:history="1">
        <w:r w:rsidRPr="00E03F1F">
          <w:rPr>
            <w:rStyle w:val="a8"/>
            <w:rFonts w:asciiTheme="minorHAnsi" w:hAnsiTheme="minorHAnsi"/>
            <w:sz w:val="22"/>
            <w:szCs w:val="22"/>
            <w:lang w:eastAsia="en-GB"/>
          </w:rPr>
          <w:t>Zero Tolerance Policy</w:t>
        </w:r>
      </w:hyperlink>
      <w:r w:rsidRPr="00E03F1F">
        <w:rPr>
          <w:rFonts w:asciiTheme="minorHAnsi" w:hAnsiTheme="minorHAnsi"/>
          <w:sz w:val="22"/>
          <w:szCs w:val="22"/>
        </w:rPr>
        <w:t>.</w:t>
      </w:r>
    </w:p>
    <w:p w14:paraId="348BC168" w14:textId="49D1CC87" w:rsidR="000219BB" w:rsidRDefault="000219BB" w:rsidP="000219BB">
      <w:pPr>
        <w:jc w:val="both"/>
        <w:rPr>
          <w:rFonts w:ascii="Calibri" w:hAnsi="Calibri" w:cs="Calibri"/>
          <w:b/>
          <w:sz w:val="22"/>
          <w:szCs w:val="22"/>
          <w:u w:val="single"/>
        </w:rPr>
      </w:pPr>
    </w:p>
    <w:p w14:paraId="7087893F" w14:textId="77777777" w:rsidR="00795D28" w:rsidRPr="003D61D6" w:rsidRDefault="00B25D63" w:rsidP="00A6319D">
      <w:pPr>
        <w:pStyle w:val="af5"/>
        <w:numPr>
          <w:ilvl w:val="0"/>
          <w:numId w:val="3"/>
        </w:numPr>
        <w:jc w:val="both"/>
        <w:rPr>
          <w:rFonts w:asciiTheme="minorHAnsi" w:hAnsiTheme="minorHAnsi"/>
          <w:b/>
        </w:rPr>
      </w:pPr>
      <w:r>
        <w:rPr>
          <w:rFonts w:asciiTheme="minorHAnsi" w:hAnsiTheme="minorHAnsi"/>
          <w:b/>
          <w:lang w:val="ru-RU"/>
        </w:rPr>
        <w:t>Несогласие с процессом ЗЦП</w:t>
      </w:r>
    </w:p>
    <w:p w14:paraId="1AA92741" w14:textId="600AE4F0" w:rsidR="00B25D63" w:rsidRPr="001E404C" w:rsidRDefault="00484774" w:rsidP="00B25D63">
      <w:pPr>
        <w:pStyle w:val="af5"/>
        <w:tabs>
          <w:tab w:val="left" w:pos="851"/>
        </w:tabs>
        <w:spacing w:line="276" w:lineRule="auto"/>
        <w:ind w:left="360"/>
        <w:jc w:val="both"/>
        <w:rPr>
          <w:rFonts w:asciiTheme="minorHAnsi" w:hAnsiTheme="minorHAnsi" w:cstheme="minorHAnsi"/>
          <w:szCs w:val="22"/>
          <w:bdr w:val="none" w:sz="0" w:space="0" w:color="auto" w:frame="1"/>
          <w:shd w:val="clear" w:color="auto" w:fill="FFFFFF"/>
          <w:lang w:val="ru-RU" w:eastAsia="en-US"/>
        </w:rPr>
      </w:pPr>
      <w:bookmarkStart w:id="1" w:name="_Toc368998656"/>
      <w:r w:rsidRPr="00484774">
        <w:rPr>
          <w:rFonts w:asciiTheme="minorHAnsi" w:hAnsiTheme="minorHAnsi"/>
          <w:szCs w:val="22"/>
          <w:lang w:val="ru-RU"/>
        </w:rPr>
        <w:t xml:space="preserve">Поставщик(и), </w:t>
      </w:r>
      <w:r w:rsidR="00D1110F" w:rsidRPr="00484774">
        <w:rPr>
          <w:rFonts w:asciiTheme="minorHAnsi" w:hAnsiTheme="minorHAnsi"/>
          <w:szCs w:val="22"/>
          <w:lang w:val="ru-RU"/>
        </w:rPr>
        <w:t>полагающий что</w:t>
      </w:r>
      <w:r w:rsidRPr="00484774">
        <w:rPr>
          <w:rFonts w:asciiTheme="minorHAnsi" w:hAnsiTheme="minorHAnsi"/>
          <w:szCs w:val="22"/>
          <w:lang w:val="ru-RU"/>
        </w:rPr>
        <w:t xml:space="preserve"> с ним не справедливо обошлись в связи с объявлением тендера, проведением оценки или заключением контракта может направить жалобу Координатору </w:t>
      </w:r>
      <w:r w:rsidR="00861E8E" w:rsidRPr="00785FBA">
        <w:rPr>
          <w:rFonts w:asciiTheme="minorHAnsi" w:hAnsiTheme="minorHAnsi"/>
          <w:szCs w:val="22"/>
          <w:lang w:val="ru-RU"/>
        </w:rPr>
        <w:t xml:space="preserve">национальных программ ЮНФПА в Казахстане г-же Газизе Молдакуловой по следующему электронному адресу: </w:t>
      </w:r>
      <w:hyperlink r:id="rId21" w:history="1">
        <w:r w:rsidR="00861E8E" w:rsidRPr="0047156F">
          <w:rPr>
            <w:rStyle w:val="a8"/>
            <w:rFonts w:asciiTheme="minorHAnsi" w:hAnsiTheme="minorHAnsi"/>
            <w:szCs w:val="22"/>
            <w:lang w:val="ru-RU"/>
          </w:rPr>
          <w:t>moldakulova@unfpa.org</w:t>
        </w:r>
      </w:hyperlink>
      <w:r w:rsidRPr="00484774">
        <w:rPr>
          <w:rFonts w:asciiTheme="minorHAnsi" w:hAnsiTheme="minorHAnsi"/>
          <w:szCs w:val="22"/>
          <w:lang w:val="ru-RU"/>
        </w:rPr>
        <w:t>.</w:t>
      </w:r>
      <w:r w:rsidR="005922C2">
        <w:rPr>
          <w:rFonts w:asciiTheme="minorHAnsi" w:hAnsiTheme="minorHAnsi" w:cstheme="minorHAnsi"/>
          <w:szCs w:val="22"/>
          <w:bdr w:val="none" w:sz="0" w:space="0" w:color="auto" w:frame="1"/>
          <w:shd w:val="clear" w:color="auto" w:fill="FFFFFF"/>
          <w:lang w:val="ru-RU" w:eastAsia="en-US"/>
        </w:rPr>
        <w:t xml:space="preserve">  </w:t>
      </w:r>
      <w:r w:rsidR="005922C2" w:rsidRPr="005922C2">
        <w:rPr>
          <w:rFonts w:asciiTheme="minorHAnsi" w:hAnsiTheme="minorHAnsi" w:cstheme="minorHAnsi"/>
          <w:szCs w:val="22"/>
          <w:bdr w:val="none" w:sz="0" w:space="0" w:color="auto" w:frame="1"/>
          <w:shd w:val="clear" w:color="auto" w:fill="FFFFFF"/>
          <w:lang w:val="ru-RU" w:eastAsia="en-US"/>
        </w:rPr>
        <w:t>  </w:t>
      </w:r>
    </w:p>
    <w:bookmarkEnd w:id="1"/>
    <w:p w14:paraId="5390875A" w14:textId="77777777" w:rsidR="00253020" w:rsidRPr="00B25D63" w:rsidRDefault="00253020" w:rsidP="00B25D63">
      <w:pPr>
        <w:pStyle w:val="letter"/>
        <w:tabs>
          <w:tab w:val="clear" w:pos="-180"/>
          <w:tab w:val="clear" w:pos="-90"/>
        </w:tabs>
        <w:ind w:left="360"/>
        <w:jc w:val="both"/>
        <w:rPr>
          <w:rFonts w:ascii="Calibri" w:hAnsi="Calibri"/>
          <w:sz w:val="22"/>
          <w:szCs w:val="22"/>
          <w:lang w:val="ru-RU"/>
        </w:rPr>
      </w:pPr>
    </w:p>
    <w:p w14:paraId="3554F974" w14:textId="77777777" w:rsidR="00795D28" w:rsidRPr="005922C2" w:rsidRDefault="00795D28" w:rsidP="00A6319D">
      <w:pPr>
        <w:pStyle w:val="af5"/>
        <w:numPr>
          <w:ilvl w:val="0"/>
          <w:numId w:val="3"/>
        </w:numPr>
        <w:jc w:val="both"/>
        <w:rPr>
          <w:rFonts w:asciiTheme="minorHAnsi" w:hAnsiTheme="minorHAnsi"/>
          <w:b/>
          <w:lang w:val="ru-RU"/>
        </w:rPr>
      </w:pPr>
      <w:r>
        <w:rPr>
          <w:rFonts w:asciiTheme="minorHAnsi" w:hAnsiTheme="minorHAnsi"/>
          <w:b/>
          <w:lang w:val="ru-RU"/>
        </w:rPr>
        <w:t>Оговорка</w:t>
      </w:r>
    </w:p>
    <w:p w14:paraId="17F2A3CC" w14:textId="77777777" w:rsidR="00795D28" w:rsidRPr="00060EEF" w:rsidRDefault="00722CF2"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В</w:t>
      </w:r>
      <w:r w:rsidRPr="00060EEF">
        <w:rPr>
          <w:rFonts w:ascii="Calibri" w:hAnsi="Calibri"/>
          <w:szCs w:val="22"/>
          <w:lang w:val="ru-RU"/>
        </w:rPr>
        <w:t xml:space="preserve"> </w:t>
      </w:r>
      <w:r>
        <w:rPr>
          <w:rFonts w:ascii="Calibri" w:hAnsi="Calibri"/>
          <w:szCs w:val="22"/>
          <w:lang w:val="ru-RU"/>
        </w:rPr>
        <w:t>случае</w:t>
      </w:r>
      <w:r w:rsidRPr="00060EEF">
        <w:rPr>
          <w:rFonts w:ascii="Calibri" w:hAnsi="Calibri"/>
          <w:szCs w:val="22"/>
          <w:lang w:val="ru-RU"/>
        </w:rPr>
        <w:t xml:space="preserve"> </w:t>
      </w:r>
      <w:r>
        <w:rPr>
          <w:rFonts w:ascii="Calibri" w:hAnsi="Calibri"/>
          <w:szCs w:val="22"/>
          <w:lang w:val="ru-RU"/>
        </w:rPr>
        <w:t>если</w:t>
      </w:r>
      <w:r w:rsidRPr="00060EEF">
        <w:rPr>
          <w:rFonts w:ascii="Calibri" w:hAnsi="Calibri"/>
          <w:szCs w:val="22"/>
          <w:lang w:val="ru-RU"/>
        </w:rPr>
        <w:t xml:space="preserve"> </w:t>
      </w:r>
      <w:r>
        <w:rPr>
          <w:rFonts w:ascii="Calibri" w:hAnsi="Calibri"/>
          <w:szCs w:val="22"/>
          <w:lang w:val="ru-RU"/>
        </w:rPr>
        <w:t>какая-нибудь</w:t>
      </w:r>
      <w:r w:rsidRPr="00060EEF">
        <w:rPr>
          <w:rFonts w:ascii="Calibri" w:hAnsi="Calibri"/>
          <w:szCs w:val="22"/>
          <w:lang w:val="ru-RU"/>
        </w:rPr>
        <w:t xml:space="preserve"> </w:t>
      </w:r>
      <w:r>
        <w:rPr>
          <w:rFonts w:ascii="Calibri" w:hAnsi="Calibri"/>
          <w:szCs w:val="22"/>
          <w:lang w:val="ru-RU"/>
        </w:rPr>
        <w:t>из</w:t>
      </w:r>
      <w:r w:rsidRPr="00060EEF">
        <w:rPr>
          <w:rFonts w:ascii="Calibri" w:hAnsi="Calibri"/>
          <w:szCs w:val="22"/>
          <w:lang w:val="ru-RU"/>
        </w:rPr>
        <w:t xml:space="preserve"> </w:t>
      </w:r>
      <w:r>
        <w:rPr>
          <w:rFonts w:ascii="Calibri" w:hAnsi="Calibri"/>
          <w:szCs w:val="22"/>
          <w:lang w:val="ru-RU"/>
        </w:rPr>
        <w:t>ссылок</w:t>
      </w:r>
      <w:r w:rsidRPr="00060EEF">
        <w:rPr>
          <w:rFonts w:ascii="Calibri" w:hAnsi="Calibri"/>
          <w:szCs w:val="22"/>
          <w:lang w:val="ru-RU"/>
        </w:rPr>
        <w:t xml:space="preserve"> </w:t>
      </w:r>
      <w:r>
        <w:rPr>
          <w:rFonts w:ascii="Calibri" w:hAnsi="Calibri"/>
          <w:szCs w:val="22"/>
          <w:lang w:val="ru-RU"/>
        </w:rPr>
        <w:t>данного</w:t>
      </w:r>
      <w:r w:rsidRPr="00060EEF">
        <w:rPr>
          <w:rFonts w:ascii="Calibri" w:hAnsi="Calibri"/>
          <w:szCs w:val="22"/>
          <w:lang w:val="ru-RU"/>
        </w:rPr>
        <w:t xml:space="preserve"> </w:t>
      </w:r>
      <w:r>
        <w:rPr>
          <w:rFonts w:ascii="Calibri" w:hAnsi="Calibri"/>
          <w:szCs w:val="22"/>
          <w:lang w:val="ru-RU"/>
        </w:rPr>
        <w:t>ЗЦП</w:t>
      </w:r>
      <w:r w:rsidRPr="00060EEF">
        <w:rPr>
          <w:rFonts w:ascii="Calibri" w:hAnsi="Calibri"/>
          <w:szCs w:val="22"/>
          <w:lang w:val="ru-RU"/>
        </w:rPr>
        <w:t xml:space="preserve"> </w:t>
      </w:r>
      <w:r>
        <w:rPr>
          <w:rFonts w:ascii="Calibri" w:hAnsi="Calibri"/>
          <w:szCs w:val="22"/>
          <w:lang w:val="ru-RU"/>
        </w:rPr>
        <w:t>будет</w:t>
      </w:r>
      <w:r w:rsidRPr="00060EEF">
        <w:rPr>
          <w:rFonts w:ascii="Calibri" w:hAnsi="Calibri"/>
          <w:szCs w:val="22"/>
          <w:lang w:val="ru-RU"/>
        </w:rPr>
        <w:t xml:space="preserve"> </w:t>
      </w:r>
      <w:r>
        <w:rPr>
          <w:rFonts w:ascii="Calibri" w:hAnsi="Calibri"/>
          <w:szCs w:val="22"/>
          <w:lang w:val="ru-RU"/>
        </w:rPr>
        <w:t>недоступна</w:t>
      </w:r>
      <w:r w:rsidRPr="00060EEF">
        <w:rPr>
          <w:rFonts w:ascii="Calibri" w:hAnsi="Calibri"/>
          <w:szCs w:val="22"/>
          <w:lang w:val="ru-RU"/>
        </w:rPr>
        <w:t xml:space="preserve"> </w:t>
      </w:r>
      <w:r>
        <w:rPr>
          <w:rFonts w:ascii="Calibri" w:hAnsi="Calibri"/>
          <w:szCs w:val="22"/>
          <w:lang w:val="ru-RU"/>
        </w:rPr>
        <w:t>по</w:t>
      </w:r>
      <w:r w:rsidRPr="00060EEF">
        <w:rPr>
          <w:rFonts w:ascii="Calibri" w:hAnsi="Calibri"/>
          <w:szCs w:val="22"/>
          <w:lang w:val="ru-RU"/>
        </w:rPr>
        <w:t xml:space="preserve"> </w:t>
      </w:r>
      <w:r>
        <w:rPr>
          <w:rFonts w:ascii="Calibri" w:hAnsi="Calibri"/>
          <w:szCs w:val="22"/>
          <w:lang w:val="ru-RU"/>
        </w:rPr>
        <w:t>любой</w:t>
      </w:r>
      <w:r w:rsidRPr="00060EEF">
        <w:rPr>
          <w:rFonts w:ascii="Calibri" w:hAnsi="Calibri"/>
          <w:szCs w:val="22"/>
          <w:lang w:val="ru-RU"/>
        </w:rPr>
        <w:t xml:space="preserve"> </w:t>
      </w:r>
      <w:r>
        <w:rPr>
          <w:rFonts w:ascii="Calibri" w:hAnsi="Calibri"/>
          <w:szCs w:val="22"/>
          <w:lang w:val="ru-RU"/>
        </w:rPr>
        <w:t>причине</w:t>
      </w:r>
      <w:r w:rsidRPr="00060EEF">
        <w:rPr>
          <w:rFonts w:ascii="Calibri" w:hAnsi="Calibri"/>
          <w:szCs w:val="22"/>
          <w:lang w:val="ru-RU"/>
        </w:rPr>
        <w:t xml:space="preserve">, </w:t>
      </w:r>
      <w:r>
        <w:rPr>
          <w:rFonts w:ascii="Calibri" w:hAnsi="Calibri"/>
          <w:szCs w:val="22"/>
          <w:lang w:val="ru-RU"/>
        </w:rPr>
        <w:t>поставщики</w:t>
      </w:r>
      <w:r w:rsidRPr="00060EEF">
        <w:rPr>
          <w:rFonts w:ascii="Calibri" w:hAnsi="Calibri"/>
          <w:szCs w:val="22"/>
          <w:lang w:val="ru-RU"/>
        </w:rPr>
        <w:t xml:space="preserve"> </w:t>
      </w:r>
      <w:r>
        <w:rPr>
          <w:rFonts w:ascii="Calibri" w:hAnsi="Calibri"/>
          <w:szCs w:val="22"/>
          <w:lang w:val="ru-RU"/>
        </w:rPr>
        <w:t>могут</w:t>
      </w:r>
      <w:r w:rsidRPr="00060EEF">
        <w:rPr>
          <w:rFonts w:ascii="Calibri" w:hAnsi="Calibri"/>
          <w:szCs w:val="22"/>
          <w:lang w:val="ru-RU"/>
        </w:rPr>
        <w:t xml:space="preserve"> </w:t>
      </w:r>
      <w:r>
        <w:rPr>
          <w:rFonts w:ascii="Calibri" w:hAnsi="Calibri"/>
          <w:szCs w:val="22"/>
          <w:lang w:val="ru-RU"/>
        </w:rPr>
        <w:t>связаться</w:t>
      </w:r>
      <w:r w:rsidRPr="00060EEF">
        <w:rPr>
          <w:rFonts w:ascii="Calibri" w:hAnsi="Calibri"/>
          <w:szCs w:val="22"/>
          <w:lang w:val="ru-RU"/>
        </w:rPr>
        <w:t xml:space="preserve"> </w:t>
      </w:r>
      <w:r>
        <w:rPr>
          <w:rFonts w:ascii="Calibri" w:hAnsi="Calibri"/>
          <w:szCs w:val="22"/>
          <w:lang w:val="ru-RU"/>
        </w:rPr>
        <w:t>с</w:t>
      </w:r>
      <w:r w:rsidRPr="00060EEF">
        <w:rPr>
          <w:rFonts w:ascii="Calibri" w:hAnsi="Calibri"/>
          <w:szCs w:val="22"/>
          <w:lang w:val="ru-RU"/>
        </w:rPr>
        <w:t xml:space="preserve"> </w:t>
      </w:r>
      <w:r>
        <w:rPr>
          <w:rFonts w:ascii="Calibri" w:hAnsi="Calibri"/>
          <w:szCs w:val="22"/>
          <w:lang w:val="ru-RU"/>
        </w:rPr>
        <w:t>сотрудником</w:t>
      </w:r>
      <w:r w:rsidRPr="00060EEF">
        <w:rPr>
          <w:rFonts w:ascii="Calibri" w:hAnsi="Calibri"/>
          <w:szCs w:val="22"/>
          <w:lang w:val="ru-RU"/>
        </w:rPr>
        <w:t xml:space="preserve"> </w:t>
      </w:r>
      <w:r>
        <w:rPr>
          <w:rFonts w:ascii="Calibri" w:hAnsi="Calibri"/>
          <w:szCs w:val="22"/>
          <w:lang w:val="ru-RU"/>
        </w:rPr>
        <w:t>ЮНФПА,</w:t>
      </w:r>
      <w:r w:rsidRPr="00060EEF">
        <w:rPr>
          <w:rFonts w:ascii="Calibri" w:hAnsi="Calibri"/>
          <w:szCs w:val="22"/>
          <w:lang w:val="ru-RU"/>
        </w:rPr>
        <w:t xml:space="preserve"> </w:t>
      </w:r>
      <w:r>
        <w:rPr>
          <w:rFonts w:ascii="Calibri" w:hAnsi="Calibri"/>
          <w:szCs w:val="22"/>
          <w:lang w:val="ru-RU"/>
        </w:rPr>
        <w:t>для</w:t>
      </w:r>
      <w:r w:rsidRPr="00060EEF">
        <w:rPr>
          <w:rFonts w:ascii="Calibri" w:hAnsi="Calibri"/>
          <w:szCs w:val="22"/>
          <w:lang w:val="ru-RU"/>
        </w:rPr>
        <w:t xml:space="preserve"> </w:t>
      </w:r>
      <w:r>
        <w:rPr>
          <w:rFonts w:ascii="Calibri" w:hAnsi="Calibri"/>
          <w:szCs w:val="22"/>
          <w:lang w:val="ru-RU"/>
        </w:rPr>
        <w:t>запроса</w:t>
      </w:r>
      <w:r w:rsidRPr="00060EEF">
        <w:rPr>
          <w:rFonts w:ascii="Calibri" w:hAnsi="Calibri"/>
          <w:szCs w:val="22"/>
          <w:lang w:val="ru-RU"/>
        </w:rPr>
        <w:t xml:space="preserve"> </w:t>
      </w:r>
      <w:r>
        <w:rPr>
          <w:rFonts w:ascii="Calibri" w:hAnsi="Calibri"/>
          <w:szCs w:val="22"/>
          <w:lang w:val="ru-RU"/>
        </w:rPr>
        <w:t>документа (ов)</w:t>
      </w:r>
      <w:r w:rsidRPr="00060EEF">
        <w:rPr>
          <w:rFonts w:ascii="Calibri" w:hAnsi="Calibri"/>
          <w:szCs w:val="22"/>
          <w:lang w:val="ru-RU"/>
        </w:rPr>
        <w:t xml:space="preserve"> </w:t>
      </w:r>
      <w:r>
        <w:rPr>
          <w:rFonts w:ascii="Calibri" w:hAnsi="Calibri"/>
          <w:szCs w:val="22"/>
          <w:lang w:val="ru-RU"/>
        </w:rPr>
        <w:t>в</w:t>
      </w:r>
      <w:r w:rsidRPr="00060EEF">
        <w:rPr>
          <w:rFonts w:ascii="Calibri" w:hAnsi="Calibri"/>
          <w:szCs w:val="22"/>
          <w:lang w:val="ru-RU"/>
        </w:rPr>
        <w:t xml:space="preserve"> </w:t>
      </w:r>
      <w:r>
        <w:rPr>
          <w:rFonts w:ascii="Calibri" w:hAnsi="Calibri"/>
          <w:szCs w:val="22"/>
        </w:rPr>
        <w:t>PDF</w:t>
      </w:r>
      <w:r w:rsidRPr="00060EEF">
        <w:rPr>
          <w:rFonts w:ascii="Calibri" w:hAnsi="Calibri"/>
          <w:szCs w:val="22"/>
          <w:lang w:val="ru-RU"/>
        </w:rPr>
        <w:t xml:space="preserve"> </w:t>
      </w:r>
      <w:r>
        <w:rPr>
          <w:rFonts w:ascii="Calibri" w:hAnsi="Calibri"/>
          <w:szCs w:val="22"/>
          <w:lang w:val="ru-RU"/>
        </w:rPr>
        <w:t>версии</w:t>
      </w:r>
      <w:r w:rsidR="00795D28" w:rsidRPr="00060EEF">
        <w:rPr>
          <w:rFonts w:ascii="Calibri" w:hAnsi="Calibri"/>
          <w:szCs w:val="22"/>
          <w:lang w:val="ru-RU"/>
        </w:rPr>
        <w:t>.</w:t>
      </w:r>
      <w:r w:rsidR="00795D28">
        <w:rPr>
          <w:rFonts w:ascii="Calibri" w:hAnsi="Calibri"/>
          <w:szCs w:val="22"/>
          <w:lang w:val="ru-RU"/>
        </w:rPr>
        <w:t xml:space="preserve"> </w:t>
      </w:r>
    </w:p>
    <w:p w14:paraId="724B39C8" w14:textId="77777777" w:rsidR="00C213C0" w:rsidRDefault="006F59E9" w:rsidP="00795D28">
      <w:pPr>
        <w:pStyle w:val="a5"/>
        <w:rPr>
          <w:rFonts w:ascii="Calibri" w:hAnsi="Calibri"/>
          <w:szCs w:val="22"/>
          <w:lang w:val="ru-RU"/>
        </w:rPr>
      </w:pPr>
      <w:r w:rsidRPr="00795D28">
        <w:rPr>
          <w:rFonts w:ascii="Calibri" w:hAnsi="Calibri"/>
          <w:szCs w:val="22"/>
          <w:lang w:val="ru-RU"/>
        </w:rPr>
        <w:br w:type="page"/>
      </w:r>
    </w:p>
    <w:p w14:paraId="0B039ECE" w14:textId="6F091E37" w:rsidR="00C213C0" w:rsidRDefault="00C213C0" w:rsidP="009B452D">
      <w:pPr>
        <w:pStyle w:val="a5"/>
        <w:jc w:val="right"/>
        <w:rPr>
          <w:rFonts w:ascii="Calibri" w:hAnsi="Calibri"/>
          <w:szCs w:val="22"/>
          <w:lang w:val="ru-RU"/>
        </w:rPr>
      </w:pPr>
      <w:r w:rsidRPr="00A92789">
        <w:rPr>
          <w:rFonts w:ascii="Calibri" w:hAnsi="Calibri"/>
          <w:sz w:val="22"/>
          <w:szCs w:val="22"/>
          <w:lang w:val="ru-RU"/>
        </w:rPr>
        <w:lastRenderedPageBreak/>
        <w:t>Приложение</w:t>
      </w:r>
      <w:r w:rsidR="00502C45">
        <w:rPr>
          <w:rFonts w:ascii="Calibri" w:hAnsi="Calibri"/>
          <w:sz w:val="22"/>
          <w:szCs w:val="22"/>
          <w:lang w:val="ru-RU"/>
        </w:rPr>
        <w:t xml:space="preserve"> </w:t>
      </w:r>
      <w:r w:rsidRPr="00A92789">
        <w:rPr>
          <w:rFonts w:ascii="Calibri" w:hAnsi="Calibri"/>
          <w:sz w:val="22"/>
          <w:szCs w:val="22"/>
          <w:lang w:val="ru-RU"/>
        </w:rPr>
        <w:t>№1</w:t>
      </w:r>
    </w:p>
    <w:p w14:paraId="7E8BF6F1" w14:textId="77777777" w:rsidR="00C213C0" w:rsidRPr="008F30C0" w:rsidRDefault="00C213C0" w:rsidP="00795D28">
      <w:pPr>
        <w:pStyle w:val="a5"/>
        <w:rPr>
          <w:rFonts w:ascii="Calibri" w:hAnsi="Calibri"/>
          <w:sz w:val="22"/>
          <w:szCs w:val="22"/>
          <w:lang w:val="ru-RU"/>
        </w:rPr>
      </w:pPr>
    </w:p>
    <w:p w14:paraId="0116F4F0" w14:textId="1DE493F2" w:rsidR="00AB3CCF" w:rsidRPr="008F30C0" w:rsidRDefault="00502C45" w:rsidP="00795D28">
      <w:pPr>
        <w:pStyle w:val="a5"/>
        <w:rPr>
          <w:rFonts w:ascii="Calibri" w:hAnsi="Calibri" w:cs="Calibri"/>
          <w:bCs/>
          <w:sz w:val="20"/>
          <w:lang w:val="ru-RU"/>
        </w:rPr>
      </w:pPr>
      <w:r w:rsidRPr="008F30C0">
        <w:rPr>
          <w:rFonts w:ascii="Calibri" w:hAnsi="Calibri" w:cs="Calibri"/>
          <w:bCs/>
          <w:sz w:val="24"/>
          <w:lang w:val="ru-RU"/>
        </w:rPr>
        <w:t>Форма ценового запроса</w:t>
      </w:r>
    </w:p>
    <w:p w14:paraId="5282759E" w14:textId="462A4387" w:rsidR="00795D28" w:rsidRPr="009B452D" w:rsidRDefault="00795D28" w:rsidP="00795D28">
      <w:pPr>
        <w:pStyle w:val="a5"/>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795D28" w:rsidRPr="00002CBD" w14:paraId="68F7B7AC" w14:textId="77777777" w:rsidTr="008D420A">
        <w:tc>
          <w:tcPr>
            <w:tcW w:w="3708" w:type="dxa"/>
          </w:tcPr>
          <w:p w14:paraId="71E70430" w14:textId="77777777" w:rsidR="00795D28" w:rsidRPr="008F30C0" w:rsidRDefault="00B25D63" w:rsidP="00B25D63">
            <w:pPr>
              <w:rPr>
                <w:rFonts w:ascii="Calibri" w:hAnsi="Calibri" w:cs="Calibri"/>
                <w:b/>
                <w:bCs/>
                <w:sz w:val="21"/>
                <w:szCs w:val="21"/>
              </w:rPr>
            </w:pPr>
            <w:r w:rsidRPr="008F30C0">
              <w:rPr>
                <w:rFonts w:ascii="Calibri" w:hAnsi="Calibri" w:cs="Calibri"/>
                <w:b/>
                <w:bCs/>
                <w:sz w:val="21"/>
                <w:szCs w:val="21"/>
                <w:lang w:val="ru-RU"/>
              </w:rPr>
              <w:t xml:space="preserve">Наименование поставщика </w:t>
            </w:r>
            <w:r w:rsidR="00795D28" w:rsidRPr="008F30C0">
              <w:rPr>
                <w:rFonts w:ascii="Calibri" w:hAnsi="Calibri" w:cs="Calibri"/>
                <w:b/>
                <w:bCs/>
                <w:sz w:val="21"/>
                <w:szCs w:val="21"/>
                <w:lang w:val="ru-RU"/>
              </w:rPr>
              <w:t>:</w:t>
            </w:r>
          </w:p>
        </w:tc>
        <w:tc>
          <w:tcPr>
            <w:tcW w:w="4814" w:type="dxa"/>
            <w:vAlign w:val="center"/>
          </w:tcPr>
          <w:p w14:paraId="4698A4D1" w14:textId="77777777" w:rsidR="00795D28" w:rsidRPr="008F30C0" w:rsidRDefault="00795D28" w:rsidP="008D420A">
            <w:pPr>
              <w:jc w:val="center"/>
              <w:rPr>
                <w:rFonts w:ascii="Calibri" w:hAnsi="Calibri" w:cs="Calibri"/>
                <w:bCs/>
                <w:sz w:val="21"/>
                <w:szCs w:val="21"/>
              </w:rPr>
            </w:pPr>
          </w:p>
        </w:tc>
      </w:tr>
      <w:tr w:rsidR="00795D28" w:rsidRPr="00002CBD" w14:paraId="4B2F4488" w14:textId="77777777" w:rsidTr="008D420A">
        <w:tc>
          <w:tcPr>
            <w:tcW w:w="3708" w:type="dxa"/>
          </w:tcPr>
          <w:p w14:paraId="024E21D9" w14:textId="77777777" w:rsidR="00795D28" w:rsidRPr="008F30C0" w:rsidRDefault="00795D28" w:rsidP="008D420A">
            <w:pPr>
              <w:rPr>
                <w:rFonts w:ascii="Calibri" w:hAnsi="Calibri" w:cs="Calibri"/>
                <w:b/>
                <w:bCs/>
                <w:sz w:val="21"/>
                <w:szCs w:val="21"/>
              </w:rPr>
            </w:pPr>
            <w:r w:rsidRPr="008F30C0">
              <w:rPr>
                <w:rFonts w:ascii="Calibri" w:hAnsi="Calibri" w:cs="Calibri"/>
                <w:b/>
                <w:bCs/>
                <w:sz w:val="21"/>
                <w:szCs w:val="21"/>
                <w:lang w:val="ru-RU"/>
              </w:rPr>
              <w:t>Дата предложения</w:t>
            </w:r>
            <w:r w:rsidRPr="008F30C0">
              <w:rPr>
                <w:rFonts w:ascii="Calibri" w:hAnsi="Calibri" w:cs="Calibri"/>
                <w:b/>
                <w:bCs/>
                <w:sz w:val="21"/>
                <w:szCs w:val="21"/>
              </w:rPr>
              <w:t>:</w:t>
            </w:r>
          </w:p>
        </w:tc>
        <w:sdt>
          <w:sdtPr>
            <w:rPr>
              <w:rFonts w:ascii="Calibri" w:hAnsi="Calibri" w:cs="Calibri"/>
              <w:bCs/>
              <w:sz w:val="21"/>
              <w:szCs w:val="21"/>
            </w:rPr>
            <w:id w:val="-1733144617"/>
            <w:placeholder>
              <w:docPart w:val="782D6A0E12C44140BA034251670CE532"/>
            </w:placeholder>
            <w:showingPlcHdr/>
            <w:date>
              <w:dateFormat w:val="dd/MM/yyyy"/>
              <w:lid w:val="en-GB"/>
              <w:storeMappedDataAs w:val="dateTime"/>
              <w:calendar w:val="gregorian"/>
            </w:date>
          </w:sdtPr>
          <w:sdtEndPr/>
          <w:sdtContent>
            <w:tc>
              <w:tcPr>
                <w:tcW w:w="4814" w:type="dxa"/>
                <w:vAlign w:val="center"/>
              </w:tcPr>
              <w:p w14:paraId="0A752594" w14:textId="77777777" w:rsidR="00795D28" w:rsidRPr="008F30C0" w:rsidRDefault="00795D28" w:rsidP="008D420A">
                <w:pPr>
                  <w:jc w:val="center"/>
                  <w:rPr>
                    <w:rFonts w:ascii="Calibri" w:hAnsi="Calibri" w:cs="Calibri"/>
                    <w:bCs/>
                    <w:sz w:val="21"/>
                    <w:szCs w:val="21"/>
                  </w:rPr>
                </w:pPr>
                <w:r w:rsidRPr="008F30C0">
                  <w:rPr>
                    <w:rStyle w:val="afd"/>
                    <w:rFonts w:asciiTheme="minorHAnsi" w:hAnsiTheme="minorHAnsi"/>
                    <w:sz w:val="21"/>
                    <w:szCs w:val="21"/>
                  </w:rPr>
                  <w:t>Click here to enter a date.</w:t>
                </w:r>
              </w:p>
            </w:tc>
          </w:sdtContent>
        </w:sdt>
      </w:tr>
      <w:tr w:rsidR="00722CF2" w:rsidRPr="003D61D6" w14:paraId="4C8E0D06" w14:textId="77777777" w:rsidTr="008D420A">
        <w:tc>
          <w:tcPr>
            <w:tcW w:w="3708" w:type="dxa"/>
          </w:tcPr>
          <w:p w14:paraId="6F64F4DA" w14:textId="77777777" w:rsidR="00722CF2" w:rsidRPr="008F30C0" w:rsidRDefault="00722CF2" w:rsidP="00722CF2">
            <w:pPr>
              <w:rPr>
                <w:rFonts w:ascii="Calibri" w:hAnsi="Calibri" w:cs="Calibri"/>
                <w:b/>
                <w:bCs/>
                <w:sz w:val="21"/>
                <w:szCs w:val="21"/>
              </w:rPr>
            </w:pPr>
            <w:r w:rsidRPr="008F30C0">
              <w:rPr>
                <w:rFonts w:ascii="Calibri" w:hAnsi="Calibri" w:cs="Calibri"/>
                <w:b/>
                <w:bCs/>
                <w:sz w:val="21"/>
                <w:szCs w:val="21"/>
              </w:rPr>
              <w:t>Nº</w:t>
            </w:r>
            <w:r w:rsidRPr="008F30C0">
              <w:rPr>
                <w:rFonts w:ascii="Calibri" w:hAnsi="Calibri" w:cs="Calibri"/>
                <w:b/>
                <w:bCs/>
                <w:sz w:val="21"/>
                <w:szCs w:val="21"/>
                <w:lang w:val="ru-RU"/>
              </w:rPr>
              <w:t xml:space="preserve"> Запроса ценового предложения</w:t>
            </w:r>
            <w:r w:rsidRPr="008F30C0">
              <w:rPr>
                <w:rFonts w:ascii="Calibri" w:hAnsi="Calibri" w:cs="Calibri"/>
                <w:b/>
                <w:bCs/>
                <w:sz w:val="21"/>
                <w:szCs w:val="21"/>
              </w:rPr>
              <w:t>:</w:t>
            </w:r>
          </w:p>
        </w:tc>
        <w:tc>
          <w:tcPr>
            <w:tcW w:w="4814" w:type="dxa"/>
            <w:vAlign w:val="center"/>
          </w:tcPr>
          <w:p w14:paraId="0F124FDA" w14:textId="2A712A92" w:rsidR="00722CF2" w:rsidRPr="008F30C0" w:rsidRDefault="00676F4C" w:rsidP="00502C45">
            <w:pPr>
              <w:jc w:val="center"/>
              <w:rPr>
                <w:rFonts w:ascii="Calibri" w:hAnsi="Calibri" w:cs="Calibri"/>
                <w:bCs/>
                <w:sz w:val="21"/>
                <w:szCs w:val="21"/>
                <w:lang w:val="ru-RU"/>
              </w:rPr>
            </w:pPr>
            <w:r w:rsidRPr="00676F4C">
              <w:rPr>
                <w:rFonts w:ascii="Calibri" w:hAnsi="Calibri" w:cs="Calibri"/>
                <w:sz w:val="21"/>
                <w:szCs w:val="21"/>
                <w:lang w:val="es-ES"/>
              </w:rPr>
              <w:t>UNFPA/KAZ/RFQ/2021/001</w:t>
            </w:r>
          </w:p>
        </w:tc>
      </w:tr>
      <w:tr w:rsidR="00722CF2" w:rsidRPr="00002CBD" w14:paraId="270A8764" w14:textId="77777777" w:rsidTr="008D420A">
        <w:tc>
          <w:tcPr>
            <w:tcW w:w="3708" w:type="dxa"/>
          </w:tcPr>
          <w:p w14:paraId="00968D2E" w14:textId="77777777" w:rsidR="00722CF2" w:rsidRPr="008F30C0" w:rsidRDefault="00722CF2" w:rsidP="00722CF2">
            <w:pPr>
              <w:rPr>
                <w:rFonts w:ascii="Calibri" w:hAnsi="Calibri" w:cs="Calibri"/>
                <w:b/>
                <w:bCs/>
                <w:sz w:val="21"/>
                <w:szCs w:val="21"/>
              </w:rPr>
            </w:pPr>
            <w:r w:rsidRPr="008F30C0">
              <w:rPr>
                <w:rFonts w:ascii="Calibri" w:hAnsi="Calibri" w:cs="Calibri"/>
                <w:b/>
                <w:bCs/>
                <w:sz w:val="21"/>
                <w:szCs w:val="21"/>
                <w:lang w:val="ru-RU"/>
              </w:rPr>
              <w:t>Валюта</w:t>
            </w:r>
            <w:r w:rsidRPr="008F30C0">
              <w:rPr>
                <w:rFonts w:ascii="Calibri" w:hAnsi="Calibri" w:cs="Calibri"/>
                <w:b/>
                <w:bCs/>
                <w:sz w:val="21"/>
                <w:szCs w:val="21"/>
              </w:rPr>
              <w:t>:</w:t>
            </w:r>
          </w:p>
        </w:tc>
        <w:tc>
          <w:tcPr>
            <w:tcW w:w="4814" w:type="dxa"/>
            <w:vAlign w:val="center"/>
          </w:tcPr>
          <w:p w14:paraId="2AB2C3B4" w14:textId="77777777" w:rsidR="00722CF2" w:rsidRPr="008F30C0" w:rsidRDefault="00722CF2" w:rsidP="00722CF2">
            <w:pPr>
              <w:jc w:val="center"/>
              <w:rPr>
                <w:rFonts w:ascii="Calibri" w:hAnsi="Calibri" w:cs="Calibri"/>
                <w:bCs/>
                <w:sz w:val="21"/>
                <w:szCs w:val="21"/>
                <w:lang w:val="ru-RU"/>
              </w:rPr>
            </w:pPr>
            <w:r w:rsidRPr="008F30C0">
              <w:rPr>
                <w:rFonts w:ascii="Calibri" w:hAnsi="Calibri" w:cs="Calibri"/>
                <w:bCs/>
                <w:sz w:val="21"/>
                <w:szCs w:val="21"/>
              </w:rPr>
              <w:t xml:space="preserve">KZT </w:t>
            </w:r>
            <w:r w:rsidRPr="008F30C0">
              <w:rPr>
                <w:rFonts w:ascii="Calibri" w:hAnsi="Calibri" w:cs="Calibri"/>
                <w:bCs/>
                <w:sz w:val="21"/>
                <w:szCs w:val="21"/>
                <w:lang w:val="ru-RU"/>
              </w:rPr>
              <w:t>(тенге)</w:t>
            </w:r>
          </w:p>
        </w:tc>
      </w:tr>
      <w:tr w:rsidR="00722CF2" w:rsidRPr="006B13C7" w14:paraId="67807A78" w14:textId="77777777" w:rsidTr="008D420A">
        <w:tc>
          <w:tcPr>
            <w:tcW w:w="3708" w:type="dxa"/>
            <w:tcBorders>
              <w:bottom w:val="single" w:sz="4" w:space="0" w:color="F2F2F2"/>
            </w:tcBorders>
          </w:tcPr>
          <w:p w14:paraId="59F8D2BE" w14:textId="71C6B202" w:rsidR="00722CF2" w:rsidRPr="008F30C0" w:rsidRDefault="00722CF2" w:rsidP="00722CF2">
            <w:pPr>
              <w:rPr>
                <w:rFonts w:ascii="Calibri" w:hAnsi="Calibri" w:cs="Calibri"/>
                <w:b/>
                <w:bCs/>
                <w:sz w:val="21"/>
                <w:szCs w:val="21"/>
                <w:lang w:val="ru-RU"/>
              </w:rPr>
            </w:pPr>
            <w:r w:rsidRPr="008F30C0">
              <w:rPr>
                <w:rFonts w:ascii="Calibri" w:hAnsi="Calibri" w:cs="Calibri"/>
                <w:b/>
                <w:bCs/>
                <w:sz w:val="21"/>
                <w:szCs w:val="21"/>
                <w:lang w:val="ru-RU"/>
              </w:rPr>
              <w:t>Срок действия</w:t>
            </w:r>
            <w:r w:rsidR="00F01E57" w:rsidRPr="008F30C0">
              <w:rPr>
                <w:rFonts w:ascii="Calibri" w:hAnsi="Calibri" w:cs="Calibri"/>
                <w:b/>
                <w:bCs/>
                <w:sz w:val="21"/>
                <w:szCs w:val="21"/>
                <w:lang w:val="ru-RU"/>
              </w:rPr>
              <w:t xml:space="preserve"> финансового</w:t>
            </w:r>
            <w:r w:rsidR="00A56F78" w:rsidRPr="008F30C0">
              <w:rPr>
                <w:rFonts w:ascii="Calibri" w:hAnsi="Calibri" w:cs="Calibri"/>
                <w:b/>
                <w:bCs/>
                <w:sz w:val="21"/>
                <w:szCs w:val="21"/>
                <w:lang w:val="ru-RU"/>
              </w:rPr>
              <w:t xml:space="preserve"> </w:t>
            </w:r>
            <w:r w:rsidRPr="008F30C0">
              <w:rPr>
                <w:rFonts w:ascii="Calibri" w:hAnsi="Calibri" w:cs="Calibri"/>
                <w:b/>
                <w:bCs/>
                <w:sz w:val="21"/>
                <w:szCs w:val="21"/>
                <w:lang w:val="ru-RU"/>
              </w:rPr>
              <w:t>предложения:</w:t>
            </w:r>
          </w:p>
          <w:p w14:paraId="39B9A930" w14:textId="77777777" w:rsidR="00722CF2" w:rsidRPr="008F30C0" w:rsidRDefault="00722CF2" w:rsidP="00722CF2">
            <w:pPr>
              <w:jc w:val="both"/>
              <w:rPr>
                <w:rFonts w:ascii="Calibri" w:hAnsi="Calibri" w:cs="Calibri"/>
                <w:b/>
                <w:bCs/>
                <w:i/>
                <w:sz w:val="19"/>
                <w:szCs w:val="19"/>
                <w:lang w:val="ru-RU"/>
              </w:rPr>
            </w:pPr>
            <w:r w:rsidRPr="008F30C0">
              <w:rPr>
                <w:rFonts w:ascii="Calibri" w:hAnsi="Calibri" w:cs="Calibri"/>
                <w:i/>
                <w:iCs/>
                <w:sz w:val="19"/>
                <w:szCs w:val="19"/>
                <w:lang w:val="ru-RU"/>
              </w:rPr>
              <w:t>(Ценовое предложение должно быть действительным в течении минимум 3 месяцев после крайнего срока подачи документов.)</w:t>
            </w:r>
          </w:p>
        </w:tc>
        <w:tc>
          <w:tcPr>
            <w:tcW w:w="4814" w:type="dxa"/>
            <w:tcBorders>
              <w:bottom w:val="single" w:sz="4" w:space="0" w:color="F2F2F2"/>
            </w:tcBorders>
            <w:vAlign w:val="center"/>
          </w:tcPr>
          <w:p w14:paraId="229C76A6" w14:textId="77777777" w:rsidR="00722CF2" w:rsidRPr="008F30C0" w:rsidRDefault="00722CF2" w:rsidP="00722CF2">
            <w:pPr>
              <w:jc w:val="center"/>
              <w:rPr>
                <w:rFonts w:ascii="Calibri" w:hAnsi="Calibri" w:cs="Calibri"/>
                <w:bCs/>
                <w:sz w:val="21"/>
                <w:szCs w:val="21"/>
                <w:lang w:val="ru-RU"/>
              </w:rPr>
            </w:pPr>
          </w:p>
        </w:tc>
      </w:tr>
    </w:tbl>
    <w:p w14:paraId="17BC695E" w14:textId="71732187" w:rsidR="00F26BE7" w:rsidRDefault="00F26BE7" w:rsidP="00DD660F">
      <w:pPr>
        <w:pStyle w:val="Default"/>
        <w:rPr>
          <w:rFonts w:asciiTheme="minorHAnsi" w:hAnsiTheme="minorHAnsi"/>
          <w:b/>
          <w:bCs/>
          <w:sz w:val="22"/>
          <w:szCs w:val="22"/>
          <w:lang w:val="ru-RU"/>
        </w:rPr>
      </w:pPr>
      <w:r w:rsidRPr="002C09D4">
        <w:rPr>
          <w:rFonts w:asciiTheme="minorHAnsi" w:hAnsiTheme="minorHAnsi"/>
          <w:b/>
          <w:bCs/>
          <w:sz w:val="22"/>
          <w:szCs w:val="22"/>
          <w:lang w:val="ru-RU"/>
        </w:rPr>
        <w:t xml:space="preserve"> </w:t>
      </w:r>
    </w:p>
    <w:p w14:paraId="65FCFF5D" w14:textId="12BDFB2E" w:rsidR="00502C45" w:rsidRPr="008F30C0" w:rsidRDefault="00502C45" w:rsidP="00502C45">
      <w:pPr>
        <w:pStyle w:val="Default"/>
        <w:jc w:val="center"/>
        <w:rPr>
          <w:rFonts w:ascii="Calibri" w:hAnsi="Calibri" w:cs="Calibri"/>
          <w:b/>
          <w:bCs/>
          <w:color w:val="auto"/>
          <w:szCs w:val="20"/>
          <w:u w:val="single"/>
          <w:lang w:val="ru-RU" w:eastAsia="en-US"/>
        </w:rPr>
      </w:pPr>
      <w:r w:rsidRPr="008F30C0">
        <w:rPr>
          <w:rFonts w:ascii="Calibri" w:hAnsi="Calibri" w:cs="Calibri"/>
          <w:b/>
          <w:bCs/>
          <w:color w:val="auto"/>
          <w:szCs w:val="20"/>
          <w:u w:val="single"/>
          <w:lang w:val="ru-RU" w:eastAsia="en-US"/>
        </w:rPr>
        <w:t>Форма для заполнения</w:t>
      </w:r>
    </w:p>
    <w:p w14:paraId="5B000C07" w14:textId="77777777" w:rsidR="00722CF2" w:rsidRDefault="00722CF2" w:rsidP="00722CF2">
      <w:pPr>
        <w:rPr>
          <w:lang w:val="ru-RU"/>
        </w:rPr>
      </w:pPr>
    </w:p>
    <w:tbl>
      <w:tblPr>
        <w:tblStyle w:val="af1"/>
        <w:tblW w:w="0" w:type="auto"/>
        <w:tblLayout w:type="fixed"/>
        <w:tblLook w:val="04A0" w:firstRow="1" w:lastRow="0" w:firstColumn="1" w:lastColumn="0" w:noHBand="0" w:noVBand="1"/>
      </w:tblPr>
      <w:tblGrid>
        <w:gridCol w:w="447"/>
        <w:gridCol w:w="6208"/>
        <w:gridCol w:w="1350"/>
        <w:gridCol w:w="1620"/>
      </w:tblGrid>
      <w:tr w:rsidR="00722CF2" w:rsidRPr="00CC748D" w14:paraId="367613A0" w14:textId="77777777" w:rsidTr="008D420A">
        <w:tc>
          <w:tcPr>
            <w:tcW w:w="447" w:type="dxa"/>
          </w:tcPr>
          <w:p w14:paraId="2BDA41C9" w14:textId="77777777" w:rsidR="00722CF2" w:rsidRPr="008F30C0" w:rsidRDefault="00722CF2" w:rsidP="008D420A">
            <w:pPr>
              <w:jc w:val="center"/>
              <w:rPr>
                <w:b/>
                <w:sz w:val="21"/>
                <w:szCs w:val="21"/>
                <w:lang w:val="ru-RU"/>
              </w:rPr>
            </w:pPr>
            <w:r w:rsidRPr="008F30C0">
              <w:rPr>
                <w:b/>
                <w:sz w:val="21"/>
                <w:szCs w:val="21"/>
                <w:lang w:val="ru-RU"/>
              </w:rPr>
              <w:t>№</w:t>
            </w:r>
          </w:p>
        </w:tc>
        <w:tc>
          <w:tcPr>
            <w:tcW w:w="6208" w:type="dxa"/>
          </w:tcPr>
          <w:p w14:paraId="6F1A7C4E" w14:textId="199698AB" w:rsidR="00722CF2" w:rsidRPr="008F30C0" w:rsidRDefault="00722CF2" w:rsidP="008D420A">
            <w:pPr>
              <w:jc w:val="center"/>
              <w:rPr>
                <w:b/>
                <w:sz w:val="21"/>
                <w:szCs w:val="21"/>
                <w:lang w:val="ru-RU"/>
              </w:rPr>
            </w:pPr>
            <w:r w:rsidRPr="008F30C0">
              <w:rPr>
                <w:b/>
                <w:sz w:val="21"/>
                <w:szCs w:val="21"/>
                <w:lang w:val="ru-RU"/>
              </w:rPr>
              <w:t>Наименование</w:t>
            </w:r>
            <w:r w:rsidR="00502C45" w:rsidRPr="008F30C0">
              <w:rPr>
                <w:b/>
                <w:sz w:val="21"/>
                <w:szCs w:val="21"/>
                <w:lang w:val="ru-RU"/>
              </w:rPr>
              <w:t xml:space="preserve"> и характеристики</w:t>
            </w:r>
          </w:p>
        </w:tc>
        <w:tc>
          <w:tcPr>
            <w:tcW w:w="1350" w:type="dxa"/>
          </w:tcPr>
          <w:p w14:paraId="661FB6B1" w14:textId="2B32FF46" w:rsidR="00722CF2" w:rsidRPr="008F30C0" w:rsidRDefault="00722CF2" w:rsidP="00502C45">
            <w:pPr>
              <w:jc w:val="center"/>
              <w:rPr>
                <w:b/>
                <w:sz w:val="21"/>
                <w:szCs w:val="21"/>
                <w:lang w:val="ru-RU"/>
              </w:rPr>
            </w:pPr>
            <w:r w:rsidRPr="008F30C0">
              <w:rPr>
                <w:b/>
                <w:sz w:val="21"/>
                <w:szCs w:val="21"/>
                <w:lang w:val="ru-RU"/>
              </w:rPr>
              <w:t>Количество</w:t>
            </w:r>
          </w:p>
        </w:tc>
        <w:tc>
          <w:tcPr>
            <w:tcW w:w="1620" w:type="dxa"/>
          </w:tcPr>
          <w:p w14:paraId="69B095F7" w14:textId="77777777" w:rsidR="00722CF2" w:rsidRPr="008F30C0" w:rsidRDefault="00722CF2" w:rsidP="008D420A">
            <w:pPr>
              <w:jc w:val="center"/>
              <w:rPr>
                <w:b/>
                <w:sz w:val="21"/>
                <w:szCs w:val="21"/>
                <w:lang w:val="ru-RU"/>
              </w:rPr>
            </w:pPr>
            <w:r w:rsidRPr="008F30C0">
              <w:rPr>
                <w:b/>
                <w:sz w:val="21"/>
                <w:szCs w:val="21"/>
                <w:lang w:val="ru-RU"/>
              </w:rPr>
              <w:t>Цена</w:t>
            </w:r>
          </w:p>
        </w:tc>
      </w:tr>
      <w:tr w:rsidR="00722CF2" w:rsidRPr="00676F4C" w14:paraId="5D941EA9" w14:textId="77777777" w:rsidTr="008D420A">
        <w:tc>
          <w:tcPr>
            <w:tcW w:w="447" w:type="dxa"/>
          </w:tcPr>
          <w:p w14:paraId="6ADBB45E" w14:textId="77777777" w:rsidR="00722CF2" w:rsidRPr="008F30C0" w:rsidRDefault="00722CF2" w:rsidP="008D420A">
            <w:pPr>
              <w:jc w:val="center"/>
              <w:rPr>
                <w:sz w:val="21"/>
                <w:szCs w:val="21"/>
                <w:lang w:val="ru-RU"/>
              </w:rPr>
            </w:pPr>
            <w:r w:rsidRPr="008F30C0">
              <w:rPr>
                <w:sz w:val="21"/>
                <w:szCs w:val="21"/>
                <w:lang w:val="ru-RU"/>
              </w:rPr>
              <w:t>1</w:t>
            </w:r>
          </w:p>
        </w:tc>
        <w:tc>
          <w:tcPr>
            <w:tcW w:w="6208" w:type="dxa"/>
          </w:tcPr>
          <w:p w14:paraId="1A7C88A7" w14:textId="30CF6C68" w:rsidR="00502C45" w:rsidRDefault="00676F4C" w:rsidP="000518AB">
            <w:pPr>
              <w:jc w:val="both"/>
              <w:rPr>
                <w:sz w:val="21"/>
                <w:szCs w:val="21"/>
                <w:lang w:val="ru-RU"/>
              </w:rPr>
            </w:pPr>
            <w:r>
              <w:rPr>
                <w:sz w:val="21"/>
                <w:szCs w:val="21"/>
                <w:lang w:val="ru-RU"/>
              </w:rPr>
              <w:t xml:space="preserve">Разработка дизайна и печать 4 брошюр: </w:t>
            </w:r>
          </w:p>
          <w:p w14:paraId="207E92F9" w14:textId="7B6478A4" w:rsidR="00676F4C" w:rsidRDefault="00676F4C" w:rsidP="000518AB">
            <w:pPr>
              <w:jc w:val="both"/>
              <w:rPr>
                <w:sz w:val="21"/>
                <w:szCs w:val="21"/>
                <w:lang w:val="ru-RU"/>
              </w:rPr>
            </w:pPr>
            <w:r w:rsidRPr="00676F4C">
              <w:rPr>
                <w:sz w:val="21"/>
                <w:szCs w:val="21"/>
                <w:lang w:val="ru-RU"/>
              </w:rPr>
              <w:t>315*224 мм. Цветность 4+4. Плотность 300гр. 2 бига.</w:t>
            </w:r>
          </w:p>
          <w:p w14:paraId="09A372C9" w14:textId="08C57740" w:rsidR="00676F4C" w:rsidRPr="008F30C0" w:rsidRDefault="00676F4C" w:rsidP="000518AB">
            <w:pPr>
              <w:jc w:val="both"/>
              <w:rPr>
                <w:sz w:val="21"/>
                <w:szCs w:val="21"/>
                <w:lang w:val="ru-RU"/>
              </w:rPr>
            </w:pPr>
          </w:p>
        </w:tc>
        <w:tc>
          <w:tcPr>
            <w:tcW w:w="1350" w:type="dxa"/>
          </w:tcPr>
          <w:p w14:paraId="5E774D94" w14:textId="468D906A" w:rsidR="00722CF2" w:rsidRPr="008F30C0" w:rsidRDefault="00676F4C" w:rsidP="008D420A">
            <w:pPr>
              <w:jc w:val="center"/>
              <w:rPr>
                <w:sz w:val="21"/>
                <w:szCs w:val="21"/>
                <w:lang w:val="ru-RU"/>
              </w:rPr>
            </w:pPr>
            <w:r>
              <w:rPr>
                <w:sz w:val="21"/>
                <w:szCs w:val="21"/>
                <w:lang w:val="ru-RU"/>
              </w:rPr>
              <w:t>400 шт</w:t>
            </w:r>
          </w:p>
        </w:tc>
        <w:tc>
          <w:tcPr>
            <w:tcW w:w="1620" w:type="dxa"/>
          </w:tcPr>
          <w:p w14:paraId="21E80853" w14:textId="77777777" w:rsidR="00722CF2" w:rsidRPr="008F30C0" w:rsidRDefault="00722CF2" w:rsidP="008D420A">
            <w:pPr>
              <w:jc w:val="center"/>
              <w:rPr>
                <w:sz w:val="21"/>
                <w:szCs w:val="21"/>
                <w:lang w:val="ru-RU"/>
              </w:rPr>
            </w:pPr>
          </w:p>
        </w:tc>
      </w:tr>
      <w:tr w:rsidR="00676F4C" w:rsidRPr="00676F4C" w14:paraId="7590998A" w14:textId="77777777" w:rsidTr="008D420A">
        <w:tc>
          <w:tcPr>
            <w:tcW w:w="447" w:type="dxa"/>
          </w:tcPr>
          <w:p w14:paraId="0529A7BD" w14:textId="2066E94A" w:rsidR="00676F4C" w:rsidRPr="008F30C0" w:rsidRDefault="00676F4C" w:rsidP="008D420A">
            <w:pPr>
              <w:jc w:val="center"/>
              <w:rPr>
                <w:sz w:val="21"/>
                <w:szCs w:val="21"/>
                <w:lang w:val="ru-RU"/>
              </w:rPr>
            </w:pPr>
            <w:r>
              <w:rPr>
                <w:sz w:val="21"/>
                <w:szCs w:val="21"/>
                <w:lang w:val="ru-RU"/>
              </w:rPr>
              <w:t>2</w:t>
            </w:r>
          </w:p>
        </w:tc>
        <w:tc>
          <w:tcPr>
            <w:tcW w:w="6208" w:type="dxa"/>
          </w:tcPr>
          <w:p w14:paraId="39171C59" w14:textId="4F1D558E" w:rsidR="00676F4C" w:rsidRDefault="00676F4C" w:rsidP="00676F4C">
            <w:pPr>
              <w:jc w:val="both"/>
              <w:rPr>
                <w:sz w:val="21"/>
                <w:szCs w:val="21"/>
                <w:lang w:val="ru-RU"/>
              </w:rPr>
            </w:pPr>
            <w:r>
              <w:rPr>
                <w:sz w:val="21"/>
                <w:szCs w:val="21"/>
                <w:lang w:val="ru-RU"/>
              </w:rPr>
              <w:t xml:space="preserve">Разработка дизайна и печать 1 брошюры: </w:t>
            </w:r>
          </w:p>
          <w:p w14:paraId="2A14AB4B" w14:textId="25478338" w:rsidR="00676F4C" w:rsidRPr="008F30C0" w:rsidRDefault="00676F4C" w:rsidP="000518AB">
            <w:pPr>
              <w:jc w:val="both"/>
              <w:rPr>
                <w:sz w:val="21"/>
                <w:szCs w:val="21"/>
                <w:lang w:val="ru-RU"/>
              </w:rPr>
            </w:pPr>
            <w:r w:rsidRPr="00676F4C">
              <w:rPr>
                <w:sz w:val="21"/>
                <w:szCs w:val="21"/>
                <w:lang w:val="ru-RU"/>
              </w:rPr>
              <w:t>560*297 мм. - размер.  Три Бига. Припресс матовый, двухсторонний. Плотность бумаги-300гр. Цветность 4+4.</w:t>
            </w:r>
          </w:p>
        </w:tc>
        <w:tc>
          <w:tcPr>
            <w:tcW w:w="1350" w:type="dxa"/>
          </w:tcPr>
          <w:p w14:paraId="75FC2779" w14:textId="1AB7188D" w:rsidR="00676F4C" w:rsidRPr="008F30C0" w:rsidRDefault="00676F4C" w:rsidP="008D420A">
            <w:pPr>
              <w:jc w:val="center"/>
              <w:rPr>
                <w:sz w:val="21"/>
                <w:szCs w:val="21"/>
                <w:lang w:val="ru-RU"/>
              </w:rPr>
            </w:pPr>
            <w:r>
              <w:rPr>
                <w:sz w:val="21"/>
                <w:szCs w:val="21"/>
                <w:lang w:val="ru-RU"/>
              </w:rPr>
              <w:t>200 шт</w:t>
            </w:r>
          </w:p>
        </w:tc>
        <w:tc>
          <w:tcPr>
            <w:tcW w:w="1620" w:type="dxa"/>
          </w:tcPr>
          <w:p w14:paraId="658334E1" w14:textId="77777777" w:rsidR="00676F4C" w:rsidRPr="008F30C0" w:rsidRDefault="00676F4C" w:rsidP="008D420A">
            <w:pPr>
              <w:jc w:val="center"/>
              <w:rPr>
                <w:sz w:val="21"/>
                <w:szCs w:val="21"/>
                <w:lang w:val="ru-RU"/>
              </w:rPr>
            </w:pPr>
          </w:p>
        </w:tc>
      </w:tr>
      <w:tr w:rsidR="00676F4C" w:rsidRPr="00676F4C" w14:paraId="5E52474F" w14:textId="77777777" w:rsidTr="008D420A">
        <w:tc>
          <w:tcPr>
            <w:tcW w:w="447" w:type="dxa"/>
          </w:tcPr>
          <w:p w14:paraId="3BF8CBA2" w14:textId="2A043B4C" w:rsidR="00676F4C" w:rsidRPr="008F30C0" w:rsidRDefault="00676F4C" w:rsidP="008D420A">
            <w:pPr>
              <w:jc w:val="center"/>
              <w:rPr>
                <w:sz w:val="21"/>
                <w:szCs w:val="21"/>
                <w:lang w:val="ru-RU"/>
              </w:rPr>
            </w:pPr>
            <w:r>
              <w:rPr>
                <w:sz w:val="21"/>
                <w:szCs w:val="21"/>
                <w:lang w:val="ru-RU"/>
              </w:rPr>
              <w:t>3</w:t>
            </w:r>
          </w:p>
        </w:tc>
        <w:tc>
          <w:tcPr>
            <w:tcW w:w="6208" w:type="dxa"/>
          </w:tcPr>
          <w:p w14:paraId="52A8DBB8" w14:textId="73FBEAEA" w:rsidR="00676F4C" w:rsidRPr="008F30C0" w:rsidRDefault="00676F4C" w:rsidP="000518AB">
            <w:pPr>
              <w:jc w:val="both"/>
              <w:rPr>
                <w:sz w:val="21"/>
                <w:szCs w:val="21"/>
                <w:lang w:val="ru-RU"/>
              </w:rPr>
            </w:pPr>
            <w:r>
              <w:rPr>
                <w:sz w:val="21"/>
                <w:szCs w:val="21"/>
                <w:lang w:val="ru-RU"/>
              </w:rPr>
              <w:t xml:space="preserve">Разработка дизайна и печать 2 информационных листов (лифлетов): </w:t>
            </w:r>
            <w:r w:rsidRPr="00676F4C">
              <w:rPr>
                <w:sz w:val="21"/>
                <w:szCs w:val="21"/>
                <w:lang w:val="ru-RU"/>
              </w:rPr>
              <w:t>315*224 мм. Цветность 4+4. Плотность 300гр. Два Бига.</w:t>
            </w:r>
          </w:p>
        </w:tc>
        <w:tc>
          <w:tcPr>
            <w:tcW w:w="1350" w:type="dxa"/>
          </w:tcPr>
          <w:p w14:paraId="330201D4" w14:textId="533A7C8D" w:rsidR="00676F4C" w:rsidRPr="008F30C0" w:rsidRDefault="00676F4C" w:rsidP="008D420A">
            <w:pPr>
              <w:jc w:val="center"/>
              <w:rPr>
                <w:sz w:val="21"/>
                <w:szCs w:val="21"/>
                <w:lang w:val="ru-RU"/>
              </w:rPr>
            </w:pPr>
            <w:r>
              <w:rPr>
                <w:sz w:val="21"/>
                <w:szCs w:val="21"/>
                <w:lang w:val="ru-RU"/>
              </w:rPr>
              <w:t>260 шт</w:t>
            </w:r>
          </w:p>
        </w:tc>
        <w:tc>
          <w:tcPr>
            <w:tcW w:w="1620" w:type="dxa"/>
          </w:tcPr>
          <w:p w14:paraId="6F0CEFA4" w14:textId="77777777" w:rsidR="00676F4C" w:rsidRPr="008F30C0" w:rsidRDefault="00676F4C" w:rsidP="008D420A">
            <w:pPr>
              <w:jc w:val="center"/>
              <w:rPr>
                <w:sz w:val="21"/>
                <w:szCs w:val="21"/>
                <w:lang w:val="ru-RU"/>
              </w:rPr>
            </w:pPr>
          </w:p>
        </w:tc>
      </w:tr>
      <w:tr w:rsidR="00676F4C" w:rsidRPr="00676F4C" w14:paraId="7E7F12B4" w14:textId="77777777" w:rsidTr="008D420A">
        <w:tc>
          <w:tcPr>
            <w:tcW w:w="447" w:type="dxa"/>
          </w:tcPr>
          <w:p w14:paraId="521FD023" w14:textId="080ECAE8" w:rsidR="00676F4C" w:rsidRDefault="00676F4C" w:rsidP="008D420A">
            <w:pPr>
              <w:jc w:val="center"/>
              <w:rPr>
                <w:sz w:val="21"/>
                <w:szCs w:val="21"/>
                <w:lang w:val="ru-RU"/>
              </w:rPr>
            </w:pPr>
            <w:r>
              <w:rPr>
                <w:sz w:val="21"/>
                <w:szCs w:val="21"/>
                <w:lang w:val="ru-RU"/>
              </w:rPr>
              <w:t>4</w:t>
            </w:r>
          </w:p>
        </w:tc>
        <w:tc>
          <w:tcPr>
            <w:tcW w:w="6208" w:type="dxa"/>
          </w:tcPr>
          <w:p w14:paraId="2980A14A" w14:textId="093807CB" w:rsidR="00676F4C" w:rsidRPr="00747DAD" w:rsidRDefault="00676F4C" w:rsidP="000518AB">
            <w:pPr>
              <w:jc w:val="both"/>
              <w:rPr>
                <w:sz w:val="21"/>
                <w:szCs w:val="21"/>
                <w:lang w:val="kk-KZ"/>
              </w:rPr>
            </w:pPr>
            <w:r>
              <w:rPr>
                <w:sz w:val="21"/>
                <w:szCs w:val="21"/>
                <w:lang w:val="ru-RU"/>
              </w:rPr>
              <w:t>Перевод с русского на казахский язык</w:t>
            </w:r>
            <w:r w:rsidR="00747DAD">
              <w:rPr>
                <w:sz w:val="21"/>
                <w:szCs w:val="21"/>
                <w:lang w:val="ru-RU"/>
              </w:rPr>
              <w:t xml:space="preserve"> – стоимость за </w:t>
            </w:r>
            <w:r w:rsidR="00747DAD" w:rsidRPr="00747DAD">
              <w:rPr>
                <w:sz w:val="21"/>
                <w:szCs w:val="21"/>
                <w:lang w:val="ru-RU"/>
              </w:rPr>
              <w:t xml:space="preserve">2000 </w:t>
            </w:r>
            <w:r w:rsidR="00747DAD">
              <w:rPr>
                <w:sz w:val="21"/>
                <w:szCs w:val="21"/>
                <w:lang w:val="kk-KZ"/>
              </w:rPr>
              <w:t xml:space="preserve">символов без пробелов </w:t>
            </w:r>
          </w:p>
        </w:tc>
        <w:tc>
          <w:tcPr>
            <w:tcW w:w="1350" w:type="dxa"/>
          </w:tcPr>
          <w:p w14:paraId="46B84DCD" w14:textId="68FCBC70" w:rsidR="00676F4C" w:rsidRPr="00747DAD" w:rsidRDefault="00747DAD" w:rsidP="008D420A">
            <w:pPr>
              <w:jc w:val="center"/>
              <w:rPr>
                <w:sz w:val="21"/>
                <w:szCs w:val="21"/>
                <w:lang w:val="ru-RU"/>
              </w:rPr>
            </w:pPr>
            <w:r>
              <w:rPr>
                <w:sz w:val="21"/>
                <w:szCs w:val="21"/>
                <w:lang w:val="ru-RU"/>
              </w:rPr>
              <w:t xml:space="preserve">- </w:t>
            </w:r>
          </w:p>
        </w:tc>
        <w:tc>
          <w:tcPr>
            <w:tcW w:w="1620" w:type="dxa"/>
          </w:tcPr>
          <w:p w14:paraId="278D9AF9" w14:textId="77777777" w:rsidR="00676F4C" w:rsidRPr="008F30C0" w:rsidRDefault="00676F4C" w:rsidP="008D420A">
            <w:pPr>
              <w:jc w:val="center"/>
              <w:rPr>
                <w:sz w:val="21"/>
                <w:szCs w:val="21"/>
                <w:lang w:val="ru-RU"/>
              </w:rPr>
            </w:pPr>
          </w:p>
        </w:tc>
      </w:tr>
      <w:tr w:rsidR="00676F4C" w:rsidRPr="00676F4C" w14:paraId="4C3B9F5A" w14:textId="77777777" w:rsidTr="008D420A">
        <w:tc>
          <w:tcPr>
            <w:tcW w:w="447" w:type="dxa"/>
          </w:tcPr>
          <w:p w14:paraId="1F93D8A2" w14:textId="3FF06A74" w:rsidR="00676F4C" w:rsidRDefault="00676F4C" w:rsidP="008D420A">
            <w:pPr>
              <w:jc w:val="center"/>
              <w:rPr>
                <w:sz w:val="21"/>
                <w:szCs w:val="21"/>
                <w:lang w:val="ru-RU"/>
              </w:rPr>
            </w:pPr>
            <w:r>
              <w:rPr>
                <w:sz w:val="21"/>
                <w:szCs w:val="21"/>
                <w:lang w:val="ru-RU"/>
              </w:rPr>
              <w:t>5</w:t>
            </w:r>
          </w:p>
        </w:tc>
        <w:tc>
          <w:tcPr>
            <w:tcW w:w="6208" w:type="dxa"/>
          </w:tcPr>
          <w:p w14:paraId="05EA7554" w14:textId="23F7E928" w:rsidR="00676F4C" w:rsidRDefault="00676F4C" w:rsidP="00676F4C">
            <w:pPr>
              <w:jc w:val="both"/>
              <w:rPr>
                <w:sz w:val="21"/>
                <w:szCs w:val="21"/>
                <w:lang w:val="ru-RU"/>
              </w:rPr>
            </w:pPr>
            <w:r>
              <w:rPr>
                <w:sz w:val="21"/>
                <w:szCs w:val="21"/>
                <w:lang w:val="ru-RU"/>
              </w:rPr>
              <w:t>Перевод с русского на английский язык</w:t>
            </w:r>
            <w:r w:rsidR="00747DAD">
              <w:rPr>
                <w:sz w:val="21"/>
                <w:szCs w:val="21"/>
                <w:lang w:val="ru-RU"/>
              </w:rPr>
              <w:t xml:space="preserve"> – стоимость за </w:t>
            </w:r>
            <w:r w:rsidR="00747DAD" w:rsidRPr="00747DAD">
              <w:rPr>
                <w:sz w:val="21"/>
                <w:szCs w:val="21"/>
                <w:lang w:val="ru-RU"/>
              </w:rPr>
              <w:t xml:space="preserve">2000 </w:t>
            </w:r>
            <w:r w:rsidR="00747DAD">
              <w:rPr>
                <w:sz w:val="21"/>
                <w:szCs w:val="21"/>
                <w:lang w:val="kk-KZ"/>
              </w:rPr>
              <w:t>символов без пробелов</w:t>
            </w:r>
          </w:p>
        </w:tc>
        <w:tc>
          <w:tcPr>
            <w:tcW w:w="1350" w:type="dxa"/>
          </w:tcPr>
          <w:p w14:paraId="0EA3CD05" w14:textId="223540D5" w:rsidR="00676F4C" w:rsidRDefault="00747DAD" w:rsidP="008D420A">
            <w:pPr>
              <w:jc w:val="center"/>
              <w:rPr>
                <w:sz w:val="21"/>
                <w:szCs w:val="21"/>
                <w:lang w:val="ru-RU"/>
              </w:rPr>
            </w:pPr>
            <w:r>
              <w:rPr>
                <w:sz w:val="21"/>
                <w:szCs w:val="21"/>
                <w:lang w:val="ru-RU"/>
              </w:rPr>
              <w:t xml:space="preserve">- </w:t>
            </w:r>
          </w:p>
        </w:tc>
        <w:tc>
          <w:tcPr>
            <w:tcW w:w="1620" w:type="dxa"/>
          </w:tcPr>
          <w:p w14:paraId="3CFCE074" w14:textId="77777777" w:rsidR="00676F4C" w:rsidRPr="008F30C0" w:rsidRDefault="00676F4C" w:rsidP="008D420A">
            <w:pPr>
              <w:jc w:val="center"/>
              <w:rPr>
                <w:sz w:val="21"/>
                <w:szCs w:val="21"/>
                <w:lang w:val="ru-RU"/>
              </w:rPr>
            </w:pPr>
          </w:p>
        </w:tc>
      </w:tr>
      <w:tr w:rsidR="00722CF2" w:rsidRPr="00FA3968" w14:paraId="6347B413" w14:textId="77777777" w:rsidTr="008D420A">
        <w:tc>
          <w:tcPr>
            <w:tcW w:w="447" w:type="dxa"/>
          </w:tcPr>
          <w:p w14:paraId="2D8A6141" w14:textId="77777777" w:rsidR="00722CF2" w:rsidRDefault="00722CF2" w:rsidP="008D420A">
            <w:pPr>
              <w:jc w:val="center"/>
              <w:rPr>
                <w:lang w:val="ru-RU"/>
              </w:rPr>
            </w:pPr>
          </w:p>
        </w:tc>
        <w:tc>
          <w:tcPr>
            <w:tcW w:w="6208" w:type="dxa"/>
          </w:tcPr>
          <w:p w14:paraId="30C1CF5C" w14:textId="54D56555" w:rsidR="00722CF2" w:rsidRPr="008F30C0" w:rsidRDefault="00FA3968" w:rsidP="00FA3968">
            <w:pPr>
              <w:jc w:val="both"/>
              <w:rPr>
                <w:b/>
                <w:i/>
                <w:color w:val="000000"/>
                <w:lang w:val="ru-RU"/>
              </w:rPr>
            </w:pPr>
            <w:r>
              <w:rPr>
                <w:b/>
                <w:i/>
                <w:color w:val="000000"/>
                <w:lang w:val="ru-RU"/>
              </w:rPr>
              <w:t>Итоговая сумма</w:t>
            </w:r>
            <w:r w:rsidR="00722CF2" w:rsidRPr="008F30C0">
              <w:rPr>
                <w:b/>
                <w:i/>
                <w:color w:val="000000"/>
                <w:lang w:val="ru-RU"/>
              </w:rPr>
              <w:t>:</w:t>
            </w:r>
          </w:p>
        </w:tc>
        <w:tc>
          <w:tcPr>
            <w:tcW w:w="1350" w:type="dxa"/>
          </w:tcPr>
          <w:p w14:paraId="163CC09C" w14:textId="77777777" w:rsidR="00722CF2" w:rsidRPr="00CC748D" w:rsidRDefault="00722CF2" w:rsidP="008D420A">
            <w:pPr>
              <w:jc w:val="center"/>
              <w:rPr>
                <w:lang w:val="ru-RU"/>
              </w:rPr>
            </w:pPr>
          </w:p>
        </w:tc>
        <w:tc>
          <w:tcPr>
            <w:tcW w:w="1620" w:type="dxa"/>
          </w:tcPr>
          <w:p w14:paraId="33B5DF63" w14:textId="77777777" w:rsidR="00722CF2" w:rsidRPr="00CC748D" w:rsidRDefault="00722CF2" w:rsidP="008D420A">
            <w:pPr>
              <w:jc w:val="center"/>
              <w:rPr>
                <w:lang w:val="ru-RU"/>
              </w:rPr>
            </w:pPr>
          </w:p>
        </w:tc>
      </w:tr>
      <w:tr w:rsidR="00F01E57" w:rsidRPr="006B13C7" w14:paraId="15F578E2" w14:textId="77777777" w:rsidTr="008D420A">
        <w:tc>
          <w:tcPr>
            <w:tcW w:w="447" w:type="dxa"/>
          </w:tcPr>
          <w:p w14:paraId="1D8F3279" w14:textId="77777777" w:rsidR="00F01E57" w:rsidRPr="008F30C0" w:rsidRDefault="00F01E57" w:rsidP="008D420A">
            <w:pPr>
              <w:jc w:val="center"/>
              <w:rPr>
                <w:sz w:val="19"/>
                <w:szCs w:val="19"/>
                <w:lang w:val="ru-RU"/>
              </w:rPr>
            </w:pPr>
          </w:p>
        </w:tc>
        <w:tc>
          <w:tcPr>
            <w:tcW w:w="6208" w:type="dxa"/>
          </w:tcPr>
          <w:p w14:paraId="1990026F" w14:textId="1447B004" w:rsidR="00F01E57" w:rsidRPr="008F30C0" w:rsidRDefault="00F01E57" w:rsidP="008D420A">
            <w:pPr>
              <w:jc w:val="both"/>
              <w:rPr>
                <w:b/>
                <w:i/>
                <w:color w:val="000000"/>
                <w:sz w:val="19"/>
                <w:szCs w:val="19"/>
                <w:lang w:val="ru-RU"/>
              </w:rPr>
            </w:pPr>
            <w:r w:rsidRPr="008F30C0">
              <w:rPr>
                <w:b/>
                <w:i/>
                <w:color w:val="000000"/>
                <w:sz w:val="19"/>
                <w:szCs w:val="19"/>
                <w:lang w:val="ru-RU"/>
              </w:rPr>
              <w:t>*</w:t>
            </w:r>
            <w:r w:rsidRPr="008F30C0">
              <w:rPr>
                <w:i/>
                <w:color w:val="000000"/>
                <w:sz w:val="19"/>
                <w:szCs w:val="19"/>
                <w:lang w:val="ru-RU"/>
              </w:rPr>
              <w:t>Информация о том, что потенциальный поставщик не является плательщиком НДС должна быть указана</w:t>
            </w:r>
            <w:r w:rsidR="00A56F78" w:rsidRPr="008F30C0">
              <w:rPr>
                <w:i/>
                <w:color w:val="000000"/>
                <w:sz w:val="19"/>
                <w:szCs w:val="19"/>
                <w:lang w:val="ru-RU"/>
              </w:rPr>
              <w:t xml:space="preserve"> в </w:t>
            </w:r>
            <w:r w:rsidRPr="008F30C0">
              <w:rPr>
                <w:i/>
                <w:color w:val="000000"/>
                <w:sz w:val="19"/>
                <w:szCs w:val="19"/>
                <w:lang w:val="ru-RU"/>
              </w:rPr>
              <w:t>финансовом предложении</w:t>
            </w:r>
          </w:p>
        </w:tc>
        <w:tc>
          <w:tcPr>
            <w:tcW w:w="1350" w:type="dxa"/>
          </w:tcPr>
          <w:p w14:paraId="44BA11D3" w14:textId="77777777" w:rsidR="00F01E57" w:rsidRPr="008F30C0" w:rsidRDefault="00F01E57" w:rsidP="008D420A">
            <w:pPr>
              <w:jc w:val="center"/>
              <w:rPr>
                <w:sz w:val="19"/>
                <w:szCs w:val="19"/>
                <w:lang w:val="ru-RU"/>
              </w:rPr>
            </w:pPr>
          </w:p>
        </w:tc>
        <w:tc>
          <w:tcPr>
            <w:tcW w:w="1620" w:type="dxa"/>
          </w:tcPr>
          <w:p w14:paraId="314A99A7" w14:textId="77777777" w:rsidR="00F01E57" w:rsidRPr="008F30C0" w:rsidRDefault="00F01E57" w:rsidP="008D420A">
            <w:pPr>
              <w:jc w:val="center"/>
              <w:rPr>
                <w:sz w:val="19"/>
                <w:szCs w:val="19"/>
                <w:lang w:val="ru-RU"/>
              </w:rPr>
            </w:pPr>
          </w:p>
        </w:tc>
      </w:tr>
    </w:tbl>
    <w:p w14:paraId="5B49C2BB" w14:textId="79311265" w:rsidR="00C62866" w:rsidRPr="00924848" w:rsidRDefault="00C62866" w:rsidP="00A2199D">
      <w:pPr>
        <w:rPr>
          <w:rFonts w:asciiTheme="minorHAnsi" w:hAnsiTheme="minorHAnsi"/>
          <w:b/>
          <w:bCs/>
          <w:sz w:val="22"/>
          <w:lang w:val="ru-RU"/>
        </w:rPr>
      </w:pPr>
    </w:p>
    <w:p w14:paraId="54C4D43B" w14:textId="41F9B2BA" w:rsidR="00750F37" w:rsidRPr="00747DAD" w:rsidRDefault="00722CF2" w:rsidP="00747DAD">
      <w:pPr>
        <w:ind w:firstLine="450"/>
        <w:rPr>
          <w:rFonts w:ascii="Calibri" w:hAnsi="Calibri"/>
          <w:b/>
          <w:bCs/>
          <w:sz w:val="22"/>
          <w:lang w:val="ru-RU"/>
        </w:rPr>
      </w:pPr>
      <w:r w:rsidRPr="007D36CA">
        <w:rPr>
          <w:rFonts w:ascii="Calibri" w:hAnsi="Calibri"/>
          <w:sz w:val="22"/>
          <w:szCs w:val="22"/>
          <w:lang w:val="ru-RU" w:eastAsia="en-GB"/>
        </w:rPr>
        <w:t>Всего стоимость (прописью): ______________________________</w:t>
      </w:r>
    </w:p>
    <w:p w14:paraId="083C783B" w14:textId="77777777" w:rsidR="0061730B" w:rsidRPr="005C28A0" w:rsidRDefault="00E66555" w:rsidP="0061730B">
      <w:pPr>
        <w:tabs>
          <w:tab w:val="left" w:pos="-180"/>
          <w:tab w:val="right" w:pos="1980"/>
          <w:tab w:val="left" w:pos="2160"/>
          <w:tab w:val="left" w:pos="4320"/>
        </w:tabs>
        <w:rPr>
          <w:b/>
          <w:bCs/>
          <w:sz w:val="22"/>
          <w:lang w:val="ru-RU"/>
        </w:rPr>
      </w:pPr>
      <w:r>
        <w:rPr>
          <w:b/>
          <w:bCs/>
          <w:noProof/>
        </w:rPr>
        <mc:AlternateContent>
          <mc:Choice Requires="wps">
            <w:drawing>
              <wp:anchor distT="0" distB="0" distL="114300" distR="114300" simplePos="0" relativeHeight="251657728" behindDoc="0" locked="0" layoutInCell="1" allowOverlap="1" wp14:anchorId="3413CE37" wp14:editId="20119D81">
                <wp:simplePos x="0" y="0"/>
                <wp:positionH relativeFrom="column">
                  <wp:posOffset>-1905</wp:posOffset>
                </wp:positionH>
                <wp:positionV relativeFrom="paragraph">
                  <wp:posOffset>47625</wp:posOffset>
                </wp:positionV>
                <wp:extent cx="6179820" cy="504825"/>
                <wp:effectExtent l="0" t="0" r="1143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4B131" w14:textId="195907EA" w:rsidR="00986222" w:rsidRDefault="00986222" w:rsidP="0061730B">
                            <w:pPr>
                              <w:rPr>
                                <w:i/>
                                <w:iCs/>
                              </w:rPr>
                            </w:pPr>
                            <w:r>
                              <w:rPr>
                                <w:rFonts w:ascii="Calibri" w:hAnsi="Calibri" w:cs="Calibri"/>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CE37" id="_x0000_t202" coordsize="21600,21600" o:spt="202" path="m,l,21600r21600,l21600,xe">
                <v:stroke joinstyle="miter"/>
                <v:path gradientshapeok="t" o:connecttype="rect"/>
              </v:shapetype>
              <v:shape id="Text Box 5" o:spid="_x0000_s1026" type="#_x0000_t202" style="position:absolute;margin-left:-.15pt;margin-top:3.75pt;width:486.6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" filled="f">
                <v:textbox>
                  <w:txbxContent>
                    <w:p w14:paraId="1AF4B131" w14:textId="195907EA" w:rsidR="00986222" w:rsidRDefault="00986222" w:rsidP="0061730B">
                      <w:pPr>
                        <w:rPr>
                          <w:i/>
                          <w:iCs/>
                        </w:rPr>
                      </w:pPr>
                      <w:r>
                        <w:rPr>
                          <w:rFonts w:ascii="Calibri" w:hAnsi="Calibri" w:cs="Calibri"/>
                          <w:i/>
                          <w:iCs/>
                          <w:lang w:val="ru-RU"/>
                        </w:rPr>
                        <w:t>Комментарии поставщика</w:t>
                      </w:r>
                      <w:r>
                        <w:rPr>
                          <w:i/>
                          <w:iCs/>
                        </w:rPr>
                        <w:t>:</w:t>
                      </w:r>
                    </w:p>
                  </w:txbxContent>
                </v:textbox>
              </v:shape>
            </w:pict>
          </mc:Fallback>
        </mc:AlternateContent>
      </w:r>
    </w:p>
    <w:p w14:paraId="12DD1700" w14:textId="77777777" w:rsidR="0061730B" w:rsidRPr="005C28A0" w:rsidRDefault="0061730B" w:rsidP="0061730B">
      <w:pPr>
        <w:tabs>
          <w:tab w:val="left" w:pos="-180"/>
          <w:tab w:val="right" w:pos="1980"/>
          <w:tab w:val="left" w:pos="2160"/>
          <w:tab w:val="left" w:pos="4320"/>
        </w:tabs>
        <w:rPr>
          <w:b/>
          <w:bCs/>
          <w:sz w:val="22"/>
          <w:lang w:val="ru-RU"/>
        </w:rPr>
      </w:pPr>
    </w:p>
    <w:p w14:paraId="46C80AE1" w14:textId="77777777" w:rsidR="0061730B" w:rsidRPr="005C28A0" w:rsidRDefault="0061730B" w:rsidP="0061730B">
      <w:pPr>
        <w:tabs>
          <w:tab w:val="left" w:pos="-180"/>
          <w:tab w:val="right" w:pos="1980"/>
          <w:tab w:val="left" w:pos="2160"/>
          <w:tab w:val="left" w:pos="4320"/>
        </w:tabs>
        <w:rPr>
          <w:b/>
          <w:bCs/>
          <w:sz w:val="22"/>
          <w:lang w:val="ru-RU"/>
        </w:rPr>
      </w:pPr>
    </w:p>
    <w:p w14:paraId="03563634" w14:textId="5628B9DB" w:rsidR="0061730B" w:rsidRDefault="0061730B" w:rsidP="0061730B">
      <w:pPr>
        <w:tabs>
          <w:tab w:val="left" w:pos="-180"/>
          <w:tab w:val="right" w:pos="1980"/>
          <w:tab w:val="left" w:pos="2160"/>
          <w:tab w:val="left" w:pos="4320"/>
        </w:tabs>
        <w:rPr>
          <w:b/>
          <w:bCs/>
          <w:sz w:val="22"/>
          <w:lang w:val="ru-RU"/>
        </w:rPr>
      </w:pPr>
    </w:p>
    <w:p w14:paraId="1D6A21EA" w14:textId="6E2450D6" w:rsidR="0061730B" w:rsidRPr="008F30C0" w:rsidRDefault="0061730B" w:rsidP="0061730B">
      <w:pPr>
        <w:tabs>
          <w:tab w:val="left" w:pos="-180"/>
          <w:tab w:val="right" w:pos="1980"/>
          <w:tab w:val="left" w:pos="2160"/>
          <w:tab w:val="left" w:pos="4320"/>
        </w:tabs>
        <w:rPr>
          <w:b/>
          <w:bCs/>
          <w:sz w:val="18"/>
          <w:lang w:val="ru-RU"/>
        </w:rPr>
      </w:pPr>
    </w:p>
    <w:p w14:paraId="0BA3CA41" w14:textId="1097F86D" w:rsidR="00795D28" w:rsidRDefault="00795D28" w:rsidP="00795D28">
      <w:pPr>
        <w:pStyle w:val="af5"/>
        <w:tabs>
          <w:tab w:val="left" w:pos="851"/>
        </w:tabs>
        <w:overflowPunct/>
        <w:autoSpaceDE/>
        <w:autoSpaceDN/>
        <w:adjustRightInd/>
        <w:spacing w:line="276" w:lineRule="auto"/>
        <w:ind w:left="0"/>
        <w:contextualSpacing/>
        <w:jc w:val="both"/>
        <w:textAlignment w:val="auto"/>
        <w:rPr>
          <w:rFonts w:ascii="Calibri" w:hAnsi="Calibri"/>
          <w:szCs w:val="22"/>
          <w:lang w:val="ru-RU"/>
        </w:rPr>
      </w:pPr>
      <w:r>
        <w:rPr>
          <w:rFonts w:ascii="Calibri" w:hAnsi="Calibri"/>
          <w:szCs w:val="22"/>
          <w:lang w:val="ru-RU"/>
        </w:rPr>
        <w:t>Настоящим</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подтверждаю</w:t>
      </w:r>
      <w:r w:rsidRPr="008015EF">
        <w:rPr>
          <w:rFonts w:ascii="Calibri" w:hAnsi="Calibri"/>
          <w:szCs w:val="22"/>
          <w:lang w:val="ru-RU"/>
        </w:rPr>
        <w:t xml:space="preserve">, </w:t>
      </w:r>
      <w:r>
        <w:rPr>
          <w:rFonts w:ascii="Calibri" w:hAnsi="Calibri"/>
          <w:szCs w:val="22"/>
          <w:lang w:val="ru-RU"/>
        </w:rPr>
        <w:t>что</w:t>
      </w:r>
      <w:r w:rsidRPr="008015EF">
        <w:rPr>
          <w:rFonts w:ascii="Calibri" w:hAnsi="Calibri"/>
          <w:szCs w:val="22"/>
          <w:lang w:val="ru-RU"/>
        </w:rPr>
        <w:t xml:space="preserve"> </w:t>
      </w:r>
      <w:r>
        <w:rPr>
          <w:rFonts w:ascii="Calibri" w:hAnsi="Calibri"/>
          <w:szCs w:val="22"/>
          <w:lang w:val="ru-RU"/>
        </w:rPr>
        <w:t>компания</w:t>
      </w:r>
      <w:r w:rsidRPr="008015EF">
        <w:rPr>
          <w:rFonts w:ascii="Calibri" w:hAnsi="Calibri"/>
          <w:szCs w:val="22"/>
          <w:lang w:val="ru-RU"/>
        </w:rPr>
        <w:t xml:space="preserve"> </w:t>
      </w:r>
      <w:r>
        <w:rPr>
          <w:rFonts w:ascii="Calibri" w:hAnsi="Calibri"/>
          <w:szCs w:val="22"/>
          <w:lang w:val="ru-RU"/>
        </w:rPr>
        <w:t>упомянутая</w:t>
      </w:r>
      <w:r w:rsidRPr="008015EF">
        <w:rPr>
          <w:rFonts w:ascii="Calibri" w:hAnsi="Calibri"/>
          <w:szCs w:val="22"/>
          <w:lang w:val="ru-RU"/>
        </w:rPr>
        <w:t xml:space="preserve"> </w:t>
      </w:r>
      <w:r>
        <w:rPr>
          <w:rFonts w:ascii="Calibri" w:hAnsi="Calibri"/>
          <w:szCs w:val="22"/>
          <w:lang w:val="ru-RU"/>
        </w:rPr>
        <w:t>выше</w:t>
      </w:r>
      <w:r w:rsidRPr="008015EF">
        <w:rPr>
          <w:rFonts w:ascii="Calibri" w:hAnsi="Calibri"/>
          <w:szCs w:val="22"/>
          <w:lang w:val="ru-RU"/>
        </w:rPr>
        <w:t xml:space="preserve">, </w:t>
      </w:r>
      <w:r>
        <w:rPr>
          <w:rFonts w:ascii="Calibri" w:hAnsi="Calibri"/>
          <w:szCs w:val="22"/>
          <w:lang w:val="ru-RU"/>
        </w:rPr>
        <w:t>за</w:t>
      </w:r>
      <w:r w:rsidRPr="008015EF">
        <w:rPr>
          <w:rFonts w:ascii="Calibri" w:hAnsi="Calibri"/>
          <w:szCs w:val="22"/>
          <w:lang w:val="ru-RU"/>
        </w:rPr>
        <w:t xml:space="preserve"> </w:t>
      </w:r>
      <w:r>
        <w:rPr>
          <w:rFonts w:ascii="Calibri" w:hAnsi="Calibri"/>
          <w:szCs w:val="22"/>
          <w:lang w:val="ru-RU"/>
        </w:rPr>
        <w:t>которую</w:t>
      </w:r>
      <w:r w:rsidRPr="008015EF">
        <w:rPr>
          <w:rFonts w:ascii="Calibri" w:hAnsi="Calibri"/>
          <w:szCs w:val="22"/>
          <w:lang w:val="ru-RU"/>
        </w:rPr>
        <w:t xml:space="preserve"> </w:t>
      </w:r>
      <w:r>
        <w:rPr>
          <w:rFonts w:ascii="Calibri" w:hAnsi="Calibri"/>
          <w:szCs w:val="22"/>
          <w:lang w:val="ru-RU"/>
        </w:rPr>
        <w:t>я</w:t>
      </w:r>
      <w:r w:rsidRPr="008015EF">
        <w:rPr>
          <w:rFonts w:ascii="Calibri" w:hAnsi="Calibri"/>
          <w:szCs w:val="22"/>
          <w:lang w:val="ru-RU"/>
        </w:rPr>
        <w:t xml:space="preserve"> </w:t>
      </w:r>
      <w:r>
        <w:rPr>
          <w:rFonts w:ascii="Calibri" w:hAnsi="Calibri"/>
          <w:szCs w:val="22"/>
          <w:lang w:val="ru-RU"/>
        </w:rPr>
        <w:t>должным</w:t>
      </w:r>
      <w:r w:rsidRPr="008015EF">
        <w:rPr>
          <w:rFonts w:ascii="Calibri" w:hAnsi="Calibri"/>
          <w:szCs w:val="22"/>
          <w:lang w:val="ru-RU"/>
        </w:rPr>
        <w:t xml:space="preserve"> </w:t>
      </w:r>
      <w:r>
        <w:rPr>
          <w:rFonts w:ascii="Calibri" w:hAnsi="Calibri"/>
          <w:szCs w:val="22"/>
          <w:lang w:val="ru-RU"/>
        </w:rPr>
        <w:t>образом</w:t>
      </w:r>
      <w:r w:rsidRPr="008015EF">
        <w:rPr>
          <w:rFonts w:ascii="Calibri" w:hAnsi="Calibri"/>
          <w:szCs w:val="22"/>
          <w:lang w:val="ru-RU"/>
        </w:rPr>
        <w:t xml:space="preserve"> </w:t>
      </w:r>
      <w:r>
        <w:rPr>
          <w:rFonts w:ascii="Calibri" w:hAnsi="Calibri"/>
          <w:szCs w:val="22"/>
          <w:lang w:val="ru-RU"/>
        </w:rPr>
        <w:t>уполномочен</w:t>
      </w:r>
      <w:r w:rsidRPr="008015EF">
        <w:rPr>
          <w:rFonts w:ascii="Calibri" w:hAnsi="Calibri"/>
          <w:szCs w:val="22"/>
          <w:lang w:val="ru-RU"/>
        </w:rPr>
        <w:t xml:space="preserve"> </w:t>
      </w:r>
      <w:r>
        <w:rPr>
          <w:rFonts w:ascii="Calibri" w:hAnsi="Calibri"/>
          <w:szCs w:val="22"/>
          <w:lang w:val="ru-RU"/>
        </w:rPr>
        <w:t>ставить</w:t>
      </w:r>
      <w:r w:rsidRPr="008015EF">
        <w:rPr>
          <w:rFonts w:ascii="Calibri" w:hAnsi="Calibri"/>
          <w:szCs w:val="22"/>
          <w:lang w:val="ru-RU"/>
        </w:rPr>
        <w:t xml:space="preserve"> </w:t>
      </w:r>
      <w:r>
        <w:rPr>
          <w:rFonts w:ascii="Calibri" w:hAnsi="Calibri"/>
          <w:szCs w:val="22"/>
          <w:lang w:val="ru-RU"/>
        </w:rPr>
        <w:t>подпись</w:t>
      </w:r>
      <w:r w:rsidRPr="008015EF">
        <w:rPr>
          <w:rFonts w:ascii="Calibri" w:hAnsi="Calibri"/>
          <w:szCs w:val="22"/>
          <w:lang w:val="ru-RU"/>
        </w:rPr>
        <w:t xml:space="preserve">, </w:t>
      </w:r>
      <w:r>
        <w:rPr>
          <w:rFonts w:ascii="Calibri" w:hAnsi="Calibri"/>
          <w:szCs w:val="22"/>
          <w:lang w:val="ru-RU"/>
        </w:rPr>
        <w:t>просмотрела</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sidR="00747DAD" w:rsidRPr="00747DAD">
        <w:rPr>
          <w:rFonts w:ascii="Calibri" w:hAnsi="Calibri"/>
          <w:szCs w:val="22"/>
        </w:rPr>
        <w:t>UNFPA</w:t>
      </w:r>
      <w:r w:rsidR="00747DAD" w:rsidRPr="00747DAD">
        <w:rPr>
          <w:rFonts w:ascii="Calibri" w:hAnsi="Calibri"/>
          <w:szCs w:val="22"/>
          <w:lang w:val="ru-RU"/>
        </w:rPr>
        <w:t>/</w:t>
      </w:r>
      <w:r w:rsidR="00747DAD" w:rsidRPr="00747DAD">
        <w:rPr>
          <w:rFonts w:ascii="Calibri" w:hAnsi="Calibri"/>
          <w:szCs w:val="22"/>
        </w:rPr>
        <w:t>KAZ</w:t>
      </w:r>
      <w:r w:rsidR="00747DAD" w:rsidRPr="00747DAD">
        <w:rPr>
          <w:rFonts w:ascii="Calibri" w:hAnsi="Calibri"/>
          <w:szCs w:val="22"/>
          <w:lang w:val="ru-RU"/>
        </w:rPr>
        <w:t>/</w:t>
      </w:r>
      <w:r w:rsidR="00747DAD" w:rsidRPr="00747DAD">
        <w:rPr>
          <w:rFonts w:ascii="Calibri" w:hAnsi="Calibri"/>
          <w:szCs w:val="22"/>
        </w:rPr>
        <w:t>RFQ</w:t>
      </w:r>
      <w:r w:rsidR="00747DAD" w:rsidRPr="00747DAD">
        <w:rPr>
          <w:rFonts w:ascii="Calibri" w:hAnsi="Calibri"/>
          <w:szCs w:val="22"/>
          <w:lang w:val="ru-RU"/>
        </w:rPr>
        <w:t>/2021/001</w:t>
      </w:r>
      <w:r w:rsidR="005C28A0">
        <w:rPr>
          <w:rFonts w:ascii="Calibri" w:hAnsi="Calibri"/>
          <w:szCs w:val="22"/>
          <w:lang w:val="ru-RU"/>
        </w:rPr>
        <w:t>,</w:t>
      </w:r>
      <w:r w:rsidRPr="008015EF">
        <w:rPr>
          <w:rFonts w:ascii="Calibri" w:hAnsi="Calibri"/>
          <w:szCs w:val="22"/>
          <w:lang w:val="ru-RU"/>
        </w:rPr>
        <w:t xml:space="preserve"> </w:t>
      </w:r>
      <w:r>
        <w:rPr>
          <w:rFonts w:ascii="Calibri" w:hAnsi="Calibri"/>
          <w:szCs w:val="22"/>
          <w:lang w:val="ru-RU"/>
        </w:rPr>
        <w:t>включая</w:t>
      </w:r>
      <w:r w:rsidRPr="008015EF">
        <w:rPr>
          <w:rFonts w:ascii="Calibri" w:hAnsi="Calibri"/>
          <w:szCs w:val="22"/>
          <w:lang w:val="ru-RU"/>
        </w:rPr>
        <w:t xml:space="preserve"> </w:t>
      </w:r>
      <w:r>
        <w:rPr>
          <w:rFonts w:ascii="Calibri" w:hAnsi="Calibri"/>
          <w:szCs w:val="22"/>
          <w:lang w:val="ru-RU"/>
        </w:rPr>
        <w:t>все</w:t>
      </w:r>
      <w:r w:rsidRPr="008015EF">
        <w:rPr>
          <w:rFonts w:ascii="Calibri" w:hAnsi="Calibri"/>
          <w:szCs w:val="22"/>
          <w:lang w:val="ru-RU"/>
        </w:rPr>
        <w:t xml:space="preserve"> </w:t>
      </w:r>
      <w:r>
        <w:rPr>
          <w:rFonts w:ascii="Calibri" w:hAnsi="Calibri"/>
          <w:szCs w:val="22"/>
          <w:lang w:val="ru-RU"/>
        </w:rPr>
        <w:t>приложения</w:t>
      </w:r>
      <w:r w:rsidRPr="008015EF">
        <w:rPr>
          <w:rFonts w:ascii="Calibri" w:hAnsi="Calibri"/>
          <w:szCs w:val="22"/>
          <w:lang w:val="ru-RU"/>
        </w:rPr>
        <w:t xml:space="preserve">, </w:t>
      </w:r>
      <w:r>
        <w:rPr>
          <w:rFonts w:ascii="Calibri" w:hAnsi="Calibri"/>
          <w:szCs w:val="22"/>
          <w:lang w:val="ru-RU"/>
        </w:rPr>
        <w:t>поправки</w:t>
      </w:r>
      <w:r w:rsidRPr="008015EF">
        <w:rPr>
          <w:rFonts w:ascii="Calibri" w:hAnsi="Calibri"/>
          <w:szCs w:val="22"/>
          <w:lang w:val="ru-RU"/>
        </w:rPr>
        <w:t xml:space="preserve"> </w:t>
      </w:r>
      <w:r>
        <w:rPr>
          <w:rFonts w:ascii="Calibri" w:hAnsi="Calibri"/>
          <w:szCs w:val="22"/>
          <w:lang w:val="ru-RU"/>
        </w:rPr>
        <w:t>к</w:t>
      </w:r>
      <w:r w:rsidRPr="008015EF">
        <w:rPr>
          <w:rFonts w:ascii="Calibri" w:hAnsi="Calibri"/>
          <w:szCs w:val="22"/>
          <w:lang w:val="ru-RU"/>
        </w:rPr>
        <w:t xml:space="preserve"> </w:t>
      </w:r>
      <w:r>
        <w:rPr>
          <w:rFonts w:ascii="Calibri" w:hAnsi="Calibri"/>
          <w:szCs w:val="22"/>
          <w:lang w:val="ru-RU"/>
        </w:rPr>
        <w:t>документу</w:t>
      </w:r>
      <w:r w:rsidRPr="008015EF">
        <w:rPr>
          <w:rFonts w:ascii="Calibri" w:hAnsi="Calibri"/>
          <w:szCs w:val="22"/>
          <w:lang w:val="ru-RU"/>
        </w:rPr>
        <w:t xml:space="preserve"> </w:t>
      </w:r>
      <w:r>
        <w:rPr>
          <w:rFonts w:ascii="Calibri" w:hAnsi="Calibri"/>
          <w:szCs w:val="22"/>
          <w:lang w:val="ru-RU"/>
        </w:rPr>
        <w:t>ЗЦ</w:t>
      </w:r>
      <w:r w:rsidR="00B25D63">
        <w:rPr>
          <w:rFonts w:ascii="Calibri" w:hAnsi="Calibri"/>
          <w:szCs w:val="22"/>
          <w:lang w:val="ru-RU"/>
        </w:rPr>
        <w:t>П</w:t>
      </w:r>
      <w:r w:rsidRPr="008015EF">
        <w:rPr>
          <w:rFonts w:ascii="Calibri" w:hAnsi="Calibri"/>
          <w:szCs w:val="22"/>
          <w:lang w:val="ru-RU"/>
        </w:rPr>
        <w:t xml:space="preserve"> (</w:t>
      </w:r>
      <w:r>
        <w:rPr>
          <w:rFonts w:ascii="Calibri" w:hAnsi="Calibri"/>
          <w:szCs w:val="22"/>
          <w:lang w:val="ru-RU"/>
        </w:rPr>
        <w:t>если</w:t>
      </w:r>
      <w:r w:rsidRPr="008015EF">
        <w:rPr>
          <w:rFonts w:ascii="Calibri" w:hAnsi="Calibri"/>
          <w:szCs w:val="22"/>
          <w:lang w:val="ru-RU"/>
        </w:rPr>
        <w:t xml:space="preserve"> </w:t>
      </w:r>
      <w:r>
        <w:rPr>
          <w:rFonts w:ascii="Calibri" w:hAnsi="Calibri"/>
          <w:szCs w:val="22"/>
          <w:lang w:val="ru-RU"/>
        </w:rPr>
        <w:t>имеются</w:t>
      </w:r>
      <w:r w:rsidRPr="008015EF">
        <w:rPr>
          <w:rFonts w:ascii="Calibri" w:hAnsi="Calibri"/>
          <w:szCs w:val="22"/>
          <w:lang w:val="ru-RU"/>
        </w:rPr>
        <w:t xml:space="preserve">) </w:t>
      </w:r>
      <w:r>
        <w:rPr>
          <w:rFonts w:ascii="Calibri" w:hAnsi="Calibri"/>
          <w:szCs w:val="22"/>
          <w:lang w:val="ru-RU"/>
        </w:rPr>
        <w:t>и</w:t>
      </w:r>
      <w:r w:rsidRPr="008015EF">
        <w:rPr>
          <w:rFonts w:ascii="Calibri" w:hAnsi="Calibri"/>
          <w:szCs w:val="22"/>
          <w:lang w:val="ru-RU"/>
        </w:rPr>
        <w:t xml:space="preserve"> </w:t>
      </w:r>
      <w:r>
        <w:rPr>
          <w:rFonts w:ascii="Calibri" w:hAnsi="Calibri"/>
          <w:szCs w:val="22"/>
          <w:lang w:val="ru-RU"/>
        </w:rPr>
        <w:t>ответы</w:t>
      </w:r>
      <w:r w:rsidRPr="008015EF">
        <w:rPr>
          <w:rFonts w:ascii="Calibri" w:hAnsi="Calibri"/>
          <w:szCs w:val="22"/>
          <w:lang w:val="ru-RU"/>
        </w:rPr>
        <w:t xml:space="preserve"> </w:t>
      </w:r>
      <w:r>
        <w:rPr>
          <w:rFonts w:ascii="Calibri" w:hAnsi="Calibri"/>
          <w:szCs w:val="22"/>
          <w:lang w:val="ru-RU"/>
        </w:rPr>
        <w:t>со</w:t>
      </w:r>
      <w:r w:rsidRPr="008015EF">
        <w:rPr>
          <w:rFonts w:ascii="Calibri" w:hAnsi="Calibri"/>
          <w:szCs w:val="22"/>
          <w:lang w:val="ru-RU"/>
        </w:rPr>
        <w:t xml:space="preserve"> </w:t>
      </w:r>
      <w:r>
        <w:rPr>
          <w:rFonts w:ascii="Calibri" w:hAnsi="Calibri"/>
          <w:szCs w:val="22"/>
          <w:lang w:val="ru-RU"/>
        </w:rPr>
        <w:t>стороны</w:t>
      </w:r>
      <w:r w:rsidRPr="008015EF">
        <w:rPr>
          <w:rFonts w:ascii="Calibri" w:hAnsi="Calibri"/>
          <w:szCs w:val="22"/>
          <w:lang w:val="ru-RU"/>
        </w:rPr>
        <w:t xml:space="preserve"> </w:t>
      </w:r>
      <w:r>
        <w:rPr>
          <w:rFonts w:ascii="Calibri" w:hAnsi="Calibri"/>
          <w:szCs w:val="22"/>
          <w:lang w:val="ru-RU"/>
        </w:rPr>
        <w:t>ЮНФПА</w:t>
      </w:r>
      <w:r w:rsidRPr="008015EF">
        <w:rPr>
          <w:rFonts w:ascii="Calibri" w:hAnsi="Calibri"/>
          <w:szCs w:val="22"/>
          <w:lang w:val="ru-RU"/>
        </w:rPr>
        <w:t xml:space="preserve"> </w:t>
      </w:r>
      <w:r>
        <w:rPr>
          <w:rFonts w:ascii="Calibri" w:hAnsi="Calibri"/>
          <w:szCs w:val="22"/>
          <w:lang w:val="ru-RU"/>
        </w:rPr>
        <w:t>на</w:t>
      </w:r>
      <w:r w:rsidRPr="008015EF">
        <w:rPr>
          <w:rFonts w:ascii="Calibri" w:hAnsi="Calibri"/>
          <w:szCs w:val="22"/>
          <w:lang w:val="ru-RU"/>
        </w:rPr>
        <w:t xml:space="preserve"> </w:t>
      </w:r>
      <w:r>
        <w:rPr>
          <w:rFonts w:ascii="Calibri" w:hAnsi="Calibri"/>
          <w:szCs w:val="22"/>
          <w:lang w:val="ru-RU"/>
        </w:rPr>
        <w:t>уточняющие</w:t>
      </w:r>
      <w:r w:rsidRPr="008015EF">
        <w:rPr>
          <w:rFonts w:ascii="Calibri" w:hAnsi="Calibri"/>
          <w:szCs w:val="22"/>
          <w:lang w:val="ru-RU"/>
        </w:rPr>
        <w:t xml:space="preserve"> </w:t>
      </w:r>
      <w:r>
        <w:rPr>
          <w:rFonts w:ascii="Calibri" w:hAnsi="Calibri"/>
          <w:szCs w:val="22"/>
          <w:lang w:val="ru-RU"/>
        </w:rPr>
        <w:t>вопросы</w:t>
      </w:r>
      <w:r w:rsidRPr="008015EF">
        <w:rPr>
          <w:rFonts w:ascii="Calibri" w:hAnsi="Calibri"/>
          <w:szCs w:val="22"/>
          <w:lang w:val="ru-RU"/>
        </w:rPr>
        <w:t xml:space="preserve"> </w:t>
      </w:r>
      <w:r>
        <w:rPr>
          <w:rFonts w:ascii="Calibri" w:hAnsi="Calibri"/>
          <w:szCs w:val="22"/>
          <w:lang w:val="ru-RU"/>
        </w:rPr>
        <w:t>предполагаемых</w:t>
      </w:r>
      <w:r w:rsidRPr="008015EF">
        <w:rPr>
          <w:rFonts w:ascii="Calibri" w:hAnsi="Calibri"/>
          <w:szCs w:val="22"/>
          <w:lang w:val="ru-RU"/>
        </w:rPr>
        <w:t xml:space="preserve"> </w:t>
      </w:r>
      <w:r>
        <w:rPr>
          <w:rFonts w:ascii="Calibri" w:hAnsi="Calibri"/>
          <w:szCs w:val="22"/>
          <w:lang w:val="ru-RU"/>
        </w:rPr>
        <w:t>провайдеров</w:t>
      </w:r>
      <w:r w:rsidRPr="008015EF">
        <w:rPr>
          <w:rFonts w:ascii="Calibri" w:hAnsi="Calibri"/>
          <w:szCs w:val="22"/>
          <w:lang w:val="ru-RU"/>
        </w:rPr>
        <w:t xml:space="preserve"> </w:t>
      </w:r>
      <w:r>
        <w:rPr>
          <w:rFonts w:ascii="Calibri" w:hAnsi="Calibri"/>
          <w:szCs w:val="22"/>
          <w:lang w:val="ru-RU"/>
        </w:rPr>
        <w:t>услуг</w:t>
      </w:r>
      <w:r w:rsidRPr="008015EF">
        <w:rPr>
          <w:rFonts w:ascii="Calibri" w:hAnsi="Calibri"/>
          <w:szCs w:val="22"/>
          <w:lang w:val="ru-RU"/>
        </w:rPr>
        <w:t xml:space="preserve">.  </w:t>
      </w:r>
      <w:r>
        <w:rPr>
          <w:rFonts w:ascii="Calibri" w:hAnsi="Calibri"/>
          <w:szCs w:val="22"/>
          <w:lang w:val="ru-RU"/>
        </w:rPr>
        <w:t>Далее</w:t>
      </w:r>
      <w:r w:rsidRPr="00803577">
        <w:rPr>
          <w:rFonts w:ascii="Calibri" w:hAnsi="Calibri"/>
          <w:szCs w:val="22"/>
          <w:lang w:val="ru-RU"/>
        </w:rPr>
        <w:t xml:space="preserve">, </w:t>
      </w:r>
      <w:r>
        <w:rPr>
          <w:rFonts w:ascii="Calibri" w:hAnsi="Calibri"/>
          <w:szCs w:val="22"/>
          <w:lang w:val="ru-RU"/>
        </w:rPr>
        <w:t>компания</w:t>
      </w:r>
      <w:r w:rsidRPr="00803577">
        <w:rPr>
          <w:rFonts w:ascii="Calibri" w:hAnsi="Calibri"/>
          <w:szCs w:val="22"/>
          <w:lang w:val="ru-RU"/>
        </w:rPr>
        <w:t xml:space="preserve"> </w:t>
      </w:r>
      <w:r>
        <w:rPr>
          <w:rFonts w:ascii="Calibri" w:hAnsi="Calibri"/>
          <w:szCs w:val="22"/>
          <w:lang w:val="ru-RU"/>
        </w:rPr>
        <w:t>принимает</w:t>
      </w:r>
      <w:r w:rsidRPr="00803577">
        <w:rPr>
          <w:rFonts w:ascii="Calibri" w:hAnsi="Calibri"/>
          <w:szCs w:val="22"/>
          <w:lang w:val="ru-RU"/>
        </w:rPr>
        <w:t xml:space="preserve"> </w:t>
      </w:r>
      <w:r>
        <w:rPr>
          <w:rFonts w:ascii="Calibri" w:hAnsi="Calibri"/>
          <w:szCs w:val="22"/>
          <w:lang w:val="ru-RU"/>
        </w:rPr>
        <w:t>Общие</w:t>
      </w:r>
      <w:r w:rsidRPr="00803577">
        <w:rPr>
          <w:rFonts w:ascii="Calibri" w:hAnsi="Calibri"/>
          <w:szCs w:val="22"/>
          <w:lang w:val="ru-RU"/>
        </w:rPr>
        <w:t xml:space="preserve"> </w:t>
      </w:r>
      <w:r>
        <w:rPr>
          <w:rFonts w:ascii="Calibri" w:hAnsi="Calibri"/>
          <w:szCs w:val="22"/>
          <w:lang w:val="ru-RU"/>
        </w:rPr>
        <w:t>условия</w:t>
      </w:r>
      <w:r w:rsidRPr="00803577">
        <w:rPr>
          <w:rFonts w:ascii="Calibri" w:hAnsi="Calibri"/>
          <w:szCs w:val="22"/>
          <w:lang w:val="ru-RU"/>
        </w:rPr>
        <w:t xml:space="preserve"> </w:t>
      </w:r>
      <w:r>
        <w:rPr>
          <w:rFonts w:ascii="Calibri" w:hAnsi="Calibri"/>
          <w:szCs w:val="22"/>
          <w:lang w:val="ru-RU"/>
        </w:rPr>
        <w:t>контракта</w:t>
      </w:r>
      <w:r w:rsidRPr="00803577">
        <w:rPr>
          <w:rFonts w:ascii="Calibri" w:hAnsi="Calibri"/>
          <w:szCs w:val="22"/>
          <w:lang w:val="ru-RU"/>
        </w:rPr>
        <w:t xml:space="preserve"> </w:t>
      </w:r>
      <w:r>
        <w:rPr>
          <w:rFonts w:ascii="Calibri" w:hAnsi="Calibri"/>
          <w:szCs w:val="22"/>
          <w:lang w:val="ru-RU"/>
        </w:rPr>
        <w:t>ЮНФПА</w:t>
      </w:r>
      <w:r w:rsidRPr="00803577">
        <w:rPr>
          <w:rFonts w:ascii="Calibri" w:hAnsi="Calibri"/>
          <w:szCs w:val="22"/>
          <w:lang w:val="ru-RU"/>
        </w:rPr>
        <w:t xml:space="preserve"> </w:t>
      </w:r>
      <w:r>
        <w:rPr>
          <w:rFonts w:ascii="Calibri" w:hAnsi="Calibri"/>
          <w:szCs w:val="22"/>
          <w:lang w:val="ru-RU"/>
        </w:rPr>
        <w:t xml:space="preserve">и будет следовать данному ценовому предложению до момента его истечения. </w:t>
      </w:r>
      <w:r w:rsidRPr="00803577">
        <w:rPr>
          <w:rFonts w:ascii="Calibri" w:hAnsi="Calibri"/>
          <w:szCs w:val="22"/>
          <w:lang w:val="ru-RU"/>
        </w:rPr>
        <w:t xml:space="preserve"> </w:t>
      </w:r>
    </w:p>
    <w:p w14:paraId="0BA7600C" w14:textId="77777777" w:rsidR="009A7737" w:rsidRPr="008F30C0" w:rsidRDefault="009A7737" w:rsidP="00795D28">
      <w:pPr>
        <w:pStyle w:val="af5"/>
        <w:tabs>
          <w:tab w:val="left" w:pos="851"/>
        </w:tabs>
        <w:overflowPunct/>
        <w:autoSpaceDE/>
        <w:autoSpaceDN/>
        <w:adjustRightInd/>
        <w:spacing w:line="276" w:lineRule="auto"/>
        <w:ind w:left="0"/>
        <w:contextualSpacing/>
        <w:jc w:val="both"/>
        <w:textAlignment w:val="auto"/>
        <w:rPr>
          <w:rFonts w:ascii="Calibri" w:hAnsi="Calibri"/>
          <w:sz w:val="20"/>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8F30C0" w14:paraId="71ED7F6C" w14:textId="77777777" w:rsidTr="00E66555">
        <w:tc>
          <w:tcPr>
            <w:tcW w:w="4927" w:type="dxa"/>
            <w:shd w:val="clear" w:color="auto" w:fill="auto"/>
            <w:vAlign w:val="center"/>
          </w:tcPr>
          <w:p w14:paraId="0CF26872" w14:textId="412A14F0" w:rsidR="000275EF" w:rsidRPr="008F30C0" w:rsidRDefault="000275EF" w:rsidP="003A1F0A">
            <w:pPr>
              <w:tabs>
                <w:tab w:val="left" w:pos="-180"/>
                <w:tab w:val="right" w:pos="1980"/>
                <w:tab w:val="left" w:pos="2160"/>
                <w:tab w:val="left" w:pos="4320"/>
              </w:tabs>
              <w:rPr>
                <w:rFonts w:ascii="Calibri" w:eastAsia="Calibri" w:hAnsi="Calibri" w:cs="Calibri"/>
                <w:bCs/>
                <w:sz w:val="21"/>
                <w:szCs w:val="21"/>
                <w:lang w:val="ru-RU"/>
              </w:rPr>
            </w:pPr>
          </w:p>
          <w:p w14:paraId="4A9D8ABF" w14:textId="77777777" w:rsidR="000275EF" w:rsidRPr="008F30C0" w:rsidRDefault="000275EF" w:rsidP="003A1F0A">
            <w:pPr>
              <w:tabs>
                <w:tab w:val="left" w:pos="-180"/>
                <w:tab w:val="right" w:pos="1980"/>
                <w:tab w:val="left" w:pos="2160"/>
                <w:tab w:val="left" w:pos="4320"/>
              </w:tabs>
              <w:rPr>
                <w:rFonts w:ascii="Calibri" w:eastAsia="Calibri" w:hAnsi="Calibri" w:cs="Calibri"/>
                <w:bCs/>
                <w:sz w:val="21"/>
                <w:szCs w:val="21"/>
                <w:lang w:val="ru-RU"/>
              </w:rPr>
            </w:pPr>
          </w:p>
        </w:tc>
        <w:sdt>
          <w:sdtPr>
            <w:rPr>
              <w:rFonts w:asciiTheme="minorHAnsi" w:eastAsia="Calibri" w:hAnsiTheme="minorHAnsi" w:cs="Calibri"/>
              <w:bCs/>
              <w:sz w:val="21"/>
              <w:szCs w:val="21"/>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8E0971B" w14:textId="77777777" w:rsidR="000275EF" w:rsidRPr="008F30C0" w:rsidRDefault="000275EF" w:rsidP="00E66555">
                <w:pPr>
                  <w:tabs>
                    <w:tab w:val="left" w:pos="-180"/>
                    <w:tab w:val="right" w:pos="1980"/>
                    <w:tab w:val="left" w:pos="2160"/>
                    <w:tab w:val="left" w:pos="4320"/>
                  </w:tabs>
                  <w:jc w:val="center"/>
                  <w:rPr>
                    <w:rFonts w:ascii="Calibri" w:eastAsia="Calibri" w:hAnsi="Calibri" w:cs="Calibri"/>
                    <w:bCs/>
                    <w:sz w:val="21"/>
                    <w:szCs w:val="21"/>
                  </w:rPr>
                </w:pPr>
                <w:r w:rsidRPr="008F30C0">
                  <w:rPr>
                    <w:rStyle w:val="afd"/>
                    <w:rFonts w:asciiTheme="minorHAnsi" w:eastAsiaTheme="minorHAnsi" w:hAnsiTheme="minorHAnsi"/>
                    <w:sz w:val="21"/>
                    <w:szCs w:val="21"/>
                  </w:rPr>
                  <w:t>Click here to enter a date.</w:t>
                </w:r>
              </w:p>
            </w:tc>
          </w:sdtContent>
        </w:sdt>
        <w:tc>
          <w:tcPr>
            <w:tcW w:w="2464" w:type="dxa"/>
            <w:vAlign w:val="center"/>
          </w:tcPr>
          <w:p w14:paraId="7B11B8DA" w14:textId="77777777" w:rsidR="000275EF" w:rsidRPr="008F30C0" w:rsidRDefault="000275EF" w:rsidP="003A1F0A">
            <w:pPr>
              <w:tabs>
                <w:tab w:val="left" w:pos="-180"/>
                <w:tab w:val="right" w:pos="1980"/>
                <w:tab w:val="left" w:pos="2160"/>
                <w:tab w:val="left" w:pos="4320"/>
              </w:tabs>
              <w:rPr>
                <w:rFonts w:ascii="Calibri" w:eastAsia="Calibri" w:hAnsi="Calibri" w:cs="Calibri"/>
                <w:bCs/>
                <w:sz w:val="21"/>
                <w:szCs w:val="21"/>
              </w:rPr>
            </w:pPr>
          </w:p>
        </w:tc>
      </w:tr>
      <w:tr w:rsidR="00795D28" w:rsidRPr="008F30C0" w14:paraId="614D957F" w14:textId="77777777" w:rsidTr="00E66555">
        <w:tc>
          <w:tcPr>
            <w:tcW w:w="4927" w:type="dxa"/>
            <w:shd w:val="clear" w:color="auto" w:fill="auto"/>
            <w:vAlign w:val="center"/>
          </w:tcPr>
          <w:p w14:paraId="3F3E58BB" w14:textId="77777777" w:rsidR="00795D28" w:rsidRPr="008F30C0" w:rsidRDefault="00795D28" w:rsidP="008D420A">
            <w:pPr>
              <w:tabs>
                <w:tab w:val="left" w:pos="-180"/>
                <w:tab w:val="right" w:pos="1980"/>
                <w:tab w:val="left" w:pos="2160"/>
                <w:tab w:val="left" w:pos="4320"/>
              </w:tabs>
              <w:jc w:val="center"/>
              <w:rPr>
                <w:rFonts w:ascii="Calibri" w:eastAsia="Calibri" w:hAnsi="Calibri" w:cs="Calibri"/>
                <w:bCs/>
                <w:sz w:val="21"/>
                <w:szCs w:val="21"/>
                <w:lang w:val="ru-RU"/>
              </w:rPr>
            </w:pPr>
            <w:r w:rsidRPr="008F30C0">
              <w:rPr>
                <w:rFonts w:ascii="Calibri" w:eastAsia="Calibri" w:hAnsi="Calibri" w:cs="Calibri"/>
                <w:bCs/>
                <w:sz w:val="21"/>
                <w:szCs w:val="21"/>
                <w:lang w:val="ru-RU"/>
              </w:rPr>
              <w:t>ФИО и должность</w:t>
            </w:r>
          </w:p>
        </w:tc>
        <w:tc>
          <w:tcPr>
            <w:tcW w:w="4928" w:type="dxa"/>
            <w:gridSpan w:val="2"/>
            <w:vAlign w:val="center"/>
          </w:tcPr>
          <w:p w14:paraId="55DED992" w14:textId="77777777" w:rsidR="00795D28" w:rsidRPr="008F30C0" w:rsidRDefault="00795D28" w:rsidP="008D420A">
            <w:pPr>
              <w:tabs>
                <w:tab w:val="left" w:pos="-180"/>
                <w:tab w:val="right" w:pos="1980"/>
                <w:tab w:val="left" w:pos="2160"/>
                <w:tab w:val="left" w:pos="4320"/>
              </w:tabs>
              <w:jc w:val="center"/>
              <w:rPr>
                <w:rFonts w:ascii="Calibri" w:eastAsia="Calibri" w:hAnsi="Calibri" w:cs="Calibri"/>
                <w:bCs/>
                <w:sz w:val="21"/>
                <w:szCs w:val="21"/>
                <w:lang w:val="ru-RU"/>
              </w:rPr>
            </w:pPr>
            <w:r w:rsidRPr="008F30C0">
              <w:rPr>
                <w:rFonts w:ascii="Calibri" w:eastAsia="Calibri" w:hAnsi="Calibri" w:cs="Calibri"/>
                <w:bCs/>
                <w:sz w:val="21"/>
                <w:szCs w:val="21"/>
                <w:lang w:val="ru-RU"/>
              </w:rPr>
              <w:t>Дата и место</w:t>
            </w:r>
          </w:p>
        </w:tc>
      </w:tr>
    </w:tbl>
    <w:p w14:paraId="786D12B5" w14:textId="77777777" w:rsidR="00C63627" w:rsidRPr="00D6687E" w:rsidRDefault="00795D28" w:rsidP="00795D28">
      <w:pPr>
        <w:tabs>
          <w:tab w:val="left" w:pos="6195"/>
        </w:tabs>
        <w:rPr>
          <w:rFonts w:ascii="Calibri" w:hAnsi="Calibri"/>
        </w:rPr>
      </w:pPr>
      <w:r>
        <w:rPr>
          <w:rFonts w:ascii="Calibri" w:hAnsi="Calibri"/>
        </w:rPr>
        <w:tab/>
      </w:r>
    </w:p>
    <w:p w14:paraId="7C889B7A" w14:textId="77777777" w:rsidR="009A7737" w:rsidRDefault="009A7737" w:rsidP="00B151C5">
      <w:pPr>
        <w:rPr>
          <w:rFonts w:ascii="Calibri" w:hAnsi="Calibri" w:cs="Calibri"/>
          <w:b/>
          <w:sz w:val="28"/>
          <w:szCs w:val="28"/>
          <w:lang w:val="ru-RU"/>
        </w:rPr>
        <w:sectPr w:rsidR="009A7737" w:rsidSect="00222A0C">
          <w:headerReference w:type="default" r:id="rId22"/>
          <w:footerReference w:type="even" r:id="rId23"/>
          <w:footerReference w:type="default" r:id="rId24"/>
          <w:pgSz w:w="11906" w:h="16838"/>
          <w:pgMar w:top="720" w:right="1274" w:bottom="720" w:left="993" w:header="708" w:footer="708" w:gutter="0"/>
          <w:cols w:space="708"/>
          <w:docGrid w:linePitch="360"/>
        </w:sectPr>
      </w:pPr>
    </w:p>
    <w:p w14:paraId="5947770E" w14:textId="55EC65D1" w:rsidR="00C213C0" w:rsidRPr="00992D12" w:rsidRDefault="00C213C0" w:rsidP="00DD660F">
      <w:pPr>
        <w:spacing w:before="71"/>
        <w:ind w:left="2362"/>
        <w:jc w:val="right"/>
        <w:rPr>
          <w:rFonts w:ascii="Calibri" w:hAnsi="Calibri"/>
          <w:b/>
          <w:sz w:val="22"/>
          <w:szCs w:val="22"/>
          <w:lang w:val="ru-RU"/>
        </w:rPr>
      </w:pPr>
      <w:r w:rsidRPr="00992D12">
        <w:rPr>
          <w:rFonts w:ascii="Calibri" w:hAnsi="Calibri"/>
          <w:b/>
          <w:sz w:val="22"/>
          <w:szCs w:val="22"/>
          <w:lang w:val="ru-RU"/>
        </w:rPr>
        <w:lastRenderedPageBreak/>
        <w:t>Приложение</w:t>
      </w:r>
      <w:r w:rsidR="00502C45">
        <w:rPr>
          <w:rFonts w:ascii="Calibri" w:hAnsi="Calibri"/>
          <w:b/>
          <w:sz w:val="22"/>
          <w:szCs w:val="22"/>
          <w:lang w:val="ru-RU"/>
        </w:rPr>
        <w:t xml:space="preserve"> </w:t>
      </w:r>
      <w:r w:rsidRPr="00992D12">
        <w:rPr>
          <w:rFonts w:ascii="Calibri" w:hAnsi="Calibri"/>
          <w:b/>
          <w:sz w:val="22"/>
          <w:szCs w:val="22"/>
          <w:lang w:val="ru-RU"/>
        </w:rPr>
        <w:t>№2</w:t>
      </w:r>
    </w:p>
    <w:p w14:paraId="3D37964B" w14:textId="3B1FDFEC" w:rsidR="00C213C0" w:rsidRDefault="00C213C0" w:rsidP="00DD660F">
      <w:pPr>
        <w:spacing w:before="71"/>
        <w:ind w:left="2362"/>
        <w:jc w:val="right"/>
        <w:rPr>
          <w:rFonts w:ascii="Calibri" w:hAnsi="Calibri"/>
          <w:b/>
          <w:sz w:val="28"/>
          <w:szCs w:val="22"/>
          <w:lang w:val="ru-RU"/>
        </w:rPr>
      </w:pPr>
    </w:p>
    <w:p w14:paraId="50DE3F71" w14:textId="7E326C0B" w:rsidR="00D862AA" w:rsidRDefault="00D862AA" w:rsidP="00D862AA">
      <w:pPr>
        <w:spacing w:before="71"/>
        <w:jc w:val="center"/>
        <w:rPr>
          <w:rFonts w:ascii="Calibri" w:hAnsi="Calibri" w:cs="Calibri"/>
          <w:b/>
          <w:sz w:val="22"/>
          <w:szCs w:val="22"/>
          <w:lang w:val="ru-RU"/>
        </w:rPr>
      </w:pPr>
      <w:r>
        <w:rPr>
          <w:rFonts w:ascii="Calibri" w:hAnsi="Calibri" w:cs="Calibri"/>
          <w:b/>
          <w:sz w:val="22"/>
          <w:szCs w:val="22"/>
          <w:lang w:val="ru-RU"/>
        </w:rPr>
        <w:t>ТРЕБОВАНИЯ К УСЛУГАМ/ТЕХНИЧЕСКОЕ ЗАДАНИЕ</w:t>
      </w:r>
    </w:p>
    <w:p w14:paraId="6CFD44BF" w14:textId="782DF841" w:rsidR="00747DAD" w:rsidRPr="00747DAD" w:rsidRDefault="00747DAD" w:rsidP="00747DAD">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11"/>
        <w:gridCol w:w="7212"/>
      </w:tblGrid>
      <w:tr w:rsidR="00747DAD" w:rsidRPr="00747DAD" w14:paraId="6E135A65" w14:textId="77777777" w:rsidTr="00747DAD">
        <w:trPr>
          <w:trHeight w:val="20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0" w:type="dxa"/>
              <w:left w:w="177" w:type="dxa"/>
              <w:bottom w:w="0" w:type="dxa"/>
              <w:right w:w="177" w:type="dxa"/>
            </w:tcMar>
            <w:hideMark/>
          </w:tcPr>
          <w:p w14:paraId="4B4340A2" w14:textId="77777777" w:rsidR="00747DAD" w:rsidRPr="00747DAD" w:rsidRDefault="00747DAD" w:rsidP="00747DAD">
            <w:pPr>
              <w:spacing w:before="109" w:after="54"/>
              <w:rPr>
                <w:rFonts w:asciiTheme="minorHAnsi" w:hAnsiTheme="minorHAnsi" w:cstheme="minorHAnsi"/>
                <w:sz w:val="22"/>
                <w:szCs w:val="22"/>
              </w:rPr>
            </w:pPr>
            <w:r w:rsidRPr="00747DAD">
              <w:rPr>
                <w:rFonts w:asciiTheme="minorHAnsi" w:hAnsiTheme="minorHAnsi" w:cstheme="minorHAnsi"/>
                <w:b/>
                <w:bCs/>
                <w:color w:val="000000"/>
                <w:sz w:val="22"/>
                <w:szCs w:val="22"/>
              </w:rPr>
              <w:t>Техническое задание</w:t>
            </w:r>
          </w:p>
        </w:tc>
      </w:tr>
      <w:tr w:rsidR="00747DAD" w:rsidRPr="00747DAD" w14:paraId="08F6D5D8" w14:textId="77777777" w:rsidTr="00747DAD">
        <w:trPr>
          <w:trHeight w:val="400"/>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77FC2D5"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Нанимающий офис:</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B62662D"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b/>
                <w:bCs/>
                <w:color w:val="000000"/>
                <w:sz w:val="22"/>
                <w:szCs w:val="22"/>
              </w:rPr>
              <w:t>ЮНФПА в Казахстане</w:t>
            </w:r>
          </w:p>
        </w:tc>
      </w:tr>
      <w:tr w:rsidR="00747DAD" w:rsidRPr="006B13C7" w14:paraId="38F5EC2E" w14:textId="77777777" w:rsidTr="00747DAD">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0767EF0"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Цели и 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5CF06AE4"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b/>
                <w:bCs/>
                <w:color w:val="000000"/>
                <w:sz w:val="22"/>
                <w:szCs w:val="22"/>
                <w:lang w:val="ru-RU"/>
              </w:rPr>
              <w:t>Разработка серии брошюр по компонентам мандата ЮНФПА</w:t>
            </w:r>
            <w:r w:rsidRPr="00747DAD">
              <w:rPr>
                <w:rFonts w:asciiTheme="minorHAnsi" w:hAnsiTheme="minorHAnsi" w:cstheme="minorHAnsi"/>
                <w:b/>
                <w:bCs/>
                <w:color w:val="000000"/>
                <w:sz w:val="22"/>
                <w:szCs w:val="22"/>
              </w:rPr>
              <w:t> </w:t>
            </w:r>
          </w:p>
          <w:p w14:paraId="0E41A564" w14:textId="77777777" w:rsidR="00747DAD" w:rsidRPr="00747DAD" w:rsidRDefault="00747DAD" w:rsidP="00747DAD">
            <w:pPr>
              <w:rPr>
                <w:rFonts w:asciiTheme="minorHAnsi" w:hAnsiTheme="minorHAnsi" w:cstheme="minorHAnsi"/>
                <w:sz w:val="22"/>
                <w:szCs w:val="22"/>
                <w:lang w:val="ru-RU"/>
              </w:rPr>
            </w:pPr>
          </w:p>
          <w:p w14:paraId="0772B63D"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ЮНФПА (Фонд ООН в области народонаселения)</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 это международное агентство ООН, поддерживающее страны в использовании данных о населении для разработки политики и программ, основанных на правах человека, по сокращению бедности, улучшению сексуального и репродуктивного здоровья и продвижению равенства. ЮНФПА работает более чем в 150 странах мира.</w:t>
            </w:r>
          </w:p>
          <w:p w14:paraId="56C5EB85" w14:textId="77777777" w:rsidR="00747DAD" w:rsidRPr="00747DAD" w:rsidRDefault="00747DAD" w:rsidP="00747DAD">
            <w:pPr>
              <w:rPr>
                <w:rFonts w:asciiTheme="minorHAnsi" w:hAnsiTheme="minorHAnsi" w:cstheme="minorHAnsi"/>
                <w:sz w:val="22"/>
                <w:szCs w:val="22"/>
                <w:lang w:val="ru-RU"/>
              </w:rPr>
            </w:pPr>
          </w:p>
          <w:p w14:paraId="01E9315A"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ЮНФПА начал свою работу в Казахстане в 1992 году. В рамках страновой программы Фонда и Правительства Республики Казахстан на 2021-2025 гг., реализуется работа по следующим направлениям:</w:t>
            </w:r>
          </w:p>
          <w:p w14:paraId="6A16E99D" w14:textId="77777777" w:rsidR="00747DAD" w:rsidRPr="00747DAD" w:rsidRDefault="00747DAD" w:rsidP="00747DAD">
            <w:pPr>
              <w:rPr>
                <w:rFonts w:asciiTheme="minorHAnsi" w:hAnsiTheme="minorHAnsi" w:cstheme="minorHAnsi"/>
                <w:sz w:val="22"/>
                <w:szCs w:val="22"/>
                <w:lang w:val="ru-RU"/>
              </w:rPr>
            </w:pPr>
            <w:r w:rsidRPr="00747DAD">
              <w:rPr>
                <w:rFonts w:asciiTheme="minorHAnsi" w:hAnsiTheme="minorHAnsi" w:cstheme="minorHAnsi"/>
                <w:sz w:val="22"/>
                <w:szCs w:val="22"/>
                <w:lang w:val="ru-RU"/>
              </w:rPr>
              <w:br/>
            </w:r>
          </w:p>
          <w:p w14:paraId="0C0D146B" w14:textId="77777777" w:rsidR="00747DAD" w:rsidRPr="00747DAD" w:rsidRDefault="00747DAD" w:rsidP="00CD4BFD">
            <w:pPr>
              <w:numPr>
                <w:ilvl w:val="0"/>
                <w:numId w:val="9"/>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Сексуальное и репродуктивное здоровье и репродуктивные права</w:t>
            </w:r>
          </w:p>
          <w:p w14:paraId="6CD4F1F5" w14:textId="77777777" w:rsidR="00747DAD" w:rsidRPr="00747DAD" w:rsidRDefault="00747DAD" w:rsidP="00CD4BFD">
            <w:pPr>
              <w:numPr>
                <w:ilvl w:val="0"/>
                <w:numId w:val="9"/>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Гендерное равенство и расширение прав и возможностей женщин</w:t>
            </w:r>
          </w:p>
          <w:p w14:paraId="405340D6" w14:textId="77777777" w:rsidR="00747DAD" w:rsidRPr="00747DAD" w:rsidRDefault="00747DAD" w:rsidP="00CD4BFD">
            <w:pPr>
              <w:numPr>
                <w:ilvl w:val="0"/>
                <w:numId w:val="9"/>
              </w:numPr>
              <w:jc w:val="both"/>
              <w:textAlignment w:val="baseline"/>
              <w:rPr>
                <w:rFonts w:asciiTheme="minorHAnsi" w:hAnsiTheme="minorHAnsi" w:cstheme="minorHAnsi"/>
                <w:color w:val="000000"/>
                <w:sz w:val="22"/>
                <w:szCs w:val="22"/>
              </w:rPr>
            </w:pPr>
            <w:r w:rsidRPr="00747DAD">
              <w:rPr>
                <w:rFonts w:asciiTheme="minorHAnsi" w:hAnsiTheme="minorHAnsi" w:cstheme="minorHAnsi"/>
                <w:color w:val="000000"/>
                <w:sz w:val="22"/>
                <w:szCs w:val="22"/>
              </w:rPr>
              <w:t>Динамика численности и структуры населения</w:t>
            </w:r>
          </w:p>
          <w:p w14:paraId="54EB1CE5" w14:textId="77777777" w:rsidR="00747DAD" w:rsidRPr="00747DAD" w:rsidRDefault="00747DAD" w:rsidP="00747DAD">
            <w:pPr>
              <w:rPr>
                <w:rFonts w:asciiTheme="minorHAnsi" w:hAnsiTheme="minorHAnsi" w:cstheme="minorHAnsi"/>
                <w:sz w:val="22"/>
                <w:szCs w:val="22"/>
              </w:rPr>
            </w:pPr>
          </w:p>
          <w:p w14:paraId="5AC05E26"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К основным достижениям работы ЮНФПА в Казахстане относятся:</w:t>
            </w:r>
          </w:p>
          <w:p w14:paraId="20E8B34B"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Вклад в снижение материнской смертности и улучшение материнского здоровья.</w:t>
            </w:r>
          </w:p>
          <w:p w14:paraId="1A3315C5"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rPr>
            </w:pPr>
            <w:r w:rsidRPr="00747DAD">
              <w:rPr>
                <w:rFonts w:asciiTheme="minorHAnsi" w:hAnsiTheme="minorHAnsi" w:cstheme="minorHAnsi"/>
                <w:color w:val="000000"/>
                <w:sz w:val="22"/>
                <w:szCs w:val="22"/>
                <w:lang w:val="ru-RU"/>
              </w:rPr>
              <w:t xml:space="preserve">Расширение доступа населения к качественным услугам охраны материнского и репродуктивного здоровья, в том числе для людей с инвалидностью. </w:t>
            </w:r>
            <w:r w:rsidRPr="00747DAD">
              <w:rPr>
                <w:rFonts w:asciiTheme="minorHAnsi" w:hAnsiTheme="minorHAnsi" w:cstheme="minorHAnsi"/>
                <w:color w:val="000000"/>
                <w:sz w:val="22"/>
                <w:szCs w:val="22"/>
              </w:rPr>
              <w:t>Содействие в ратификации Конвенции о правах инвалидов. </w:t>
            </w:r>
          </w:p>
          <w:p w14:paraId="34D6F205"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Вклад в укрепление системы услуг, дружественных молодежи, включающей в себя разработку стратегии устойчивого развития и финансирования Молодежных центров здоровья в стране;</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серию протоколов, регламентирующих работу специалистов МЦЗ, а также психологическое и юридическое консультирование. Оказывается поддержка МЦЗ для того, чтобы Центры стали «ресурсными» учреждениями, передающими знания и лучшие практики другим организациям.</w:t>
            </w:r>
          </w:p>
          <w:p w14:paraId="350F8049"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Усиление потенциала религиозных лидеров по вопросам охраны материнского и репродуктивного здоровья, с акцентом на молодых людей, противодействие гендерному насилию и ранним и принудительным бракам, наносящим ущерб здоровью и благополучию девушек.</w:t>
            </w:r>
            <w:r w:rsidRPr="00747DAD">
              <w:rPr>
                <w:rFonts w:asciiTheme="minorHAnsi" w:hAnsiTheme="minorHAnsi" w:cstheme="minorHAnsi"/>
                <w:color w:val="000000"/>
                <w:sz w:val="22"/>
                <w:szCs w:val="22"/>
              </w:rPr>
              <w:t> </w:t>
            </w:r>
          </w:p>
          <w:p w14:paraId="2EB93B86"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lastRenderedPageBreak/>
              <w:t>Вклад в разработку и продвижение системы межведомственного реагирования на гендерное насилие посредством скоординированных действий медицинской службы, полиции и социальных работников.</w:t>
            </w:r>
            <w:r w:rsidRPr="00747DAD">
              <w:rPr>
                <w:rFonts w:asciiTheme="minorHAnsi" w:hAnsiTheme="minorHAnsi" w:cstheme="minorHAnsi"/>
                <w:color w:val="000000"/>
                <w:sz w:val="22"/>
                <w:szCs w:val="22"/>
              </w:rPr>
              <w:t> </w:t>
            </w:r>
          </w:p>
          <w:p w14:paraId="132D56B4"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Вклад в профилактику гендерного насилия путем расширения вовлечения отцов в планирование семьи, воспитание детей и разделение домашних обязанностей с супругами и партнерами.</w:t>
            </w:r>
            <w:r w:rsidRPr="00747DAD">
              <w:rPr>
                <w:rFonts w:asciiTheme="minorHAnsi" w:hAnsiTheme="minorHAnsi" w:cstheme="minorHAnsi"/>
                <w:color w:val="000000"/>
                <w:sz w:val="22"/>
                <w:szCs w:val="22"/>
              </w:rPr>
              <w:t> </w:t>
            </w:r>
          </w:p>
          <w:p w14:paraId="4D63F4C2"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Поддержка в проведении переписи населения Республики Казахстан в 1999, 2009</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и 2021 годах, а также Кластерного обследования по многим показателям в 2005, 2010 и 2015 годах.</w:t>
            </w:r>
            <w:r w:rsidRPr="00747DAD">
              <w:rPr>
                <w:rFonts w:asciiTheme="minorHAnsi" w:hAnsiTheme="minorHAnsi" w:cstheme="minorHAnsi"/>
                <w:color w:val="000000"/>
                <w:sz w:val="22"/>
                <w:szCs w:val="22"/>
              </w:rPr>
              <w:t> </w:t>
            </w:r>
          </w:p>
          <w:p w14:paraId="0EB18741"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Оказана поддержка в проведении Анализа положения в области народонаселения в 2019 году, в котором приводятся выводы комплексной оценки динамики, численности и структуры населения страны, тенденций и перспектив демографического развития Казахстана.</w:t>
            </w:r>
            <w:r w:rsidRPr="00747DAD">
              <w:rPr>
                <w:rFonts w:asciiTheme="minorHAnsi" w:hAnsiTheme="minorHAnsi" w:cstheme="minorHAnsi"/>
                <w:color w:val="000000"/>
                <w:sz w:val="22"/>
                <w:szCs w:val="22"/>
              </w:rPr>
              <w:t> </w:t>
            </w:r>
          </w:p>
          <w:p w14:paraId="4B9E74BF" w14:textId="77777777" w:rsidR="00747DAD" w:rsidRPr="00747DAD" w:rsidRDefault="00747DAD" w:rsidP="00CD4BFD">
            <w:pPr>
              <w:numPr>
                <w:ilvl w:val="0"/>
                <w:numId w:val="10"/>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Оказана поддержка в разработке политики активного долголетия в Казахстане.</w:t>
            </w:r>
          </w:p>
          <w:p w14:paraId="18F19CB4" w14:textId="77777777" w:rsidR="00747DAD" w:rsidRPr="00747DAD" w:rsidRDefault="00747DAD" w:rsidP="00747DAD">
            <w:pPr>
              <w:rPr>
                <w:rFonts w:asciiTheme="minorHAnsi" w:hAnsiTheme="minorHAnsi" w:cstheme="minorHAnsi"/>
                <w:sz w:val="22"/>
                <w:szCs w:val="22"/>
                <w:lang w:val="ru-RU"/>
              </w:rPr>
            </w:pPr>
          </w:p>
          <w:p w14:paraId="08156CA7"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ЮНФПА планирует производство пяти брошюр и двух информационных листов в целях дальнейшего распространения информации о миссии и мандате Фонда ООН в области народонаселения. Для этого ЮНФПА нанимает компанию по разработке дизайна и распечатки данной продукции.</w:t>
            </w:r>
          </w:p>
        </w:tc>
      </w:tr>
      <w:tr w:rsidR="00747DAD" w:rsidRPr="00747DAD" w14:paraId="0091B09B" w14:textId="77777777" w:rsidTr="00747DAD">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4D726C50"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lastRenderedPageBreak/>
              <w:t>Объем 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39B21D78" w14:textId="77777777"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Настоящее техническое задание состоит из трех компонентов и предполагает:</w:t>
            </w:r>
          </w:p>
          <w:p w14:paraId="0121475C" w14:textId="41445175" w:rsidR="00747DAD" w:rsidRPr="00747DAD" w:rsidRDefault="00ED6CA5" w:rsidP="00986222">
            <w:pPr>
              <w:jc w:val="both"/>
              <w:rPr>
                <w:rFonts w:asciiTheme="minorHAnsi" w:hAnsiTheme="minorHAnsi" w:cstheme="minorHAnsi"/>
                <w:sz w:val="22"/>
                <w:szCs w:val="22"/>
                <w:lang w:val="ru-RU"/>
              </w:rPr>
            </w:pPr>
            <w:r>
              <w:rPr>
                <w:rFonts w:asciiTheme="minorHAnsi" w:hAnsiTheme="minorHAnsi" w:cstheme="minorHAnsi"/>
                <w:color w:val="000000"/>
                <w:sz w:val="22"/>
                <w:szCs w:val="22"/>
                <w:lang w:val="ru-RU"/>
              </w:rPr>
              <w:t xml:space="preserve">1) разработку дизайна, перевод и печать </w:t>
            </w:r>
            <w:r w:rsidR="00747DAD" w:rsidRPr="00747DAD">
              <w:rPr>
                <w:rFonts w:asciiTheme="minorHAnsi" w:hAnsiTheme="minorHAnsi" w:cstheme="minorHAnsi"/>
                <w:color w:val="000000"/>
                <w:sz w:val="22"/>
                <w:szCs w:val="22"/>
                <w:lang w:val="ru-RU"/>
              </w:rPr>
              <w:t>четырех брошюр по основным компонентам работы ЮНФПА в Казахстане, а именно сексуальное и репродуктивное здоровье и репродуктивные права, подростки и молодежь, гендерное равенство и расширение прав и возможностей женщин, динамика численности и структуры населения. Брошюры будут разработаны на русском языке, с последующим переводом на казахский и английский языки.</w:t>
            </w:r>
          </w:p>
          <w:p w14:paraId="74BB41D3" w14:textId="6017A112" w:rsidR="00747DAD" w:rsidRPr="00747DAD" w:rsidRDefault="00ED6CA5" w:rsidP="00986222">
            <w:pPr>
              <w:jc w:val="both"/>
              <w:rPr>
                <w:rFonts w:asciiTheme="minorHAnsi" w:hAnsiTheme="minorHAnsi" w:cstheme="minorHAnsi"/>
                <w:sz w:val="22"/>
                <w:szCs w:val="22"/>
                <w:lang w:val="ru-RU"/>
              </w:rPr>
            </w:pPr>
            <w:r>
              <w:rPr>
                <w:rFonts w:asciiTheme="minorHAnsi" w:hAnsiTheme="minorHAnsi" w:cstheme="minorHAnsi"/>
                <w:color w:val="000000"/>
                <w:sz w:val="22"/>
                <w:szCs w:val="22"/>
                <w:lang w:val="ru-RU"/>
              </w:rPr>
              <w:t xml:space="preserve">2) разработку дизайна, перевод и печать </w:t>
            </w:r>
            <w:r w:rsidR="00747DAD" w:rsidRPr="00747DAD">
              <w:rPr>
                <w:rFonts w:asciiTheme="minorHAnsi" w:hAnsiTheme="minorHAnsi" w:cstheme="minorHAnsi"/>
                <w:color w:val="000000"/>
                <w:sz w:val="22"/>
                <w:szCs w:val="22"/>
                <w:lang w:val="ru-RU"/>
              </w:rPr>
              <w:t>основной брошюры о деятельности ЮНФПА в Казахстане с учетом начала новой страновой программы на 2021-2025 гг. на русском языке, с переводом на казахский и английский.</w:t>
            </w:r>
          </w:p>
          <w:p w14:paraId="4ED93EB4" w14:textId="4A409EFD"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3) Разработку дизайна</w:t>
            </w:r>
            <w:r w:rsidR="00ED6CA5">
              <w:rPr>
                <w:rFonts w:asciiTheme="minorHAnsi" w:hAnsiTheme="minorHAnsi" w:cstheme="minorHAnsi"/>
                <w:color w:val="000000"/>
                <w:sz w:val="22"/>
                <w:szCs w:val="22"/>
                <w:lang w:val="ru-RU"/>
              </w:rPr>
              <w:t>, перевод и печать</w:t>
            </w:r>
            <w:r w:rsidRPr="00747DAD">
              <w:rPr>
                <w:rFonts w:asciiTheme="minorHAnsi" w:hAnsiTheme="minorHAnsi" w:cstheme="minorHAnsi"/>
                <w:color w:val="000000"/>
                <w:sz w:val="22"/>
                <w:szCs w:val="22"/>
                <w:lang w:val="ru-RU"/>
              </w:rPr>
              <w:t xml:space="preserve"> двух информационных листов о проекте </w:t>
            </w:r>
            <w:r w:rsidRPr="00747DAD">
              <w:rPr>
                <w:rFonts w:asciiTheme="minorHAnsi" w:hAnsiTheme="minorHAnsi" w:cstheme="minorHAnsi"/>
                <w:color w:val="000000"/>
                <w:sz w:val="22"/>
                <w:szCs w:val="22"/>
              </w:rPr>
              <w:t>SHYN</w:t>
            </w:r>
            <w:r w:rsidRPr="00747DAD">
              <w:rPr>
                <w:rFonts w:asciiTheme="minorHAnsi" w:hAnsiTheme="minorHAnsi" w:cstheme="minorHAnsi"/>
                <w:color w:val="000000"/>
                <w:sz w:val="22"/>
                <w:szCs w:val="22"/>
                <w:lang w:val="ru-RU"/>
              </w:rPr>
              <w:t>.</w:t>
            </w:r>
            <w:r w:rsidRPr="00747DAD">
              <w:rPr>
                <w:rFonts w:asciiTheme="minorHAnsi" w:hAnsiTheme="minorHAnsi" w:cstheme="minorHAnsi"/>
                <w:color w:val="000000"/>
                <w:sz w:val="22"/>
                <w:szCs w:val="22"/>
              </w:rPr>
              <w:t>KZ</w:t>
            </w:r>
            <w:r w:rsidRPr="00747DAD">
              <w:rPr>
                <w:rFonts w:asciiTheme="minorHAnsi" w:hAnsiTheme="minorHAnsi" w:cstheme="minorHAnsi"/>
                <w:color w:val="000000"/>
                <w:sz w:val="22"/>
                <w:szCs w:val="22"/>
                <w:lang w:val="ru-RU"/>
              </w:rPr>
              <w:t xml:space="preserve"> и образовательной онлайн платформе по современным методам контрацепции на русском языке, с переводом на казахский и английский.</w:t>
            </w:r>
          </w:p>
          <w:p w14:paraId="7F4758ED" w14:textId="77777777" w:rsidR="00747DAD" w:rsidRPr="00747DAD" w:rsidRDefault="00747DAD" w:rsidP="00986222">
            <w:pPr>
              <w:jc w:val="both"/>
              <w:rPr>
                <w:rFonts w:asciiTheme="minorHAnsi" w:hAnsiTheme="minorHAnsi" w:cstheme="minorHAnsi"/>
                <w:sz w:val="22"/>
                <w:szCs w:val="22"/>
                <w:lang w:val="ru-RU"/>
              </w:rPr>
            </w:pPr>
          </w:p>
          <w:p w14:paraId="6F2B7E9F" w14:textId="77777777"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b/>
                <w:bCs/>
                <w:color w:val="000000"/>
                <w:sz w:val="22"/>
                <w:szCs w:val="22"/>
                <w:lang w:val="ru-RU"/>
              </w:rPr>
              <w:t>Компонент №1: Разработка дизайна для брошюр по четырем компонентам</w:t>
            </w:r>
          </w:p>
          <w:p w14:paraId="72A583C8" w14:textId="77777777"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Дизайн брошюр должен быть основан по стилю на предыдущей брошюре ЮНФПА (</w:t>
            </w:r>
            <w:hyperlink r:id="rId25" w:history="1">
              <w:r w:rsidRPr="00747DAD">
                <w:rPr>
                  <w:rFonts w:asciiTheme="minorHAnsi" w:hAnsiTheme="minorHAnsi" w:cstheme="minorHAnsi"/>
                  <w:color w:val="1155CC"/>
                  <w:sz w:val="22"/>
                  <w:szCs w:val="22"/>
                  <w:u w:val="single"/>
                </w:rPr>
                <w:t>https</w:t>
              </w:r>
              <w:r w:rsidRPr="00747DAD">
                <w:rPr>
                  <w:rFonts w:asciiTheme="minorHAnsi" w:hAnsiTheme="minorHAnsi" w:cstheme="minorHAnsi"/>
                  <w:color w:val="1155CC"/>
                  <w:sz w:val="22"/>
                  <w:szCs w:val="22"/>
                  <w:u w:val="single"/>
                  <w:lang w:val="ru-RU"/>
                </w:rPr>
                <w:t>://</w:t>
              </w:r>
              <w:r w:rsidRPr="00747DAD">
                <w:rPr>
                  <w:rFonts w:asciiTheme="minorHAnsi" w:hAnsiTheme="minorHAnsi" w:cstheme="minorHAnsi"/>
                  <w:color w:val="1155CC"/>
                  <w:sz w:val="22"/>
                  <w:szCs w:val="22"/>
                  <w:u w:val="single"/>
                </w:rPr>
                <w:t>bit</w:t>
              </w:r>
              <w:r w:rsidRPr="00747DAD">
                <w:rPr>
                  <w:rFonts w:asciiTheme="minorHAnsi" w:hAnsiTheme="minorHAnsi" w:cstheme="minorHAnsi"/>
                  <w:color w:val="1155CC"/>
                  <w:sz w:val="22"/>
                  <w:szCs w:val="22"/>
                  <w:u w:val="single"/>
                  <w:lang w:val="ru-RU"/>
                </w:rPr>
                <w:t>.</w:t>
              </w:r>
              <w:r w:rsidRPr="00747DAD">
                <w:rPr>
                  <w:rFonts w:asciiTheme="minorHAnsi" w:hAnsiTheme="minorHAnsi" w:cstheme="minorHAnsi"/>
                  <w:color w:val="1155CC"/>
                  <w:sz w:val="22"/>
                  <w:szCs w:val="22"/>
                  <w:u w:val="single"/>
                </w:rPr>
                <w:t>ly</w:t>
              </w:r>
              <w:r w:rsidRPr="00747DAD">
                <w:rPr>
                  <w:rFonts w:asciiTheme="minorHAnsi" w:hAnsiTheme="minorHAnsi" w:cstheme="minorHAnsi"/>
                  <w:color w:val="1155CC"/>
                  <w:sz w:val="22"/>
                  <w:szCs w:val="22"/>
                  <w:u w:val="single"/>
                  <w:lang w:val="ru-RU"/>
                </w:rPr>
                <w:t>/2</w:t>
              </w:r>
              <w:r w:rsidRPr="00747DAD">
                <w:rPr>
                  <w:rFonts w:asciiTheme="minorHAnsi" w:hAnsiTheme="minorHAnsi" w:cstheme="minorHAnsi"/>
                  <w:color w:val="1155CC"/>
                  <w:sz w:val="22"/>
                  <w:szCs w:val="22"/>
                  <w:u w:val="single"/>
                </w:rPr>
                <w:t>RBSNKT</w:t>
              </w:r>
            </w:hyperlink>
            <w:r w:rsidRPr="00747DAD">
              <w:rPr>
                <w:rFonts w:asciiTheme="minorHAnsi" w:hAnsiTheme="minorHAnsi" w:cstheme="minorHAnsi"/>
                <w:color w:val="000000"/>
                <w:sz w:val="22"/>
                <w:szCs w:val="22"/>
                <w:lang w:val="ru-RU"/>
              </w:rPr>
              <w:t>). Брошюра должна быть двусторонней с шестью полосами блоков для информации, включая обложку. Контент для брошюр будет предоставлен страновым офисом ЮНФПА на русском языке.</w:t>
            </w:r>
          </w:p>
          <w:p w14:paraId="52BD90C2" w14:textId="77777777" w:rsidR="00747DAD" w:rsidRPr="00747DAD" w:rsidRDefault="00747DAD" w:rsidP="00986222">
            <w:pPr>
              <w:jc w:val="both"/>
              <w:rPr>
                <w:rFonts w:asciiTheme="minorHAnsi" w:hAnsiTheme="minorHAnsi" w:cstheme="minorHAnsi"/>
                <w:sz w:val="22"/>
                <w:szCs w:val="22"/>
                <w:lang w:val="ru-RU"/>
              </w:rPr>
            </w:pPr>
          </w:p>
          <w:p w14:paraId="4D673B1E" w14:textId="77777777"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lastRenderedPageBreak/>
              <w:t>Темы для четырех брошюр по компонентам звучат следующим образом:</w:t>
            </w:r>
          </w:p>
          <w:p w14:paraId="0C53C32C" w14:textId="77777777" w:rsidR="00747DAD" w:rsidRPr="00747DAD" w:rsidRDefault="00747DAD" w:rsidP="00986222">
            <w:pPr>
              <w:numPr>
                <w:ilvl w:val="0"/>
                <w:numId w:val="11"/>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Улучшение репродуктивного и материнского здоровья в Казахстане</w:t>
            </w:r>
          </w:p>
          <w:p w14:paraId="0473173A" w14:textId="77777777" w:rsidR="00747DAD" w:rsidRPr="00747DAD" w:rsidRDefault="00747DAD" w:rsidP="00986222">
            <w:pPr>
              <w:numPr>
                <w:ilvl w:val="0"/>
                <w:numId w:val="11"/>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Расширение прав и возможностей подростков и молодежи Казахстана</w:t>
            </w:r>
          </w:p>
          <w:p w14:paraId="4E4EADF0" w14:textId="77777777" w:rsidR="00747DAD" w:rsidRPr="00747DAD" w:rsidRDefault="00747DAD" w:rsidP="00986222">
            <w:pPr>
              <w:numPr>
                <w:ilvl w:val="0"/>
                <w:numId w:val="11"/>
              </w:numPr>
              <w:jc w:val="both"/>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Гендерное равенство и расширение прав и возможностей женщин</w:t>
            </w:r>
          </w:p>
          <w:p w14:paraId="3B73ADEC" w14:textId="77777777" w:rsidR="00747DAD" w:rsidRPr="00747DAD" w:rsidRDefault="00747DAD" w:rsidP="00986222">
            <w:pPr>
              <w:numPr>
                <w:ilvl w:val="0"/>
                <w:numId w:val="11"/>
              </w:numPr>
              <w:jc w:val="both"/>
              <w:textAlignment w:val="baseline"/>
              <w:rPr>
                <w:rFonts w:asciiTheme="minorHAnsi" w:hAnsiTheme="minorHAnsi" w:cstheme="minorHAnsi"/>
                <w:color w:val="000000"/>
                <w:sz w:val="22"/>
                <w:szCs w:val="22"/>
              </w:rPr>
            </w:pPr>
            <w:r w:rsidRPr="00747DAD">
              <w:rPr>
                <w:rFonts w:asciiTheme="minorHAnsi" w:hAnsiTheme="minorHAnsi" w:cstheme="minorHAnsi"/>
                <w:color w:val="000000"/>
                <w:sz w:val="22"/>
                <w:szCs w:val="22"/>
              </w:rPr>
              <w:t>Народонаселение и развитие</w:t>
            </w:r>
          </w:p>
          <w:p w14:paraId="5FE4197D" w14:textId="77777777" w:rsidR="00747DAD" w:rsidRPr="00747DAD" w:rsidRDefault="00747DAD" w:rsidP="00986222">
            <w:pPr>
              <w:jc w:val="both"/>
              <w:rPr>
                <w:rFonts w:asciiTheme="minorHAnsi" w:hAnsiTheme="minorHAnsi" w:cstheme="minorHAnsi"/>
                <w:sz w:val="22"/>
                <w:szCs w:val="22"/>
              </w:rPr>
            </w:pPr>
          </w:p>
          <w:p w14:paraId="4CB2B9AF" w14:textId="77777777" w:rsidR="00747DAD" w:rsidRPr="00747DAD" w:rsidRDefault="00747DAD" w:rsidP="00986222">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Серия из четырех брошюр должна быть переведена на казахский и английский языки и распечатана в количестве 100</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штук каждой (общий тираж 400</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штук), по 40 на русском и 40 на казахском и по 20 на английском языках. Брошюра должна быть выполнена с использованием следующих материалов и с соблюдением следующих требований:: 315*224 мм. Цветность 4+4. Плотность 300гр. 2 бига.</w:t>
            </w:r>
          </w:p>
          <w:p w14:paraId="7F8A5047"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7836AE99"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b/>
                <w:bCs/>
                <w:color w:val="000000"/>
                <w:sz w:val="22"/>
                <w:szCs w:val="22"/>
                <w:lang w:val="ru-RU"/>
              </w:rPr>
              <w:t>Компонент №2: Разработка дизайна для основной брошюры о деятельности ЮНФПА в Казахстане с учетом начала новой страновой программы на 2021-2025 гг.</w:t>
            </w:r>
          </w:p>
          <w:p w14:paraId="64D518B1"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5E213AE8"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Дизайн брошюры размером А4 должен быть основан по стилю на предыдущей брошюре ЮНФПА (</w:t>
            </w:r>
            <w:hyperlink r:id="rId26" w:history="1">
              <w:r w:rsidRPr="00747DAD">
                <w:rPr>
                  <w:rFonts w:asciiTheme="minorHAnsi" w:hAnsiTheme="minorHAnsi" w:cstheme="minorHAnsi"/>
                  <w:color w:val="1155CC"/>
                  <w:sz w:val="22"/>
                  <w:szCs w:val="22"/>
                  <w:u w:val="single"/>
                </w:rPr>
                <w:t>https</w:t>
              </w:r>
              <w:r w:rsidRPr="00747DAD">
                <w:rPr>
                  <w:rFonts w:asciiTheme="minorHAnsi" w:hAnsiTheme="minorHAnsi" w:cstheme="minorHAnsi"/>
                  <w:color w:val="1155CC"/>
                  <w:sz w:val="22"/>
                  <w:szCs w:val="22"/>
                  <w:u w:val="single"/>
                  <w:lang w:val="ru-RU"/>
                </w:rPr>
                <w:t>://</w:t>
              </w:r>
              <w:r w:rsidRPr="00747DAD">
                <w:rPr>
                  <w:rFonts w:asciiTheme="minorHAnsi" w:hAnsiTheme="minorHAnsi" w:cstheme="minorHAnsi"/>
                  <w:color w:val="1155CC"/>
                  <w:sz w:val="22"/>
                  <w:szCs w:val="22"/>
                  <w:u w:val="single"/>
                </w:rPr>
                <w:t>bit</w:t>
              </w:r>
              <w:r w:rsidRPr="00747DAD">
                <w:rPr>
                  <w:rFonts w:asciiTheme="minorHAnsi" w:hAnsiTheme="minorHAnsi" w:cstheme="minorHAnsi"/>
                  <w:color w:val="1155CC"/>
                  <w:sz w:val="22"/>
                  <w:szCs w:val="22"/>
                  <w:u w:val="single"/>
                  <w:lang w:val="ru-RU"/>
                </w:rPr>
                <w:t>.</w:t>
              </w:r>
              <w:r w:rsidRPr="00747DAD">
                <w:rPr>
                  <w:rFonts w:asciiTheme="minorHAnsi" w:hAnsiTheme="minorHAnsi" w:cstheme="minorHAnsi"/>
                  <w:color w:val="1155CC"/>
                  <w:sz w:val="22"/>
                  <w:szCs w:val="22"/>
                  <w:u w:val="single"/>
                </w:rPr>
                <w:t>ly</w:t>
              </w:r>
              <w:r w:rsidRPr="00747DAD">
                <w:rPr>
                  <w:rFonts w:asciiTheme="minorHAnsi" w:hAnsiTheme="minorHAnsi" w:cstheme="minorHAnsi"/>
                  <w:color w:val="1155CC"/>
                  <w:sz w:val="22"/>
                  <w:szCs w:val="22"/>
                  <w:u w:val="single"/>
                  <w:lang w:val="ru-RU"/>
                </w:rPr>
                <w:t>/3</w:t>
              </w:r>
              <w:r w:rsidRPr="00747DAD">
                <w:rPr>
                  <w:rFonts w:asciiTheme="minorHAnsi" w:hAnsiTheme="minorHAnsi" w:cstheme="minorHAnsi"/>
                  <w:color w:val="1155CC"/>
                  <w:sz w:val="22"/>
                  <w:szCs w:val="22"/>
                  <w:u w:val="single"/>
                </w:rPr>
                <w:t>entu</w:t>
              </w:r>
              <w:r w:rsidRPr="00747DAD">
                <w:rPr>
                  <w:rFonts w:asciiTheme="minorHAnsi" w:hAnsiTheme="minorHAnsi" w:cstheme="minorHAnsi"/>
                  <w:color w:val="1155CC"/>
                  <w:sz w:val="22"/>
                  <w:szCs w:val="22"/>
                  <w:u w:val="single"/>
                  <w:lang w:val="ru-RU"/>
                </w:rPr>
                <w:t>70</w:t>
              </w:r>
            </w:hyperlink>
            <w:r w:rsidRPr="00747DAD">
              <w:rPr>
                <w:rFonts w:asciiTheme="minorHAnsi" w:hAnsiTheme="minorHAnsi" w:cstheme="minorHAnsi"/>
                <w:color w:val="000000"/>
                <w:sz w:val="22"/>
                <w:szCs w:val="22"/>
                <w:lang w:val="ru-RU"/>
              </w:rPr>
              <w:t>). Брошюра должна быть двусторонней с шестью полосами блоков для информации, включая обложку. Контент для брошюр будет предоставлен страновым офисом ЮНФПА на русском языке. Брошюра должна быть выполнена с использованием следующих материалов и с соблюдением следующих требований: 560*297 мм. - размер.</w:t>
            </w:r>
            <w:r w:rsidRPr="00747DAD">
              <w:rPr>
                <w:rFonts w:asciiTheme="minorHAnsi" w:hAnsiTheme="minorHAnsi" w:cstheme="minorHAnsi"/>
                <w:color w:val="000000"/>
                <w:sz w:val="22"/>
                <w:szCs w:val="22"/>
              </w:rPr>
              <w:t> </w:t>
            </w:r>
            <w:r w:rsidRPr="00747DAD">
              <w:rPr>
                <w:rFonts w:asciiTheme="minorHAnsi" w:hAnsiTheme="minorHAnsi" w:cstheme="minorHAnsi"/>
                <w:color w:val="000000"/>
                <w:sz w:val="22"/>
                <w:szCs w:val="22"/>
                <w:lang w:val="ru-RU"/>
              </w:rPr>
              <w:t xml:space="preserve"> Три Бига. Припресс матовый с двухсторонний. Плотность бумаги-300гр. Цветность 4+4.</w:t>
            </w:r>
          </w:p>
          <w:p w14:paraId="3BDDB2BE"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431F0268"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Брошюра должна быть переведена на казахский и английский языки и распечатана в количестве 200 штук, по 80 на русском и на казахском и по 40 на английском.</w:t>
            </w:r>
          </w:p>
          <w:p w14:paraId="17AC3264"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4415DB4D"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158B02ED"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b/>
                <w:bCs/>
                <w:color w:val="000000"/>
                <w:sz w:val="22"/>
                <w:szCs w:val="22"/>
                <w:lang w:val="ru-RU"/>
              </w:rPr>
              <w:t xml:space="preserve">Компонент №3: Разработку дизайна для двух информационных листов о проекте </w:t>
            </w:r>
            <w:r w:rsidRPr="00747DAD">
              <w:rPr>
                <w:rFonts w:asciiTheme="minorHAnsi" w:hAnsiTheme="minorHAnsi" w:cstheme="minorHAnsi"/>
                <w:b/>
                <w:bCs/>
                <w:color w:val="000000"/>
                <w:sz w:val="22"/>
                <w:szCs w:val="22"/>
              </w:rPr>
              <w:t>SHYN</w:t>
            </w:r>
            <w:r w:rsidRPr="00747DAD">
              <w:rPr>
                <w:rFonts w:asciiTheme="minorHAnsi" w:hAnsiTheme="minorHAnsi" w:cstheme="minorHAnsi"/>
                <w:b/>
                <w:bCs/>
                <w:color w:val="000000"/>
                <w:sz w:val="22"/>
                <w:szCs w:val="22"/>
                <w:lang w:val="ru-RU"/>
              </w:rPr>
              <w:t>.</w:t>
            </w:r>
            <w:r w:rsidRPr="00747DAD">
              <w:rPr>
                <w:rFonts w:asciiTheme="minorHAnsi" w:hAnsiTheme="minorHAnsi" w:cstheme="minorHAnsi"/>
                <w:b/>
                <w:bCs/>
                <w:color w:val="000000"/>
                <w:sz w:val="22"/>
                <w:szCs w:val="22"/>
              </w:rPr>
              <w:t>KZ</w:t>
            </w:r>
            <w:r w:rsidRPr="00747DAD">
              <w:rPr>
                <w:rFonts w:asciiTheme="minorHAnsi" w:hAnsiTheme="minorHAnsi" w:cstheme="minorHAnsi"/>
                <w:b/>
                <w:bCs/>
                <w:color w:val="000000"/>
                <w:sz w:val="22"/>
                <w:szCs w:val="22"/>
                <w:lang w:val="ru-RU"/>
              </w:rPr>
              <w:t xml:space="preserve"> и образовательной онлайн платформе по современным методам контрацепции.</w:t>
            </w:r>
          </w:p>
          <w:p w14:paraId="10FBEB6F"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2B83B0AE"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Дизайн двусторонних информационных листов с тремя полосами блоков информации, включая обложку. Контент для двух лифлетов будет предоставлен офисом ЮНФПА на русском языке.Информационные листы должны быть выполнены с использованием следующих материалов и с соблюдением следующих требований: 315*224 мм. Цветность 4+4. Плотность 300гр. Два Бига.</w:t>
            </w:r>
          </w:p>
          <w:p w14:paraId="761DD541"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sz w:val="22"/>
                <w:szCs w:val="22"/>
              </w:rPr>
              <w:t> </w:t>
            </w:r>
          </w:p>
          <w:p w14:paraId="718B1AD7" w14:textId="77777777" w:rsidR="00747DAD" w:rsidRPr="00747DAD" w:rsidRDefault="00747DAD" w:rsidP="00986222">
            <w:pPr>
              <w:shd w:val="clear" w:color="auto" w:fill="FFFFFF"/>
              <w:jc w:val="both"/>
              <w:rPr>
                <w:rFonts w:asciiTheme="minorHAnsi" w:hAnsiTheme="minorHAnsi" w:cstheme="minorHAnsi"/>
                <w:sz w:val="22"/>
                <w:szCs w:val="22"/>
              </w:rPr>
            </w:pPr>
            <w:r w:rsidRPr="00747DAD">
              <w:rPr>
                <w:rFonts w:asciiTheme="minorHAnsi" w:hAnsiTheme="minorHAnsi" w:cstheme="minorHAnsi"/>
                <w:color w:val="000000"/>
                <w:sz w:val="22"/>
                <w:szCs w:val="22"/>
                <w:lang w:val="ru-RU"/>
              </w:rPr>
              <w:t xml:space="preserve">Информационные листы должны быть переведены на казахский и английский языки и распечатаны тиражом по 50 штук на русском, 50 штук на казахском и 30 штук на английском. </w:t>
            </w:r>
            <w:r w:rsidRPr="00747DAD">
              <w:rPr>
                <w:rFonts w:asciiTheme="minorHAnsi" w:hAnsiTheme="minorHAnsi" w:cstheme="minorHAnsi"/>
                <w:color w:val="000000"/>
                <w:sz w:val="22"/>
                <w:szCs w:val="22"/>
              </w:rPr>
              <w:t>(общий тираж двух брошюр будет составлять 260 штук).</w:t>
            </w:r>
          </w:p>
        </w:tc>
      </w:tr>
      <w:tr w:rsidR="00747DAD" w:rsidRPr="006B13C7" w14:paraId="7CF9FAC4" w14:textId="77777777" w:rsidTr="00747DAD">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030DF94" w14:textId="77777777" w:rsidR="00747DAD" w:rsidRPr="00747DAD" w:rsidRDefault="00747DAD" w:rsidP="00747DAD">
            <w:pPr>
              <w:outlineLvl w:val="2"/>
              <w:rPr>
                <w:rFonts w:asciiTheme="minorHAnsi" w:hAnsiTheme="minorHAnsi" w:cstheme="minorHAnsi"/>
                <w:b/>
                <w:bCs/>
                <w:sz w:val="22"/>
                <w:szCs w:val="22"/>
              </w:rPr>
            </w:pPr>
            <w:r w:rsidRPr="00747DAD">
              <w:rPr>
                <w:rFonts w:asciiTheme="minorHAnsi" w:hAnsiTheme="minorHAnsi" w:cstheme="minorHAnsi"/>
                <w:color w:val="000000"/>
                <w:sz w:val="22"/>
                <w:szCs w:val="22"/>
              </w:rPr>
              <w:lastRenderedPageBreak/>
              <w:t>Условия оплаты:</w:t>
            </w:r>
          </w:p>
          <w:p w14:paraId="1DFE3697" w14:textId="77777777" w:rsidR="00747DAD" w:rsidRPr="00747DAD" w:rsidRDefault="00747DAD" w:rsidP="00747DAD">
            <w:pPr>
              <w:spacing w:after="240"/>
              <w:rPr>
                <w:rFonts w:asciiTheme="minorHAnsi" w:hAnsiTheme="minorHAnsi" w:cstheme="minorHAnsi"/>
                <w:sz w:val="22"/>
                <w:szCs w:val="22"/>
              </w:rPr>
            </w:pPr>
            <w:r w:rsidRPr="00747DAD">
              <w:rPr>
                <w:rFonts w:asciiTheme="minorHAnsi" w:hAnsiTheme="minorHAnsi" w:cstheme="minorHAnsi"/>
                <w:sz w:val="22"/>
                <w:szCs w:val="22"/>
              </w:rPr>
              <w:br/>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3C810D9B" w14:textId="77777777" w:rsidR="00747DAD" w:rsidRPr="00747DAD" w:rsidRDefault="00747DAD" w:rsidP="00747DAD">
            <w:pPr>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Оплата будет произведена в 2 транша:</w:t>
            </w:r>
          </w:p>
          <w:p w14:paraId="3DF3C97A" w14:textId="77777777" w:rsidR="00747DAD" w:rsidRPr="00747DAD" w:rsidRDefault="00747DAD" w:rsidP="00747DAD">
            <w:pPr>
              <w:rPr>
                <w:rFonts w:asciiTheme="minorHAnsi" w:hAnsiTheme="minorHAnsi" w:cstheme="minorHAnsi"/>
                <w:sz w:val="22"/>
                <w:szCs w:val="22"/>
                <w:lang w:val="ru-RU"/>
              </w:rPr>
            </w:pPr>
          </w:p>
          <w:p w14:paraId="4C8522D0"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1 транш, авансовая оплата – 20% от стоимости контракта, перечисляется в течение 5 рабочих дней, со дня заключения договора</w:t>
            </w:r>
          </w:p>
          <w:p w14:paraId="2A956912" w14:textId="77777777" w:rsidR="00747DAD" w:rsidRPr="00747DAD" w:rsidRDefault="00747DAD" w:rsidP="00747DAD">
            <w:pPr>
              <w:rPr>
                <w:rFonts w:asciiTheme="minorHAnsi" w:hAnsiTheme="minorHAnsi" w:cstheme="minorHAnsi"/>
                <w:sz w:val="22"/>
                <w:szCs w:val="22"/>
                <w:lang w:val="ru-RU"/>
              </w:rPr>
            </w:pPr>
          </w:p>
          <w:p w14:paraId="40EC9368" w14:textId="77777777"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2 транш – 80%от стоимости контракта, перечисляется в течение 5 рабочих дней после подписания сторонами акта оказанных услуг.</w:t>
            </w:r>
            <w:r w:rsidRPr="00747DAD">
              <w:rPr>
                <w:rFonts w:asciiTheme="minorHAnsi" w:hAnsiTheme="minorHAnsi" w:cstheme="minorHAnsi"/>
                <w:color w:val="000000"/>
                <w:sz w:val="22"/>
                <w:szCs w:val="22"/>
              </w:rPr>
              <w:t> </w:t>
            </w:r>
          </w:p>
          <w:p w14:paraId="4EDFDBA4" w14:textId="77777777" w:rsidR="00747DAD" w:rsidRPr="00747DAD" w:rsidRDefault="00747DAD" w:rsidP="00747DAD">
            <w:pPr>
              <w:rPr>
                <w:rFonts w:asciiTheme="minorHAnsi" w:hAnsiTheme="minorHAnsi" w:cstheme="minorHAnsi"/>
                <w:sz w:val="22"/>
                <w:szCs w:val="22"/>
                <w:lang w:val="ru-RU"/>
              </w:rPr>
            </w:pPr>
          </w:p>
        </w:tc>
      </w:tr>
      <w:tr w:rsidR="00747DAD" w:rsidRPr="006B13C7" w14:paraId="2B1C6B06" w14:textId="77777777" w:rsidTr="00747DAD">
        <w:trPr>
          <w:trHeight w:val="1282"/>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1D162964" w14:textId="77777777" w:rsidR="00747DAD" w:rsidRPr="00747DAD" w:rsidRDefault="00747DAD" w:rsidP="00747DAD">
            <w:pPr>
              <w:outlineLvl w:val="2"/>
              <w:rPr>
                <w:rFonts w:asciiTheme="minorHAnsi" w:hAnsiTheme="minorHAnsi" w:cstheme="minorHAnsi"/>
                <w:b/>
                <w:bCs/>
                <w:sz w:val="22"/>
                <w:szCs w:val="22"/>
                <w:lang w:val="ru-RU"/>
              </w:rPr>
            </w:pPr>
            <w:r w:rsidRPr="00747DAD">
              <w:rPr>
                <w:rFonts w:asciiTheme="minorHAnsi" w:hAnsiTheme="minorHAnsi" w:cstheme="minorHAnsi"/>
                <w:color w:val="000000"/>
                <w:sz w:val="22"/>
                <w:szCs w:val="22"/>
                <w:lang w:val="ru-RU"/>
              </w:rPr>
              <w:t>Сроки исполнения и график предоставления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63EA24A" w14:textId="77777777" w:rsidR="00747DAD" w:rsidRPr="00747DAD" w:rsidRDefault="00747DAD" w:rsidP="00747DAD">
            <w:pPr>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40 рабочих дней с момента подписания Договора.</w:t>
            </w:r>
          </w:p>
          <w:p w14:paraId="5BE4DD3A" w14:textId="77777777" w:rsidR="00747DAD" w:rsidRPr="00747DAD" w:rsidRDefault="00747DAD" w:rsidP="00747DAD">
            <w:pPr>
              <w:rPr>
                <w:rFonts w:asciiTheme="minorHAnsi" w:hAnsiTheme="minorHAnsi" w:cstheme="minorHAnsi"/>
                <w:sz w:val="22"/>
                <w:szCs w:val="22"/>
                <w:lang w:val="ru-RU"/>
              </w:rPr>
            </w:pPr>
          </w:p>
          <w:p w14:paraId="7607ED15" w14:textId="35336E5D"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u w:val="single"/>
                <w:lang w:val="ru-RU"/>
              </w:rPr>
              <w:t>1 этап</w:t>
            </w:r>
            <w:r>
              <w:rPr>
                <w:rFonts w:asciiTheme="minorHAnsi" w:hAnsiTheme="minorHAnsi" w:cstheme="minorHAnsi"/>
                <w:color w:val="000000"/>
                <w:sz w:val="22"/>
                <w:szCs w:val="22"/>
                <w:lang w:val="ru-RU"/>
              </w:rPr>
              <w:t>: Р</w:t>
            </w:r>
            <w:r w:rsidRPr="00747DAD">
              <w:rPr>
                <w:rFonts w:asciiTheme="minorHAnsi" w:hAnsiTheme="minorHAnsi" w:cstheme="minorHAnsi"/>
                <w:color w:val="000000"/>
                <w:sz w:val="22"/>
                <w:szCs w:val="22"/>
                <w:lang w:val="ru-RU"/>
              </w:rPr>
              <w:t>азработка дизайна для компонентов №1 и №2 и согласование с ЮНФПА;</w:t>
            </w:r>
            <w:r w:rsidRPr="00747DAD">
              <w:rPr>
                <w:rFonts w:asciiTheme="minorHAnsi" w:hAnsiTheme="minorHAnsi" w:cstheme="minorHAnsi"/>
                <w:color w:val="000000"/>
                <w:sz w:val="22"/>
                <w:szCs w:val="22"/>
              </w:rPr>
              <w:t> </w:t>
            </w:r>
          </w:p>
          <w:p w14:paraId="291F37DD" w14:textId="5C55E6E6"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u w:val="single"/>
                <w:lang w:val="ru-RU"/>
              </w:rPr>
              <w:t>2 этап</w:t>
            </w:r>
            <w:r w:rsidRPr="00747DAD">
              <w:rPr>
                <w:rFonts w:asciiTheme="minorHAnsi" w:hAnsiTheme="minorHAnsi" w:cstheme="minorHAnsi"/>
                <w:color w:val="000000"/>
                <w:sz w:val="22"/>
                <w:szCs w:val="22"/>
                <w:lang w:val="ru-RU"/>
              </w:rPr>
              <w:t xml:space="preserve">: </w:t>
            </w:r>
            <w:r>
              <w:rPr>
                <w:rFonts w:asciiTheme="minorHAnsi" w:hAnsiTheme="minorHAnsi" w:cstheme="minorHAnsi"/>
                <w:color w:val="000000"/>
                <w:sz w:val="22"/>
                <w:szCs w:val="22"/>
                <w:lang w:val="ru-RU"/>
              </w:rPr>
              <w:t>Р</w:t>
            </w:r>
            <w:r w:rsidRPr="00747DAD">
              <w:rPr>
                <w:rFonts w:asciiTheme="minorHAnsi" w:hAnsiTheme="minorHAnsi" w:cstheme="minorHAnsi"/>
                <w:color w:val="000000"/>
                <w:sz w:val="22"/>
                <w:szCs w:val="22"/>
                <w:lang w:val="ru-RU"/>
              </w:rPr>
              <w:t>азработка дизайна для компонента №3 и согласование с ЮНФПА</w:t>
            </w:r>
          </w:p>
          <w:p w14:paraId="2DAEEF3B" w14:textId="689F438C" w:rsidR="00747DAD" w:rsidRPr="00747DAD" w:rsidRDefault="00747DAD" w:rsidP="00747DAD">
            <w:pPr>
              <w:jc w:val="both"/>
              <w:rPr>
                <w:rFonts w:asciiTheme="minorHAnsi" w:hAnsiTheme="minorHAnsi" w:cstheme="minorHAnsi"/>
                <w:sz w:val="22"/>
                <w:szCs w:val="22"/>
                <w:lang w:val="ru-RU"/>
              </w:rPr>
            </w:pPr>
            <w:r w:rsidRPr="00747DAD">
              <w:rPr>
                <w:rFonts w:asciiTheme="minorHAnsi" w:hAnsiTheme="minorHAnsi" w:cstheme="minorHAnsi"/>
                <w:color w:val="000000"/>
                <w:sz w:val="22"/>
                <w:szCs w:val="22"/>
                <w:u w:val="single"/>
                <w:lang w:val="ru-RU"/>
              </w:rPr>
              <w:t>3 этап:</w:t>
            </w:r>
            <w:r w:rsidRPr="00747DAD">
              <w:rPr>
                <w:rFonts w:asciiTheme="minorHAnsi" w:hAnsiTheme="minorHAnsi" w:cstheme="minorHAnsi"/>
                <w:color w:val="000000"/>
                <w:sz w:val="22"/>
                <w:szCs w:val="22"/>
                <w:lang w:val="ru-RU"/>
              </w:rPr>
              <w:t xml:space="preserve"> </w:t>
            </w:r>
            <w:r>
              <w:rPr>
                <w:rFonts w:asciiTheme="minorHAnsi" w:hAnsiTheme="minorHAnsi" w:cstheme="minorHAnsi"/>
                <w:color w:val="000000"/>
                <w:sz w:val="22"/>
                <w:szCs w:val="22"/>
                <w:lang w:val="ru-RU"/>
              </w:rPr>
              <w:t xml:space="preserve">Перевод и </w:t>
            </w:r>
            <w:r w:rsidRPr="00747DAD">
              <w:rPr>
                <w:rFonts w:asciiTheme="minorHAnsi" w:hAnsiTheme="minorHAnsi" w:cstheme="minorHAnsi"/>
                <w:color w:val="000000"/>
                <w:sz w:val="22"/>
                <w:szCs w:val="22"/>
                <w:lang w:val="ru-RU"/>
              </w:rPr>
              <w:t>Распечатка брошюр по всем компонентам.</w:t>
            </w:r>
          </w:p>
        </w:tc>
      </w:tr>
      <w:tr w:rsidR="00747DAD" w:rsidRPr="006B13C7" w14:paraId="1602D1D9" w14:textId="77777777" w:rsidTr="00747DAD">
        <w:trPr>
          <w:trHeight w:val="836"/>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C428EAE"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Ответственность и подотчетность:</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068B0AF" w14:textId="77777777" w:rsidR="00747DAD" w:rsidRPr="00747DAD" w:rsidRDefault="00747DAD" w:rsidP="00747DAD">
            <w:pPr>
              <w:jc w:val="both"/>
              <w:rPr>
                <w:rFonts w:asciiTheme="minorHAnsi" w:hAnsiTheme="minorHAnsi" w:cstheme="minorHAnsi"/>
                <w:sz w:val="22"/>
                <w:szCs w:val="22"/>
              </w:rPr>
            </w:pPr>
            <w:r w:rsidRPr="00747DAD">
              <w:rPr>
                <w:rFonts w:asciiTheme="minorHAnsi" w:hAnsiTheme="minorHAnsi" w:cstheme="minorHAnsi"/>
                <w:color w:val="000000"/>
                <w:sz w:val="22"/>
                <w:szCs w:val="22"/>
              </w:rPr>
              <w:t>Исполнитель работ: </w:t>
            </w:r>
          </w:p>
          <w:p w14:paraId="6B4EECA2" w14:textId="77777777" w:rsidR="00747DAD" w:rsidRPr="00747DAD" w:rsidRDefault="00747DAD" w:rsidP="00CD4BFD">
            <w:pPr>
              <w:numPr>
                <w:ilvl w:val="0"/>
                <w:numId w:val="12"/>
              </w:numPr>
              <w:shd w:val="clear" w:color="auto" w:fill="FFFFFF"/>
              <w:ind w:left="360"/>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согласовывает свои действия с экспертом проекта ЮНФПА;;</w:t>
            </w:r>
          </w:p>
          <w:p w14:paraId="4DD8F27F" w14:textId="77777777" w:rsidR="00747DAD" w:rsidRPr="00747DAD" w:rsidRDefault="00747DAD" w:rsidP="00CD4BFD">
            <w:pPr>
              <w:numPr>
                <w:ilvl w:val="0"/>
                <w:numId w:val="12"/>
              </w:numPr>
              <w:shd w:val="clear" w:color="auto" w:fill="FFFFFF"/>
              <w:ind w:left="360"/>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обеспечивает безусловное выполнение требований, оговоренных в техническом задании;</w:t>
            </w:r>
          </w:p>
          <w:p w14:paraId="16DBBE7E" w14:textId="77777777" w:rsidR="00747DAD" w:rsidRPr="00747DAD" w:rsidRDefault="00747DAD" w:rsidP="00CD4BFD">
            <w:pPr>
              <w:numPr>
                <w:ilvl w:val="0"/>
                <w:numId w:val="12"/>
              </w:numPr>
              <w:shd w:val="clear" w:color="auto" w:fill="FFFFFF"/>
              <w:ind w:left="360"/>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исполнитель не вправе предоставлять результаты сторонним субъектам.</w:t>
            </w:r>
          </w:p>
          <w:p w14:paraId="07279EC6" w14:textId="77777777" w:rsidR="00747DAD" w:rsidRPr="00747DAD" w:rsidRDefault="00747DAD" w:rsidP="00747DAD">
            <w:pPr>
              <w:shd w:val="clear" w:color="auto" w:fill="FFFFFF"/>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Все права на материалы принадлежат ЮНФПА.</w:t>
            </w:r>
            <w:r w:rsidRPr="00747DAD">
              <w:rPr>
                <w:rFonts w:asciiTheme="minorHAnsi" w:hAnsiTheme="minorHAnsi" w:cstheme="minorHAnsi"/>
                <w:color w:val="000000"/>
                <w:sz w:val="22"/>
                <w:szCs w:val="22"/>
              </w:rPr>
              <w:t> </w:t>
            </w:r>
          </w:p>
        </w:tc>
      </w:tr>
      <w:tr w:rsidR="00747DAD" w:rsidRPr="006B13C7" w14:paraId="26A8584B" w14:textId="77777777" w:rsidTr="00747DAD">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053922FD" w14:textId="77777777" w:rsidR="00747DAD" w:rsidRPr="00747DAD" w:rsidRDefault="00747DAD" w:rsidP="00747DAD">
            <w:pPr>
              <w:outlineLvl w:val="2"/>
              <w:rPr>
                <w:rFonts w:asciiTheme="minorHAnsi" w:hAnsiTheme="minorHAnsi" w:cstheme="minorHAnsi"/>
                <w:b/>
                <w:bCs/>
                <w:sz w:val="22"/>
                <w:szCs w:val="22"/>
              </w:rPr>
            </w:pPr>
            <w:r w:rsidRPr="00747DAD">
              <w:rPr>
                <w:rFonts w:asciiTheme="minorHAnsi" w:hAnsiTheme="minorHAnsi" w:cstheme="minorHAnsi"/>
                <w:color w:val="000000"/>
                <w:sz w:val="22"/>
                <w:szCs w:val="22"/>
              </w:rPr>
              <w:t>Отчетные документы:</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7BFFFD60" w14:textId="77777777" w:rsidR="00747DAD" w:rsidRPr="00747DAD" w:rsidRDefault="00747DAD" w:rsidP="00CD4BFD">
            <w:pPr>
              <w:numPr>
                <w:ilvl w:val="0"/>
                <w:numId w:val="13"/>
              </w:numPr>
              <w:ind w:left="360"/>
              <w:textAlignment w:val="baseline"/>
              <w:rPr>
                <w:rFonts w:asciiTheme="minorHAnsi" w:hAnsiTheme="minorHAnsi" w:cstheme="minorHAnsi"/>
                <w:color w:val="000000"/>
                <w:sz w:val="22"/>
                <w:szCs w:val="22"/>
                <w:lang w:val="ru-RU"/>
              </w:rPr>
            </w:pPr>
            <w:r w:rsidRPr="00747DAD">
              <w:rPr>
                <w:rFonts w:asciiTheme="minorHAnsi" w:hAnsiTheme="minorHAnsi" w:cstheme="minorHAnsi"/>
                <w:color w:val="000000"/>
                <w:sz w:val="22"/>
                <w:szCs w:val="22"/>
                <w:lang w:val="ru-RU"/>
              </w:rPr>
              <w:t xml:space="preserve">Материалы будут предоставляться ЮНФПА на русском, казахском и английском языках в </w:t>
            </w:r>
            <w:r w:rsidRPr="00747DAD">
              <w:rPr>
                <w:rFonts w:asciiTheme="minorHAnsi" w:hAnsiTheme="minorHAnsi" w:cstheme="minorHAnsi"/>
                <w:color w:val="000000"/>
                <w:sz w:val="22"/>
                <w:szCs w:val="22"/>
              </w:rPr>
              <w:t>PDF</w:t>
            </w:r>
            <w:r w:rsidRPr="00747DAD">
              <w:rPr>
                <w:rFonts w:asciiTheme="minorHAnsi" w:hAnsiTheme="minorHAnsi" w:cstheme="minorHAnsi"/>
                <w:color w:val="000000"/>
                <w:sz w:val="22"/>
                <w:szCs w:val="22"/>
                <w:lang w:val="ru-RU"/>
              </w:rPr>
              <w:t xml:space="preserve"> в двух форматах - для распечатки и в </w:t>
            </w:r>
            <w:r w:rsidRPr="00747DAD">
              <w:rPr>
                <w:rFonts w:asciiTheme="minorHAnsi" w:hAnsiTheme="minorHAnsi" w:cstheme="minorHAnsi"/>
                <w:color w:val="000000"/>
                <w:sz w:val="22"/>
                <w:szCs w:val="22"/>
              </w:rPr>
              <w:t>web</w:t>
            </w:r>
            <w:r w:rsidRPr="00747DAD">
              <w:rPr>
                <w:rFonts w:asciiTheme="minorHAnsi" w:hAnsiTheme="minorHAnsi" w:cstheme="minorHAnsi"/>
                <w:color w:val="000000"/>
                <w:sz w:val="22"/>
                <w:szCs w:val="22"/>
                <w:lang w:val="ru-RU"/>
              </w:rPr>
              <w:t>-формате, приемлемом для размещения на сайте.</w:t>
            </w:r>
          </w:p>
        </w:tc>
      </w:tr>
      <w:tr w:rsidR="00747DAD" w:rsidRPr="006B13C7" w14:paraId="364D27E5" w14:textId="77777777" w:rsidTr="00747DAD">
        <w:trPr>
          <w:trHeight w:val="1000"/>
        </w:trPr>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234FF802"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Требования к Исполнителю:</w:t>
            </w:r>
          </w:p>
        </w:tc>
        <w:tc>
          <w:tcPr>
            <w:tcW w:w="0" w:type="auto"/>
            <w:tcBorders>
              <w:top w:val="single" w:sz="6" w:space="0" w:color="000000"/>
              <w:left w:val="single" w:sz="6" w:space="0" w:color="000000"/>
              <w:bottom w:val="single" w:sz="6" w:space="0" w:color="000000"/>
              <w:right w:val="single" w:sz="6" w:space="0" w:color="000000"/>
            </w:tcBorders>
            <w:tcMar>
              <w:top w:w="0" w:type="dxa"/>
              <w:left w:w="148" w:type="dxa"/>
              <w:bottom w:w="0" w:type="dxa"/>
              <w:right w:w="148" w:type="dxa"/>
            </w:tcMar>
            <w:hideMark/>
          </w:tcPr>
          <w:p w14:paraId="4DEA387F" w14:textId="77777777" w:rsidR="00747DAD" w:rsidRPr="00747DAD" w:rsidRDefault="00747DAD" w:rsidP="00986222">
            <w:pPr>
              <w:shd w:val="clear" w:color="auto" w:fill="FFFFFF"/>
              <w:jc w:val="both"/>
              <w:rPr>
                <w:rFonts w:asciiTheme="minorHAnsi" w:hAnsiTheme="minorHAnsi" w:cstheme="minorHAnsi"/>
                <w:sz w:val="22"/>
                <w:szCs w:val="22"/>
                <w:lang w:val="ru-RU"/>
              </w:rPr>
            </w:pPr>
            <w:r w:rsidRPr="00747DAD">
              <w:rPr>
                <w:rFonts w:asciiTheme="minorHAnsi" w:hAnsiTheme="minorHAnsi" w:cstheme="minorHAnsi"/>
                <w:color w:val="000000"/>
                <w:sz w:val="22"/>
                <w:szCs w:val="22"/>
                <w:lang w:val="ru-RU"/>
              </w:rPr>
              <w:t>Исполнителем может быть компания/организация, должным образом зарегистрированная в Республике Казахстан и отвечающая следующим требованиям:</w:t>
            </w:r>
          </w:p>
          <w:p w14:paraId="36E6C5C6" w14:textId="77777777" w:rsidR="00FA3968"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Как минимум два года опыта в сфере предоставления печатных услуг (цифровая, офсетная)</w:t>
            </w:r>
            <w:r>
              <w:rPr>
                <w:rFonts w:ascii="Calibri" w:hAnsi="Calibri" w:cs="Calibri"/>
                <w:szCs w:val="22"/>
                <w:lang w:val="ru-RU"/>
              </w:rPr>
              <w:t>;</w:t>
            </w:r>
          </w:p>
          <w:p w14:paraId="4E3E11BF" w14:textId="77777777" w:rsidR="00FA3968" w:rsidRPr="00702530" w:rsidRDefault="00FA3968" w:rsidP="00FA3968">
            <w:pPr>
              <w:pStyle w:val="af5"/>
              <w:numPr>
                <w:ilvl w:val="1"/>
                <w:numId w:val="6"/>
              </w:numPr>
              <w:ind w:left="720"/>
              <w:jc w:val="both"/>
              <w:rPr>
                <w:rFonts w:ascii="Calibri" w:hAnsi="Calibri" w:cs="Calibri"/>
                <w:szCs w:val="22"/>
                <w:lang w:val="ru-RU"/>
              </w:rPr>
            </w:pPr>
            <w:r>
              <w:rPr>
                <w:rFonts w:ascii="Calibri" w:hAnsi="Calibri" w:cs="Calibri"/>
                <w:szCs w:val="22"/>
                <w:lang w:val="ru-RU"/>
              </w:rPr>
              <w:t>Наличие как минимум 2-х квалифицированных дизайнеров (состоящих в собственном штате или субподрядчика)</w:t>
            </w:r>
          </w:p>
          <w:p w14:paraId="3E3BBDE7"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 xml:space="preserve">Наличие как минимум 3 постоянных клиентов, с которым контракты заключались 2 </w:t>
            </w:r>
            <w:r>
              <w:rPr>
                <w:rFonts w:ascii="Calibri" w:hAnsi="Calibri" w:cs="Calibri"/>
                <w:szCs w:val="22"/>
                <w:lang w:val="ru-RU"/>
              </w:rPr>
              <w:t>и более раз за последние 3 года;</w:t>
            </w:r>
          </w:p>
          <w:p w14:paraId="14F127E1"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2-х рекомендаций от</w:t>
            </w:r>
            <w:r>
              <w:rPr>
                <w:rFonts w:ascii="Calibri" w:hAnsi="Calibri" w:cs="Calibri"/>
                <w:szCs w:val="22"/>
                <w:lang w:val="ru-RU"/>
              </w:rPr>
              <w:t xml:space="preserve"> крупных компаний и организаций;</w:t>
            </w:r>
          </w:p>
          <w:p w14:paraId="029397DE"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 xml:space="preserve">Наличие </w:t>
            </w:r>
            <w:r>
              <w:rPr>
                <w:rFonts w:ascii="Calibri" w:hAnsi="Calibri" w:cs="Calibri"/>
                <w:szCs w:val="22"/>
                <w:lang w:val="ru-RU"/>
              </w:rPr>
              <w:t xml:space="preserve">квалифицированных переводчиков рус/каз и рус/анг  </w:t>
            </w:r>
            <w:r w:rsidRPr="00702530">
              <w:rPr>
                <w:rFonts w:ascii="Calibri" w:hAnsi="Calibri" w:cs="Calibri"/>
                <w:szCs w:val="22"/>
                <w:lang w:val="ru-RU"/>
              </w:rPr>
              <w:t>(состоящ</w:t>
            </w:r>
            <w:r>
              <w:rPr>
                <w:rFonts w:ascii="Calibri" w:hAnsi="Calibri" w:cs="Calibri"/>
                <w:szCs w:val="22"/>
                <w:lang w:val="ru-RU"/>
              </w:rPr>
              <w:t>их</w:t>
            </w:r>
            <w:r w:rsidRPr="00702530">
              <w:rPr>
                <w:rFonts w:ascii="Calibri" w:hAnsi="Calibri" w:cs="Calibri"/>
                <w:szCs w:val="22"/>
                <w:lang w:val="ru-RU"/>
              </w:rPr>
              <w:t xml:space="preserve"> в собственном штате или у субподрядчика) – копии соответствующих лингвистических дипломов или аналогичных подтверждающих документов должны быть </w:t>
            </w:r>
            <w:r>
              <w:rPr>
                <w:rFonts w:ascii="Calibri" w:hAnsi="Calibri" w:cs="Calibri"/>
                <w:szCs w:val="22"/>
                <w:lang w:val="ru-RU"/>
              </w:rPr>
              <w:t>предоставлены для каждого языка;</w:t>
            </w:r>
          </w:p>
          <w:p w14:paraId="7335CACE"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одного специалиста по допечатной подготовке и печати с как минимум 2-летним</w:t>
            </w:r>
            <w:r>
              <w:rPr>
                <w:rFonts w:ascii="Calibri" w:hAnsi="Calibri" w:cs="Calibri"/>
                <w:szCs w:val="22"/>
                <w:lang w:val="ru-RU"/>
              </w:rPr>
              <w:t xml:space="preserve"> опытом в соответствующей сфере;</w:t>
            </w:r>
          </w:p>
          <w:p w14:paraId="71B232A7"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Наличие как минимум одного специалиста по финишной обработке с как минимум 2-х летним опытом</w:t>
            </w:r>
            <w:r>
              <w:rPr>
                <w:rFonts w:ascii="Calibri" w:hAnsi="Calibri" w:cs="Calibri"/>
                <w:szCs w:val="22"/>
                <w:lang w:val="ru-RU"/>
              </w:rPr>
              <w:t xml:space="preserve"> работы в соответствующей сфере;</w:t>
            </w:r>
          </w:p>
          <w:p w14:paraId="5C4E1E23" w14:textId="77777777" w:rsidR="00FA3968" w:rsidRPr="00702530" w:rsidRDefault="00FA3968" w:rsidP="00FA3968">
            <w:pPr>
              <w:pStyle w:val="af5"/>
              <w:numPr>
                <w:ilvl w:val="1"/>
                <w:numId w:val="6"/>
              </w:numPr>
              <w:ind w:left="720"/>
              <w:jc w:val="both"/>
              <w:rPr>
                <w:rFonts w:ascii="Calibri" w:hAnsi="Calibri" w:cs="Calibri"/>
                <w:szCs w:val="22"/>
                <w:lang w:val="ru-RU"/>
              </w:rPr>
            </w:pPr>
            <w:r w:rsidRPr="00702530">
              <w:rPr>
                <w:rFonts w:ascii="Calibri" w:hAnsi="Calibri" w:cs="Calibri"/>
                <w:szCs w:val="22"/>
                <w:lang w:val="ru-RU"/>
              </w:rPr>
              <w:t xml:space="preserve">Желательно наличие лицензии на осуществление </w:t>
            </w:r>
            <w:r>
              <w:rPr>
                <w:rFonts w:ascii="Calibri" w:hAnsi="Calibri" w:cs="Calibri"/>
                <w:szCs w:val="22"/>
                <w:lang w:val="ru-RU"/>
              </w:rPr>
              <w:t>издательской деятельности;</w:t>
            </w:r>
          </w:p>
          <w:p w14:paraId="745D31D1" w14:textId="1F480A72" w:rsidR="00747DAD" w:rsidRPr="00747DAD" w:rsidRDefault="00747DAD" w:rsidP="00FA3968">
            <w:pPr>
              <w:shd w:val="clear" w:color="auto" w:fill="FFFFFF"/>
              <w:rPr>
                <w:rFonts w:asciiTheme="minorHAnsi" w:hAnsiTheme="minorHAnsi" w:cstheme="minorHAnsi"/>
                <w:sz w:val="22"/>
                <w:szCs w:val="22"/>
                <w:lang w:val="ru-RU"/>
              </w:rPr>
            </w:pPr>
          </w:p>
        </w:tc>
      </w:tr>
      <w:tr w:rsidR="00747DAD" w:rsidRPr="00747DAD" w14:paraId="65C8969B" w14:textId="77777777" w:rsidTr="00747DAD">
        <w:tc>
          <w:tcPr>
            <w:tcW w:w="0" w:type="auto"/>
            <w:tcBorders>
              <w:top w:val="single" w:sz="6" w:space="0" w:color="000000"/>
              <w:left w:val="single" w:sz="6" w:space="0" w:color="000000"/>
              <w:bottom w:val="single" w:sz="6" w:space="0" w:color="000000"/>
              <w:right w:val="single" w:sz="4" w:space="0" w:color="000000"/>
            </w:tcBorders>
            <w:tcMar>
              <w:top w:w="0" w:type="dxa"/>
              <w:left w:w="148" w:type="dxa"/>
              <w:bottom w:w="0" w:type="dxa"/>
              <w:right w:w="148" w:type="dxa"/>
            </w:tcMar>
            <w:hideMark/>
          </w:tcPr>
          <w:p w14:paraId="49005787" w14:textId="77777777" w:rsidR="00747DAD" w:rsidRPr="00747DAD" w:rsidRDefault="00747DAD" w:rsidP="00747DAD">
            <w:pPr>
              <w:rPr>
                <w:rFonts w:asciiTheme="minorHAnsi" w:hAnsiTheme="minorHAnsi" w:cstheme="minorHAnsi"/>
                <w:sz w:val="22"/>
                <w:szCs w:val="22"/>
                <w:lang w:val="ru-RU"/>
              </w:rPr>
            </w:pPr>
          </w:p>
          <w:p w14:paraId="2D2ABFFE"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Подпись нанимающего офиса:</w:t>
            </w:r>
          </w:p>
          <w:p w14:paraId="5C1446F8" w14:textId="77777777" w:rsidR="00747DAD" w:rsidRPr="00747DAD" w:rsidRDefault="00747DAD" w:rsidP="00747DAD">
            <w:pPr>
              <w:rPr>
                <w:rFonts w:asciiTheme="minorHAnsi" w:hAnsiTheme="minorHAnsi" w:cstheme="minorHAnsi"/>
                <w:sz w:val="22"/>
                <w:szCs w:val="22"/>
              </w:rPr>
            </w:pPr>
            <w:r w:rsidRPr="00747DAD">
              <w:rPr>
                <w:rFonts w:asciiTheme="minorHAnsi" w:hAnsiTheme="minorHAnsi" w:cstheme="minorHAnsi"/>
                <w:color w:val="000000"/>
                <w:sz w:val="22"/>
                <w:szCs w:val="22"/>
              </w:rPr>
              <w:t>Дата:</w:t>
            </w:r>
          </w:p>
        </w:tc>
        <w:tc>
          <w:tcPr>
            <w:tcW w:w="0" w:type="auto"/>
            <w:tcBorders>
              <w:top w:val="single" w:sz="6" w:space="0" w:color="000000"/>
              <w:left w:val="single" w:sz="4" w:space="0" w:color="000000"/>
              <w:bottom w:val="single" w:sz="4" w:space="0" w:color="000000"/>
              <w:right w:val="single" w:sz="4" w:space="0" w:color="000000"/>
            </w:tcBorders>
            <w:tcMar>
              <w:top w:w="0" w:type="dxa"/>
              <w:left w:w="148" w:type="dxa"/>
              <w:bottom w:w="0" w:type="dxa"/>
              <w:right w:w="148" w:type="dxa"/>
            </w:tcMar>
            <w:hideMark/>
          </w:tcPr>
          <w:p w14:paraId="10F36DD1" w14:textId="77777777" w:rsidR="00747DAD" w:rsidRPr="00747DAD" w:rsidRDefault="00747DAD" w:rsidP="00747DAD">
            <w:pPr>
              <w:rPr>
                <w:rFonts w:asciiTheme="minorHAnsi" w:hAnsiTheme="minorHAnsi" w:cstheme="minorHAnsi"/>
                <w:sz w:val="22"/>
                <w:szCs w:val="22"/>
              </w:rPr>
            </w:pPr>
          </w:p>
        </w:tc>
      </w:tr>
    </w:tbl>
    <w:p w14:paraId="708DBABE" w14:textId="77777777" w:rsidR="009936FF" w:rsidRDefault="009936FF" w:rsidP="00DD660F">
      <w:pPr>
        <w:spacing w:before="71"/>
        <w:ind w:left="2362"/>
        <w:jc w:val="right"/>
        <w:rPr>
          <w:rFonts w:ascii="Calibri" w:hAnsi="Calibri"/>
          <w:b/>
          <w:sz w:val="22"/>
          <w:szCs w:val="22"/>
          <w:lang w:val="ru-RU"/>
        </w:rPr>
      </w:pPr>
    </w:p>
    <w:p w14:paraId="2768FDE5" w14:textId="77777777" w:rsidR="009936FF" w:rsidRDefault="009936FF" w:rsidP="00DD660F">
      <w:pPr>
        <w:spacing w:before="71"/>
        <w:ind w:left="2362"/>
        <w:jc w:val="right"/>
        <w:rPr>
          <w:rFonts w:ascii="Calibri" w:hAnsi="Calibri"/>
          <w:b/>
          <w:sz w:val="22"/>
          <w:szCs w:val="22"/>
          <w:lang w:val="ru-RU"/>
        </w:rPr>
        <w:sectPr w:rsidR="009936FF" w:rsidSect="00222A0C">
          <w:pgSz w:w="11906" w:h="16838"/>
          <w:pgMar w:top="720" w:right="1274" w:bottom="720" w:left="993" w:header="708" w:footer="708" w:gutter="0"/>
          <w:cols w:space="708"/>
          <w:docGrid w:linePitch="360"/>
        </w:sectPr>
      </w:pPr>
    </w:p>
    <w:p w14:paraId="10CB7BCB" w14:textId="7517A6DA" w:rsidR="00C213C0" w:rsidRDefault="00C213C0" w:rsidP="00DD660F">
      <w:pPr>
        <w:spacing w:before="71"/>
        <w:ind w:left="2362"/>
        <w:jc w:val="right"/>
        <w:rPr>
          <w:rFonts w:ascii="Calibri" w:hAnsi="Calibri"/>
          <w:b/>
          <w:szCs w:val="22"/>
          <w:lang w:val="ru-RU"/>
        </w:rPr>
      </w:pPr>
      <w:r w:rsidRPr="00A56F78">
        <w:rPr>
          <w:rFonts w:ascii="Calibri" w:hAnsi="Calibri"/>
          <w:b/>
          <w:sz w:val="22"/>
          <w:szCs w:val="22"/>
          <w:lang w:val="ru-RU"/>
        </w:rPr>
        <w:lastRenderedPageBreak/>
        <w:t>Приложение</w:t>
      </w:r>
      <w:r w:rsidR="009936FF">
        <w:rPr>
          <w:rFonts w:ascii="Calibri" w:hAnsi="Calibri"/>
          <w:b/>
          <w:sz w:val="22"/>
          <w:szCs w:val="22"/>
          <w:lang w:val="ru-RU"/>
        </w:rPr>
        <w:t xml:space="preserve"> </w:t>
      </w:r>
      <w:r w:rsidRPr="00A56F78">
        <w:rPr>
          <w:rFonts w:ascii="Calibri" w:hAnsi="Calibri"/>
          <w:b/>
          <w:sz w:val="22"/>
          <w:szCs w:val="22"/>
          <w:lang w:val="ru-RU"/>
        </w:rPr>
        <w:t>№3</w:t>
      </w:r>
    </w:p>
    <w:p w14:paraId="150D9175" w14:textId="1C8D6138" w:rsidR="00C213C0" w:rsidRPr="00A56F78" w:rsidRDefault="00C213C0" w:rsidP="00DD660F">
      <w:pPr>
        <w:spacing w:before="71"/>
        <w:ind w:left="2362"/>
        <w:jc w:val="right"/>
        <w:rPr>
          <w:rFonts w:ascii="Calibri" w:hAnsi="Calibri"/>
          <w:b/>
          <w:sz w:val="24"/>
          <w:szCs w:val="22"/>
          <w:lang w:val="ru-RU"/>
        </w:rPr>
      </w:pPr>
    </w:p>
    <w:p w14:paraId="76D75351" w14:textId="73215F46" w:rsidR="00C213C0" w:rsidRDefault="00C213C0" w:rsidP="00A56F78">
      <w:pPr>
        <w:spacing w:before="71"/>
        <w:jc w:val="center"/>
        <w:rPr>
          <w:rFonts w:ascii="Calibri" w:hAnsi="Calibri"/>
          <w:b/>
          <w:szCs w:val="22"/>
          <w:lang w:val="ru-RU"/>
        </w:rPr>
      </w:pP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Ш</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б</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л</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к</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о</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н</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р</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к</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т</w:t>
      </w:r>
      <w:r w:rsidR="00B56043">
        <w:rPr>
          <w:rFonts w:ascii="Arial" w:hAnsi="Arial"/>
          <w:b/>
          <w:color w:val="00007F"/>
          <w:position w:val="-3"/>
          <w:lang w:val="ru-RU"/>
          <w14:shadow w14:blurRad="50800" w14:dist="38100" w14:dir="2700000" w14:sx="100000" w14:sy="100000" w14:kx="0" w14:ky="0" w14:algn="tl">
            <w14:srgbClr w14:val="000000">
              <w14:alpha w14:val="60000"/>
            </w14:srgbClr>
          </w14:shadow>
        </w:rPr>
        <w:t xml:space="preserve"> </w:t>
      </w:r>
      <w:r w:rsidRPr="00A56F78">
        <w:rPr>
          <w:rFonts w:ascii="Arial" w:hAnsi="Arial"/>
          <w:b/>
          <w:color w:val="00007F"/>
          <w:position w:val="-3"/>
          <w:lang w:val="ru-RU"/>
          <w14:shadow w14:blurRad="50800" w14:dist="38100" w14:dir="2700000" w14:sx="100000" w14:sy="100000" w14:kx="0" w14:ky="0" w14:algn="tl">
            <w14:srgbClr w14:val="000000">
              <w14:alpha w14:val="60000"/>
            </w14:srgbClr>
          </w14:shadow>
        </w:rPr>
        <w:t>а</w:t>
      </w:r>
    </w:p>
    <w:p w14:paraId="358131D7" w14:textId="766067FE" w:rsidR="00C213C0" w:rsidRDefault="00C213C0" w:rsidP="00DD660F">
      <w:pPr>
        <w:spacing w:before="71"/>
        <w:ind w:left="2362"/>
        <w:jc w:val="right"/>
        <w:rPr>
          <w:rFonts w:ascii="Arial" w:hAnsi="Arial"/>
          <w:b/>
          <w:color w:val="00007F"/>
          <w:sz w:val="24"/>
          <w:lang w:val="ru-RU"/>
          <w14:shadow w14:blurRad="50800" w14:dist="38100" w14:dir="2700000" w14:sx="100000" w14:sy="100000" w14:kx="0" w14:ky="0" w14:algn="tl">
            <w14:srgbClr w14:val="000000">
              <w14:alpha w14:val="60000"/>
            </w14:srgbClr>
          </w14:shadow>
        </w:rPr>
      </w:pPr>
    </w:p>
    <w:p w14:paraId="0B6AF117" w14:textId="41583582" w:rsidR="00AD483E" w:rsidRPr="00A56F78" w:rsidRDefault="00AD483E" w:rsidP="00AD483E">
      <w:pPr>
        <w:pStyle w:val="a3"/>
        <w:ind w:left="-180" w:firstLine="180"/>
        <w:rPr>
          <w:sz w:val="20"/>
          <w:szCs w:val="22"/>
          <w:lang w:val="ru-RU"/>
        </w:rPr>
      </w:pPr>
      <w:r w:rsidRPr="00A56F78">
        <w:rPr>
          <w:sz w:val="20"/>
          <w:szCs w:val="22"/>
          <w:lang w:val="ru-RU"/>
        </w:rPr>
        <w:t>КОНТРАКТ № UNFPA/KAZ/202</w:t>
      </w:r>
      <w:r w:rsidR="00986222">
        <w:rPr>
          <w:sz w:val="20"/>
          <w:szCs w:val="22"/>
          <w:lang w:val="ru-RU"/>
        </w:rPr>
        <w:t>1</w:t>
      </w:r>
      <w:r w:rsidRPr="00A56F78">
        <w:rPr>
          <w:sz w:val="20"/>
          <w:szCs w:val="22"/>
          <w:lang w:val="ru-RU"/>
        </w:rPr>
        <w:t xml:space="preserve">/ </w:t>
      </w:r>
    </w:p>
    <w:p w14:paraId="20AFAF9D" w14:textId="77777777" w:rsidR="00AD483E" w:rsidRPr="00A56F78" w:rsidRDefault="00AD483E" w:rsidP="00AD483E">
      <w:pPr>
        <w:pStyle w:val="a3"/>
        <w:ind w:left="-180" w:firstLine="180"/>
        <w:rPr>
          <w:sz w:val="20"/>
          <w:szCs w:val="22"/>
          <w:lang w:val="ru-RU"/>
        </w:rPr>
      </w:pPr>
    </w:p>
    <w:p w14:paraId="0EF0CC9D" w14:textId="77777777" w:rsidR="00AD483E" w:rsidRPr="00A56F78" w:rsidRDefault="00AD483E" w:rsidP="00AD483E">
      <w:pPr>
        <w:pStyle w:val="a3"/>
        <w:ind w:left="-180" w:firstLine="180"/>
        <w:rPr>
          <w:sz w:val="20"/>
          <w:szCs w:val="22"/>
          <w:lang w:val="ru-RU"/>
        </w:rPr>
      </w:pPr>
      <w:r w:rsidRPr="00A56F78">
        <w:rPr>
          <w:sz w:val="20"/>
          <w:szCs w:val="22"/>
          <w:lang w:val="ru-RU"/>
        </w:rPr>
        <w:t>МЕЖДУ</w:t>
      </w:r>
    </w:p>
    <w:p w14:paraId="46E66DD0" w14:textId="77777777" w:rsidR="00AD483E" w:rsidRPr="00A56F78" w:rsidRDefault="00AD483E" w:rsidP="00AD483E">
      <w:pPr>
        <w:pStyle w:val="a3"/>
        <w:ind w:left="-180" w:firstLine="180"/>
        <w:rPr>
          <w:sz w:val="20"/>
          <w:szCs w:val="22"/>
          <w:lang w:val="ru-RU"/>
        </w:rPr>
      </w:pPr>
    </w:p>
    <w:p w14:paraId="110FA90B" w14:textId="77777777" w:rsidR="00AD483E" w:rsidRPr="003501B9" w:rsidRDefault="00AD483E" w:rsidP="00AD483E">
      <w:pPr>
        <w:ind w:left="-180"/>
        <w:jc w:val="center"/>
        <w:rPr>
          <w:b/>
          <w:bCs/>
          <w:szCs w:val="22"/>
          <w:lang w:val="ru-RU"/>
        </w:rPr>
      </w:pPr>
      <w:r w:rsidRPr="003501B9">
        <w:rPr>
          <w:b/>
          <w:bCs/>
          <w:szCs w:val="22"/>
          <w:lang w:val="ru-RU"/>
        </w:rPr>
        <w:t>ФОНДОМ ООН В ОБЛАСТИ НАРОДОНАСЕЛЕНИЯ</w:t>
      </w:r>
    </w:p>
    <w:p w14:paraId="20D4D4BA" w14:textId="77777777" w:rsidR="00AD483E" w:rsidRPr="003501B9" w:rsidRDefault="00AD483E" w:rsidP="00AD483E">
      <w:pPr>
        <w:jc w:val="center"/>
        <w:rPr>
          <w:b/>
          <w:bCs/>
          <w:szCs w:val="22"/>
          <w:lang w:val="ru-RU"/>
        </w:rPr>
      </w:pPr>
    </w:p>
    <w:p w14:paraId="1FF1B339" w14:textId="77777777" w:rsidR="00AD483E" w:rsidRPr="003501B9" w:rsidRDefault="00AD483E" w:rsidP="00AD483E">
      <w:pPr>
        <w:jc w:val="center"/>
        <w:rPr>
          <w:b/>
          <w:bCs/>
          <w:szCs w:val="22"/>
          <w:lang w:val="ru-RU"/>
        </w:rPr>
      </w:pPr>
      <w:r w:rsidRPr="003501B9">
        <w:rPr>
          <w:b/>
          <w:bCs/>
          <w:szCs w:val="22"/>
          <w:lang w:val="ru-RU"/>
        </w:rPr>
        <w:t>И</w:t>
      </w:r>
    </w:p>
    <w:p w14:paraId="16754868" w14:textId="0C6EF6BC" w:rsidR="00AD483E" w:rsidRPr="003501B9" w:rsidRDefault="00AD483E" w:rsidP="00AD483E">
      <w:pPr>
        <w:jc w:val="center"/>
        <w:rPr>
          <w:b/>
          <w:szCs w:val="22"/>
          <w:lang w:val="ru-RU"/>
        </w:rPr>
      </w:pPr>
    </w:p>
    <w:p w14:paraId="17FC39BB" w14:textId="104347A3" w:rsidR="00AD483E" w:rsidRPr="003501B9" w:rsidRDefault="00AD483E" w:rsidP="00AD483E">
      <w:pPr>
        <w:jc w:val="center"/>
        <w:rPr>
          <w:b/>
          <w:szCs w:val="22"/>
          <w:lang w:val="ru-RU"/>
        </w:rPr>
      </w:pPr>
      <w:r w:rsidRPr="003501B9">
        <w:rPr>
          <w:b/>
          <w:szCs w:val="22"/>
          <w:lang w:val="ru-RU"/>
        </w:rPr>
        <w:t>___________________________________________________</w:t>
      </w:r>
    </w:p>
    <w:p w14:paraId="2C678830" w14:textId="77777777" w:rsidR="00AD483E" w:rsidRPr="00A56F78" w:rsidRDefault="00AD483E" w:rsidP="00AD483E">
      <w:pPr>
        <w:jc w:val="both"/>
        <w:rPr>
          <w:snapToGrid w:val="0"/>
          <w:szCs w:val="22"/>
          <w:lang w:val="ru-RU"/>
        </w:rPr>
      </w:pPr>
    </w:p>
    <w:p w14:paraId="1AE05B14" w14:textId="77777777" w:rsidR="00AD483E" w:rsidRPr="00A56F78" w:rsidRDefault="00AD483E" w:rsidP="00AD483E">
      <w:pPr>
        <w:jc w:val="both"/>
        <w:rPr>
          <w:snapToGrid w:val="0"/>
          <w:szCs w:val="22"/>
          <w:lang w:val="ru-RU"/>
        </w:rPr>
      </w:pPr>
    </w:p>
    <w:p w14:paraId="2C12C63D" w14:textId="77777777" w:rsidR="00AD483E" w:rsidRPr="003501B9" w:rsidRDefault="00AD483E" w:rsidP="00AD483E">
      <w:pPr>
        <w:jc w:val="both"/>
        <w:rPr>
          <w:kern w:val="28"/>
          <w:szCs w:val="22"/>
          <w:lang w:val="ru-RU"/>
        </w:rPr>
      </w:pPr>
      <w:r w:rsidRPr="003501B9">
        <w:rPr>
          <w:kern w:val="28"/>
          <w:szCs w:val="22"/>
          <w:lang w:val="ru-RU"/>
        </w:rPr>
        <w:t xml:space="preserve">Контракт, вся корреспонденция и документы, касающиеся данного соглашения, должны быть написаны на английском языке. Любые документы, приготовленные Подрядчиком на языке, отличном от английского, должны быть сопровождены переводом на английский язык. В целях равной интерпретации контракта; в случае несоответствия или непоследовательности в значении, английская версия будет считаться преимущественной. </w:t>
      </w:r>
    </w:p>
    <w:p w14:paraId="674BDFEF" w14:textId="77777777" w:rsidR="00AD483E" w:rsidRPr="00A56F78" w:rsidRDefault="00AD483E" w:rsidP="00AD483E">
      <w:pPr>
        <w:jc w:val="both"/>
        <w:rPr>
          <w:i/>
          <w:color w:val="0033CC"/>
          <w:szCs w:val="26"/>
          <w:lang w:val="ru-RU"/>
        </w:rPr>
      </w:pPr>
    </w:p>
    <w:p w14:paraId="6B826811" w14:textId="13EADEE6" w:rsidR="00AD483E" w:rsidRPr="00A56F78" w:rsidRDefault="00AD483E" w:rsidP="00A56F78">
      <w:pPr>
        <w:spacing w:before="71"/>
        <w:jc w:val="both"/>
        <w:rPr>
          <w:i/>
          <w:color w:val="0033CC"/>
          <w:sz w:val="18"/>
          <w:szCs w:val="26"/>
          <w:lang w:val="ru-RU"/>
        </w:rPr>
      </w:pPr>
      <w:r w:rsidRPr="00A56F78">
        <w:rPr>
          <w:i/>
          <w:sz w:val="18"/>
          <w:szCs w:val="26"/>
          <w:lang w:val="ru-RU"/>
        </w:rPr>
        <w:t>***Пожалуйста, обратите внимание, на то, что Английская версия контракта и всех относящихся к нему документов, будет считаться преимущественной</w:t>
      </w:r>
      <w:r w:rsidRPr="00A56F78">
        <w:rPr>
          <w:i/>
          <w:color w:val="0033CC"/>
          <w:sz w:val="18"/>
          <w:szCs w:val="26"/>
          <w:lang w:val="ru-RU"/>
        </w:rPr>
        <w:t>.</w:t>
      </w:r>
    </w:p>
    <w:p w14:paraId="3475CF02" w14:textId="3306C2F9" w:rsidR="00AD483E" w:rsidRPr="00A56F78" w:rsidRDefault="00AD483E" w:rsidP="00A56F78">
      <w:pPr>
        <w:spacing w:before="71"/>
        <w:jc w:val="both"/>
        <w:rPr>
          <w:color w:val="0033CC"/>
          <w:szCs w:val="26"/>
          <w:lang w:val="ru-RU"/>
        </w:rPr>
      </w:pPr>
    </w:p>
    <w:p w14:paraId="25729AEF" w14:textId="77777777" w:rsidR="00AD483E" w:rsidRPr="00A56F78" w:rsidRDefault="00AD483E" w:rsidP="00A56F78">
      <w:pPr>
        <w:spacing w:before="71"/>
        <w:jc w:val="both"/>
        <w:rPr>
          <w:color w:val="0033CC"/>
          <w:szCs w:val="26"/>
          <w:lang w:val="ru-RU"/>
        </w:rPr>
      </w:pPr>
    </w:p>
    <w:p w14:paraId="031A9ACC" w14:textId="5FCE5B62" w:rsidR="00AD483E" w:rsidRPr="00A56F78" w:rsidRDefault="00747DAD" w:rsidP="00A56F78">
      <w:pPr>
        <w:spacing w:before="71"/>
        <w:jc w:val="center"/>
        <w:rPr>
          <w:b/>
          <w:kern w:val="28"/>
          <w:szCs w:val="22"/>
          <w:lang w:val="ru-RU"/>
        </w:rPr>
      </w:pPr>
      <w:r>
        <w:rPr>
          <w:b/>
          <w:kern w:val="28"/>
          <w:szCs w:val="22"/>
          <w:lang w:val="ru-RU"/>
        </w:rPr>
        <w:t>Соглашение от _______ 2021</w:t>
      </w:r>
      <w:r w:rsidR="00AD483E" w:rsidRPr="00A56F78">
        <w:rPr>
          <w:b/>
          <w:kern w:val="28"/>
          <w:szCs w:val="22"/>
          <w:lang w:val="ru-RU"/>
        </w:rPr>
        <w:t xml:space="preserve"> г. Заключено</w:t>
      </w:r>
    </w:p>
    <w:p w14:paraId="78D9BAA2" w14:textId="77777777" w:rsidR="00AD483E" w:rsidRPr="00A56F78" w:rsidRDefault="00AD483E" w:rsidP="00A56F78">
      <w:pPr>
        <w:spacing w:before="71"/>
        <w:jc w:val="center"/>
        <w:rPr>
          <w:b/>
          <w:kern w:val="28"/>
          <w:szCs w:val="22"/>
          <w:lang w:val="ru-RU"/>
        </w:rPr>
      </w:pPr>
    </w:p>
    <w:p w14:paraId="2EB14885" w14:textId="77777777" w:rsidR="00AD483E" w:rsidRPr="00A56F78" w:rsidRDefault="00AD483E" w:rsidP="00A56F78">
      <w:pPr>
        <w:spacing w:before="71"/>
        <w:jc w:val="center"/>
        <w:rPr>
          <w:b/>
          <w:kern w:val="28"/>
          <w:szCs w:val="22"/>
          <w:lang w:val="ru-RU"/>
        </w:rPr>
      </w:pPr>
      <w:r w:rsidRPr="00A56F78">
        <w:rPr>
          <w:b/>
          <w:kern w:val="28"/>
          <w:szCs w:val="22"/>
          <w:lang w:val="ru-RU"/>
        </w:rPr>
        <w:t>МЕЖДУ</w:t>
      </w:r>
    </w:p>
    <w:p w14:paraId="6237E9F0" w14:textId="77777777" w:rsidR="00AD483E" w:rsidRPr="00A56F78" w:rsidRDefault="00AD483E" w:rsidP="00AD483E">
      <w:pPr>
        <w:spacing w:before="71"/>
        <w:jc w:val="both"/>
        <w:rPr>
          <w:kern w:val="28"/>
          <w:szCs w:val="22"/>
          <w:lang w:val="ru-RU"/>
        </w:rPr>
      </w:pPr>
    </w:p>
    <w:p w14:paraId="161681F1" w14:textId="77777777" w:rsidR="00AD483E" w:rsidRPr="00A56F78" w:rsidRDefault="00AD483E" w:rsidP="00AD483E">
      <w:pPr>
        <w:spacing w:before="71"/>
        <w:jc w:val="both"/>
        <w:rPr>
          <w:kern w:val="28"/>
          <w:szCs w:val="22"/>
          <w:lang w:val="ru-RU"/>
        </w:rPr>
      </w:pPr>
      <w:r w:rsidRPr="00A56F78">
        <w:rPr>
          <w:kern w:val="28"/>
          <w:szCs w:val="22"/>
          <w:lang w:val="ru-RU"/>
        </w:rPr>
        <w:t>(i)</w:t>
      </w:r>
      <w:r w:rsidRPr="00A56F78">
        <w:rPr>
          <w:kern w:val="28"/>
          <w:szCs w:val="22"/>
          <w:lang w:val="ru-RU"/>
        </w:rPr>
        <w:tab/>
        <w:t>ФОНДОМ ООН В ОБЛАСТИ НАРОДОНАСЕЛЕНИЯ, А. Мамбетова 14, Дом ООН, г. Нур-Султан, Республика Казахстан (далее «ЮНФПА»);</w:t>
      </w:r>
    </w:p>
    <w:p w14:paraId="7883C7A6" w14:textId="77777777" w:rsidR="00AD483E" w:rsidRPr="00A56F78" w:rsidRDefault="00AD483E" w:rsidP="00AD483E">
      <w:pPr>
        <w:spacing w:before="71"/>
        <w:jc w:val="both"/>
        <w:rPr>
          <w:kern w:val="28"/>
          <w:szCs w:val="22"/>
          <w:lang w:val="ru-RU"/>
        </w:rPr>
      </w:pPr>
    </w:p>
    <w:p w14:paraId="728F27FC" w14:textId="77777777" w:rsidR="00AD483E" w:rsidRPr="00A56F78" w:rsidRDefault="00AD483E" w:rsidP="00AD483E">
      <w:pPr>
        <w:spacing w:before="71"/>
        <w:jc w:val="both"/>
        <w:rPr>
          <w:kern w:val="28"/>
          <w:szCs w:val="22"/>
          <w:lang w:val="ru-RU"/>
        </w:rPr>
      </w:pPr>
      <w:r w:rsidRPr="00A56F78">
        <w:rPr>
          <w:kern w:val="28"/>
          <w:szCs w:val="22"/>
          <w:lang w:val="ru-RU"/>
        </w:rPr>
        <w:t>И</w:t>
      </w:r>
    </w:p>
    <w:p w14:paraId="78FDD1F9" w14:textId="46C02A55" w:rsidR="00AD483E" w:rsidRPr="00A56F78" w:rsidRDefault="00AD483E" w:rsidP="00AD483E">
      <w:pPr>
        <w:spacing w:before="71"/>
        <w:jc w:val="both"/>
        <w:rPr>
          <w:kern w:val="28"/>
          <w:szCs w:val="22"/>
          <w:lang w:val="ru-RU"/>
        </w:rPr>
      </w:pPr>
      <w:r w:rsidRPr="00A56F78">
        <w:rPr>
          <w:kern w:val="28"/>
          <w:szCs w:val="22"/>
          <w:lang w:val="ru-RU"/>
        </w:rPr>
        <w:t>(ii)</w:t>
      </w:r>
      <w:r w:rsidRPr="00A56F78">
        <w:rPr>
          <w:kern w:val="28"/>
          <w:szCs w:val="22"/>
          <w:lang w:val="ru-RU"/>
        </w:rPr>
        <w:tab/>
        <w:t>_________ с юридическим адресом Республика Казахстан, ________________ (далее «ПОДРЯДЧИК»);</w:t>
      </w:r>
    </w:p>
    <w:p w14:paraId="3C6D3F29" w14:textId="77777777" w:rsidR="00AD483E" w:rsidRPr="00A56F78" w:rsidRDefault="00AD483E" w:rsidP="00AD483E">
      <w:pPr>
        <w:spacing w:before="71"/>
        <w:jc w:val="both"/>
        <w:rPr>
          <w:kern w:val="28"/>
          <w:szCs w:val="22"/>
          <w:lang w:val="ru-RU"/>
        </w:rPr>
      </w:pPr>
    </w:p>
    <w:p w14:paraId="461CCB8E" w14:textId="77777777" w:rsidR="00AD483E" w:rsidRPr="00A56F78" w:rsidRDefault="00AD483E" w:rsidP="00AD483E">
      <w:pPr>
        <w:spacing w:before="71"/>
        <w:jc w:val="both"/>
        <w:rPr>
          <w:kern w:val="28"/>
          <w:szCs w:val="22"/>
          <w:lang w:val="ru-RU"/>
        </w:rPr>
      </w:pPr>
      <w:r w:rsidRPr="00A56F78">
        <w:rPr>
          <w:kern w:val="28"/>
          <w:szCs w:val="22"/>
          <w:lang w:val="ru-RU"/>
        </w:rPr>
        <w:t>(Обе стороны отдельно и совместно указываются как «Сторона» или «Стороны»).</w:t>
      </w:r>
    </w:p>
    <w:p w14:paraId="59B9E13F" w14:textId="77777777" w:rsidR="00AD483E" w:rsidRPr="00A56F78" w:rsidRDefault="00AD483E" w:rsidP="00AD483E">
      <w:pPr>
        <w:spacing w:before="71"/>
        <w:jc w:val="both"/>
        <w:rPr>
          <w:kern w:val="28"/>
          <w:szCs w:val="22"/>
          <w:lang w:val="ru-RU"/>
        </w:rPr>
      </w:pPr>
    </w:p>
    <w:p w14:paraId="4B0325D9" w14:textId="77777777" w:rsidR="00AD483E" w:rsidRPr="00A56F78" w:rsidRDefault="00AD483E" w:rsidP="00A56F78">
      <w:pPr>
        <w:spacing w:before="71"/>
        <w:jc w:val="center"/>
        <w:rPr>
          <w:b/>
          <w:kern w:val="28"/>
          <w:szCs w:val="22"/>
          <w:lang w:val="ru-RU"/>
        </w:rPr>
      </w:pPr>
      <w:r w:rsidRPr="00A56F78">
        <w:rPr>
          <w:b/>
          <w:kern w:val="28"/>
          <w:szCs w:val="22"/>
          <w:lang w:val="ru-RU"/>
        </w:rPr>
        <w:t>В СВИДЕТЕЛЬСТВО ТОГО</w:t>
      </w:r>
    </w:p>
    <w:p w14:paraId="52CFC841" w14:textId="77777777" w:rsidR="00AD483E" w:rsidRPr="00A56F78" w:rsidRDefault="00AD483E" w:rsidP="00AD483E">
      <w:pPr>
        <w:spacing w:before="71"/>
        <w:jc w:val="both"/>
        <w:rPr>
          <w:kern w:val="28"/>
          <w:szCs w:val="22"/>
          <w:lang w:val="ru-RU"/>
        </w:rPr>
      </w:pPr>
    </w:p>
    <w:p w14:paraId="084237F7" w14:textId="0B494AB8" w:rsidR="00AD483E" w:rsidRPr="00A56F78" w:rsidRDefault="00AD483E" w:rsidP="00AD483E">
      <w:pPr>
        <w:spacing w:before="71"/>
        <w:jc w:val="both"/>
        <w:rPr>
          <w:kern w:val="28"/>
          <w:szCs w:val="22"/>
          <w:lang w:val="ru-RU"/>
        </w:rPr>
      </w:pPr>
      <w:r w:rsidRPr="00A56F78">
        <w:rPr>
          <w:b/>
          <w:kern w:val="28"/>
          <w:szCs w:val="22"/>
          <w:lang w:val="ru-RU"/>
        </w:rPr>
        <w:t>ЧТО, ЮНФПА желает привлечь ПОДРЯДЧИКА для выполнения услуг,</w:t>
      </w:r>
      <w:r w:rsidRPr="00A56F78">
        <w:rPr>
          <w:kern w:val="28"/>
          <w:szCs w:val="22"/>
          <w:lang w:val="ru-RU"/>
        </w:rPr>
        <w:t xml:space="preserve"> связанных с ________________________________________________________________________ (далее «Услуги»);</w:t>
      </w:r>
    </w:p>
    <w:p w14:paraId="6F69A3BE" w14:textId="77777777" w:rsidR="00AD483E" w:rsidRPr="00A56F78" w:rsidRDefault="00AD483E" w:rsidP="00AD483E">
      <w:pPr>
        <w:spacing w:before="71"/>
        <w:jc w:val="both"/>
        <w:rPr>
          <w:kern w:val="28"/>
          <w:szCs w:val="22"/>
          <w:lang w:val="ru-RU"/>
        </w:rPr>
      </w:pPr>
    </w:p>
    <w:p w14:paraId="42BBA5E3" w14:textId="77777777" w:rsidR="00AD483E" w:rsidRPr="00A56F78" w:rsidRDefault="00AD483E" w:rsidP="00AD483E">
      <w:pPr>
        <w:spacing w:before="71"/>
        <w:jc w:val="both"/>
        <w:rPr>
          <w:kern w:val="28"/>
          <w:szCs w:val="22"/>
          <w:lang w:val="ru-RU"/>
        </w:rPr>
      </w:pPr>
      <w:r w:rsidRPr="00A56F78">
        <w:rPr>
          <w:b/>
          <w:kern w:val="28"/>
          <w:szCs w:val="22"/>
          <w:lang w:val="ru-RU"/>
        </w:rPr>
        <w:t>ЧТО, ПОДРЯДЧИК</w:t>
      </w:r>
      <w:r w:rsidRPr="00A56F78">
        <w:rPr>
          <w:kern w:val="28"/>
          <w:szCs w:val="22"/>
          <w:lang w:val="ru-RU"/>
        </w:rPr>
        <w:t xml:space="preserve"> удостоверят владение необходимыми знаниями, навыками, персоналом, ресурсами и опытом, и наличие полной квалификации, готовность приступить, обладание возможностями и желанием оказать и предоставить Услуги в соответствии с условиями и сроками, указываемыми в данном документе;</w:t>
      </w:r>
    </w:p>
    <w:p w14:paraId="33D7C4AA" w14:textId="77777777" w:rsidR="00AD483E" w:rsidRPr="00A56F78" w:rsidRDefault="00AD483E" w:rsidP="00AD483E">
      <w:pPr>
        <w:spacing w:before="71"/>
        <w:jc w:val="both"/>
        <w:rPr>
          <w:kern w:val="28"/>
          <w:szCs w:val="22"/>
          <w:lang w:val="ru-RU"/>
        </w:rPr>
      </w:pPr>
    </w:p>
    <w:p w14:paraId="77A0875E" w14:textId="77777777" w:rsidR="00AD483E" w:rsidRPr="00A56F78" w:rsidRDefault="00AD483E" w:rsidP="00AD483E">
      <w:pPr>
        <w:spacing w:before="71"/>
        <w:jc w:val="both"/>
        <w:rPr>
          <w:kern w:val="28"/>
          <w:szCs w:val="22"/>
          <w:lang w:val="ru-RU"/>
        </w:rPr>
      </w:pPr>
      <w:r w:rsidRPr="00A56F78">
        <w:rPr>
          <w:b/>
          <w:kern w:val="28"/>
          <w:szCs w:val="22"/>
          <w:lang w:val="ru-RU"/>
        </w:rPr>
        <w:t>В СВЯЗИ С ЧЕМ,</w:t>
      </w:r>
      <w:r w:rsidRPr="00A56F78">
        <w:rPr>
          <w:kern w:val="28"/>
          <w:szCs w:val="22"/>
          <w:lang w:val="ru-RU"/>
        </w:rPr>
        <w:t xml:space="preserve"> учитывая взаимное согласие сторон и указанные ниже условия, Стороны пришли к следующему решению: </w:t>
      </w:r>
    </w:p>
    <w:p w14:paraId="244EBB68" w14:textId="6875FC4A" w:rsidR="00AD483E" w:rsidRDefault="00AD483E" w:rsidP="00AD483E">
      <w:pPr>
        <w:spacing w:before="71"/>
        <w:jc w:val="both"/>
        <w:rPr>
          <w:kern w:val="28"/>
          <w:szCs w:val="22"/>
          <w:lang w:val="ru-RU"/>
        </w:rPr>
      </w:pPr>
    </w:p>
    <w:p w14:paraId="115C8890" w14:textId="77777777" w:rsidR="00BE2607" w:rsidRPr="00A56F78" w:rsidRDefault="00BE2607" w:rsidP="00AD483E">
      <w:pPr>
        <w:spacing w:before="71"/>
        <w:jc w:val="both"/>
        <w:rPr>
          <w:kern w:val="28"/>
          <w:szCs w:val="22"/>
          <w:lang w:val="ru-RU"/>
        </w:rPr>
      </w:pPr>
    </w:p>
    <w:p w14:paraId="7B7858D9" w14:textId="1598C4D9" w:rsidR="00AD483E" w:rsidRPr="00A56F78" w:rsidRDefault="00AD483E" w:rsidP="00AD483E">
      <w:pPr>
        <w:spacing w:before="71"/>
        <w:jc w:val="both"/>
        <w:rPr>
          <w:b/>
          <w:kern w:val="28"/>
          <w:szCs w:val="22"/>
          <w:lang w:val="ru-RU"/>
        </w:rPr>
      </w:pPr>
      <w:r w:rsidRPr="00A56F78">
        <w:rPr>
          <w:b/>
          <w:kern w:val="28"/>
          <w:szCs w:val="22"/>
          <w:lang w:val="ru-RU"/>
        </w:rPr>
        <w:lastRenderedPageBreak/>
        <w:t xml:space="preserve">Статья 1: Цель услуг </w:t>
      </w:r>
    </w:p>
    <w:p w14:paraId="52F57564" w14:textId="4AC2E926" w:rsidR="00AD483E" w:rsidRPr="00A56F78" w:rsidRDefault="00AD483E" w:rsidP="00AD483E">
      <w:pPr>
        <w:spacing w:before="71"/>
        <w:jc w:val="both"/>
        <w:rPr>
          <w:kern w:val="28"/>
          <w:szCs w:val="22"/>
          <w:lang w:val="ru-RU"/>
        </w:rPr>
      </w:pPr>
      <w:r w:rsidRPr="00A56F78">
        <w:rPr>
          <w:kern w:val="28"/>
          <w:szCs w:val="22"/>
          <w:lang w:val="ru-RU"/>
        </w:rPr>
        <w:t xml:space="preserve">Целью данного задания является </w:t>
      </w:r>
      <w:r w:rsidR="003501B9" w:rsidRPr="00A56F78">
        <w:rPr>
          <w:kern w:val="28"/>
          <w:szCs w:val="22"/>
          <w:lang w:val="ru-RU"/>
        </w:rPr>
        <w:t>________________________________________________________</w:t>
      </w:r>
      <w:r w:rsidRPr="00A56F78">
        <w:rPr>
          <w:kern w:val="28"/>
          <w:szCs w:val="22"/>
          <w:lang w:val="ru-RU"/>
        </w:rPr>
        <w:t>.</w:t>
      </w:r>
    </w:p>
    <w:p w14:paraId="2DA56135" w14:textId="77777777" w:rsidR="00AD483E" w:rsidRPr="00A56F78" w:rsidRDefault="00AD483E" w:rsidP="00AD483E">
      <w:pPr>
        <w:spacing w:before="71"/>
        <w:jc w:val="both"/>
        <w:rPr>
          <w:kern w:val="28"/>
          <w:szCs w:val="22"/>
          <w:lang w:val="ru-RU"/>
        </w:rPr>
      </w:pPr>
    </w:p>
    <w:p w14:paraId="3C8F0CF7" w14:textId="67165BCD" w:rsidR="00AD483E" w:rsidRPr="00A56F78" w:rsidRDefault="00AD483E" w:rsidP="00AD483E">
      <w:pPr>
        <w:spacing w:before="71"/>
        <w:jc w:val="both"/>
        <w:rPr>
          <w:b/>
          <w:kern w:val="28"/>
          <w:szCs w:val="22"/>
          <w:lang w:val="ru-RU"/>
        </w:rPr>
      </w:pPr>
      <w:r w:rsidRPr="00A56F78">
        <w:rPr>
          <w:b/>
          <w:kern w:val="28"/>
          <w:szCs w:val="22"/>
          <w:lang w:val="ru-RU"/>
        </w:rPr>
        <w:t>Статья 2:</w:t>
      </w:r>
      <w:r w:rsidR="003501B9" w:rsidRPr="00A56F78">
        <w:rPr>
          <w:b/>
          <w:kern w:val="28"/>
          <w:szCs w:val="22"/>
          <w:lang w:val="ru-RU"/>
        </w:rPr>
        <w:t xml:space="preserve"> </w:t>
      </w:r>
      <w:r w:rsidRPr="00A56F78">
        <w:rPr>
          <w:b/>
          <w:kern w:val="28"/>
          <w:szCs w:val="22"/>
          <w:lang w:val="ru-RU"/>
        </w:rPr>
        <w:t>Контрактные документы</w:t>
      </w:r>
    </w:p>
    <w:p w14:paraId="56F129FC" w14:textId="66571DDE" w:rsidR="00AD483E" w:rsidRPr="00A56F78" w:rsidRDefault="00AD483E" w:rsidP="00AD483E">
      <w:pPr>
        <w:spacing w:before="71"/>
        <w:jc w:val="both"/>
        <w:rPr>
          <w:kern w:val="28"/>
          <w:szCs w:val="22"/>
          <w:lang w:val="ru-RU"/>
        </w:rPr>
      </w:pPr>
      <w:r w:rsidRPr="00A56F78">
        <w:rPr>
          <w:kern w:val="28"/>
          <w:szCs w:val="22"/>
          <w:lang w:val="ru-RU"/>
        </w:rPr>
        <w:t>2.1</w:t>
      </w:r>
      <w:r w:rsidR="006E4974">
        <w:rPr>
          <w:kern w:val="28"/>
          <w:szCs w:val="22"/>
          <w:lang w:val="ru-RU"/>
        </w:rPr>
        <w:t xml:space="preserve"> </w:t>
      </w:r>
      <w:r w:rsidRPr="00A56F78">
        <w:rPr>
          <w:kern w:val="28"/>
          <w:szCs w:val="22"/>
          <w:lang w:val="ru-RU"/>
        </w:rPr>
        <w:t>Соглашение вместе с Приложениями, согласно нижеприведенной нумерации, составляют весь пакет контракта, заключенный между ЮНФПА и Подрядчиком.</w:t>
      </w:r>
    </w:p>
    <w:p w14:paraId="7CE4829B" w14:textId="77777777" w:rsidR="00AD483E" w:rsidRPr="00A56F78" w:rsidRDefault="00AD483E" w:rsidP="00AD483E">
      <w:pPr>
        <w:spacing w:before="71"/>
        <w:jc w:val="both"/>
        <w:rPr>
          <w:kern w:val="28"/>
          <w:szCs w:val="22"/>
          <w:lang w:val="ru-RU"/>
        </w:rPr>
      </w:pPr>
    </w:p>
    <w:p w14:paraId="6573813F" w14:textId="736C6040" w:rsidR="00AD483E" w:rsidRPr="00A56F78" w:rsidRDefault="00AD483E" w:rsidP="00AD483E">
      <w:pPr>
        <w:spacing w:before="71"/>
        <w:jc w:val="both"/>
        <w:rPr>
          <w:kern w:val="28"/>
          <w:szCs w:val="22"/>
          <w:lang w:val="ru-RU"/>
        </w:rPr>
      </w:pPr>
      <w:r w:rsidRPr="00A56F78">
        <w:rPr>
          <w:kern w:val="28"/>
          <w:szCs w:val="22"/>
          <w:lang w:val="ru-RU"/>
        </w:rPr>
        <w:t>2.1.1</w:t>
      </w:r>
      <w:r w:rsidR="006E4974">
        <w:rPr>
          <w:kern w:val="28"/>
          <w:szCs w:val="22"/>
          <w:lang w:val="ru-RU"/>
        </w:rPr>
        <w:t xml:space="preserve"> </w:t>
      </w:r>
      <w:r w:rsidRPr="00A56F78">
        <w:rPr>
          <w:kern w:val="28"/>
          <w:szCs w:val="22"/>
          <w:lang w:val="ru-RU"/>
        </w:rPr>
        <w:t>Приложение 1: Техническое задание ЮНФПА/Описание работы;</w:t>
      </w:r>
    </w:p>
    <w:p w14:paraId="1B32415B" w14:textId="0FFF1376" w:rsidR="00AD483E" w:rsidRPr="00A56F78" w:rsidRDefault="00AD483E" w:rsidP="00AD483E">
      <w:pPr>
        <w:spacing w:before="71"/>
        <w:jc w:val="both"/>
        <w:rPr>
          <w:kern w:val="28"/>
          <w:szCs w:val="22"/>
          <w:lang w:val="ru-RU"/>
        </w:rPr>
      </w:pPr>
      <w:r w:rsidRPr="00A56F78">
        <w:rPr>
          <w:kern w:val="28"/>
          <w:szCs w:val="22"/>
          <w:lang w:val="ru-RU"/>
        </w:rPr>
        <w:t>2.1.2</w:t>
      </w:r>
      <w:r w:rsidR="006E4974">
        <w:rPr>
          <w:kern w:val="28"/>
          <w:szCs w:val="22"/>
          <w:lang w:val="ru-RU"/>
        </w:rPr>
        <w:t xml:space="preserve"> </w:t>
      </w:r>
      <w:r w:rsidRPr="00A56F78">
        <w:rPr>
          <w:kern w:val="28"/>
          <w:szCs w:val="22"/>
          <w:lang w:val="ru-RU"/>
        </w:rPr>
        <w:t>Приложение 2: Общие условия и сроки для контрактов ЮНФПА.</w:t>
      </w:r>
    </w:p>
    <w:p w14:paraId="7201F003" w14:textId="77777777" w:rsidR="00AD483E" w:rsidRPr="00A56F78" w:rsidRDefault="00AD483E" w:rsidP="00AD483E">
      <w:pPr>
        <w:spacing w:before="71"/>
        <w:jc w:val="both"/>
        <w:rPr>
          <w:kern w:val="28"/>
          <w:szCs w:val="22"/>
          <w:lang w:val="ru-RU"/>
        </w:rPr>
      </w:pPr>
    </w:p>
    <w:p w14:paraId="106A959E" w14:textId="77C9BB42" w:rsidR="00AD483E" w:rsidRPr="00A56F78" w:rsidRDefault="00AD483E" w:rsidP="00A56F78">
      <w:pPr>
        <w:spacing w:before="71"/>
        <w:jc w:val="both"/>
        <w:rPr>
          <w:kern w:val="28"/>
          <w:szCs w:val="22"/>
          <w:lang w:val="ru-RU"/>
        </w:rPr>
      </w:pPr>
      <w:r w:rsidRPr="00A56F78">
        <w:rPr>
          <w:kern w:val="28"/>
          <w:szCs w:val="22"/>
          <w:lang w:val="ru-RU"/>
        </w:rPr>
        <w:t>2.2</w:t>
      </w:r>
      <w:r w:rsidR="006E4974">
        <w:rPr>
          <w:kern w:val="28"/>
          <w:szCs w:val="22"/>
          <w:lang w:val="ru-RU"/>
        </w:rPr>
        <w:t xml:space="preserve"> </w:t>
      </w:r>
      <w:r w:rsidRPr="00A56F78">
        <w:rPr>
          <w:kern w:val="28"/>
          <w:szCs w:val="22"/>
          <w:lang w:val="ru-RU"/>
        </w:rPr>
        <w:t>Соглашение и Приложения к нему составляют все договоренности и соглашения между Сторонами в отношении предмета этого Соглашения и заменяют все нынешние или предыдущие заявления, переговоры и договоренности.</w:t>
      </w:r>
    </w:p>
    <w:p w14:paraId="0E88B41C" w14:textId="33538427" w:rsidR="003501B9" w:rsidRPr="00A56F78" w:rsidRDefault="003501B9" w:rsidP="00A56F78">
      <w:pPr>
        <w:spacing w:before="71"/>
        <w:jc w:val="both"/>
        <w:rPr>
          <w:kern w:val="28"/>
          <w:szCs w:val="22"/>
          <w:lang w:val="ru-RU"/>
        </w:rPr>
      </w:pPr>
    </w:p>
    <w:p w14:paraId="7680DE87" w14:textId="77777777" w:rsidR="003501B9" w:rsidRPr="00A56F78" w:rsidRDefault="003501B9" w:rsidP="003501B9">
      <w:pPr>
        <w:rPr>
          <w:b/>
          <w:kern w:val="28"/>
          <w:szCs w:val="22"/>
          <w:lang w:val="ru-RU"/>
        </w:rPr>
      </w:pPr>
      <w:r w:rsidRPr="00A56F78">
        <w:rPr>
          <w:b/>
          <w:kern w:val="28"/>
          <w:szCs w:val="22"/>
          <w:lang w:val="ru-RU"/>
        </w:rPr>
        <w:t>Статья 3: Обязательства ПОДРЯДЧИКА</w:t>
      </w:r>
    </w:p>
    <w:p w14:paraId="48E5E2AB" w14:textId="1F09C46A"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3.1</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должен выполнить и завершить Услуги, описываемые в Приложении 1, с должным усердием и эффективностью и в соответствии с данным Соглашением.</w:t>
      </w:r>
    </w:p>
    <w:p w14:paraId="36359D41"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41DE8601" w14:textId="7A740F09" w:rsidR="003501B9" w:rsidRPr="00A56F78" w:rsidRDefault="003501B9" w:rsidP="003501B9">
      <w:pPr>
        <w:tabs>
          <w:tab w:val="left" w:pos="1080"/>
        </w:tabs>
        <w:jc w:val="both"/>
        <w:rPr>
          <w:kern w:val="28"/>
          <w:szCs w:val="22"/>
          <w:lang w:val="ru-RU"/>
        </w:rPr>
      </w:pPr>
      <w:r w:rsidRPr="00A56F78">
        <w:rPr>
          <w:kern w:val="28"/>
          <w:szCs w:val="22"/>
          <w:lang w:val="ru-RU"/>
        </w:rPr>
        <w:t>3.2</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также должен оказывать всю необходимую техническую и административную поддержку, чтобы обеспечить своевременное и удовлетворительное исполнение Услуг.</w:t>
      </w:r>
    </w:p>
    <w:p w14:paraId="10C7A178"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kern w:val="28"/>
          <w:szCs w:val="22"/>
          <w:lang w:val="ru-RU"/>
        </w:rPr>
      </w:pPr>
    </w:p>
    <w:p w14:paraId="558A288C" w14:textId="5C4A0E2F"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3.3</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представляет и гарантирует точность любой информации или данных, предоставленных </w:t>
      </w:r>
      <w:r w:rsidRPr="00A56F78">
        <w:rPr>
          <w:b/>
          <w:kern w:val="28"/>
          <w:szCs w:val="22"/>
          <w:lang w:val="ru-RU"/>
        </w:rPr>
        <w:t>ЮНФПА</w:t>
      </w:r>
      <w:r w:rsidRPr="00A56F78">
        <w:rPr>
          <w:kern w:val="28"/>
          <w:szCs w:val="22"/>
          <w:lang w:val="ru-RU"/>
        </w:rPr>
        <w:t xml:space="preserve"> для целей внесения в данный Контракт, а также качество предусматриваемых в рамках данного Контракта результатов работы и отчетов в соответствии с самыми высокими стандартами производства и профессионализма.</w:t>
      </w:r>
    </w:p>
    <w:p w14:paraId="3042664A"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7E5B0024" w14:textId="490119DC"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sidRPr="00A56F78">
        <w:rPr>
          <w:kern w:val="28"/>
          <w:szCs w:val="22"/>
          <w:lang w:val="ru-RU"/>
        </w:rPr>
        <w:t>3.4</w:t>
      </w:r>
      <w:r w:rsidR="006E4974">
        <w:rPr>
          <w:kern w:val="28"/>
          <w:szCs w:val="22"/>
          <w:lang w:val="ru-RU"/>
        </w:rPr>
        <w:t xml:space="preserve"> </w:t>
      </w:r>
      <w:r w:rsidRPr="00A56F78">
        <w:rPr>
          <w:b/>
          <w:kern w:val="28"/>
          <w:szCs w:val="22"/>
          <w:lang w:val="ru-RU"/>
        </w:rPr>
        <w:t>ПОДРЯДЧИК</w:t>
      </w:r>
      <w:r w:rsidRPr="00A56F78">
        <w:rPr>
          <w:kern w:val="28"/>
          <w:szCs w:val="22"/>
          <w:lang w:val="ru-RU"/>
        </w:rPr>
        <w:t xml:space="preserve"> обязуется и гарантирует, что при оформлении и исполнении этого контракта должна преобладать честность включая, но не ограничиваясь, процесс отбора Подрядчика и исполнение услуг, включенных в объем работ по данному контракту. </w:t>
      </w:r>
      <w:r w:rsidRPr="00A56F78">
        <w:rPr>
          <w:b/>
          <w:kern w:val="28"/>
          <w:szCs w:val="22"/>
          <w:lang w:val="ru-RU"/>
        </w:rPr>
        <w:t>ПОДРЯДЧИК</w:t>
      </w:r>
      <w:r w:rsidRPr="00A56F78">
        <w:rPr>
          <w:kern w:val="28"/>
          <w:szCs w:val="22"/>
          <w:lang w:val="ru-RU"/>
        </w:rPr>
        <w:t xml:space="preserve"> обязан сообщать </w:t>
      </w:r>
      <w:r w:rsidRPr="00A56F78">
        <w:rPr>
          <w:b/>
          <w:kern w:val="28"/>
          <w:szCs w:val="22"/>
          <w:lang w:val="ru-RU"/>
        </w:rPr>
        <w:t>ЮНФПА</w:t>
      </w:r>
      <w:r w:rsidRPr="00A56F78">
        <w:rPr>
          <w:kern w:val="28"/>
          <w:szCs w:val="22"/>
          <w:lang w:val="ru-RU"/>
        </w:rPr>
        <w:t xml:space="preserve"> о любых случаях подозреваемого мошенничества. Любое мошенническое поведение Подрядчика может привести к расторжению этого контракта.</w:t>
      </w:r>
    </w:p>
    <w:p w14:paraId="04216E6D" w14:textId="77777777" w:rsidR="003501B9" w:rsidRPr="00A56F78" w:rsidRDefault="003501B9" w:rsidP="003501B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1195FD21" w14:textId="192EA85D" w:rsidR="003501B9" w:rsidRPr="00A56F78" w:rsidRDefault="003501B9" w:rsidP="003501B9">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kern w:val="28"/>
          <w:szCs w:val="22"/>
          <w:lang w:val="ru-RU"/>
        </w:rPr>
      </w:pPr>
      <w:r w:rsidRPr="00A56F78">
        <w:rPr>
          <w:b/>
          <w:kern w:val="28"/>
          <w:szCs w:val="22"/>
          <w:lang w:val="ru-RU"/>
        </w:rPr>
        <w:t>Статья 4:</w:t>
      </w:r>
      <w:r w:rsidR="00921270" w:rsidRPr="00A56F78">
        <w:rPr>
          <w:b/>
          <w:kern w:val="28"/>
          <w:szCs w:val="22"/>
          <w:lang w:val="ru-RU"/>
        </w:rPr>
        <w:t xml:space="preserve"> </w:t>
      </w:r>
      <w:r w:rsidRPr="00A56F78">
        <w:rPr>
          <w:b/>
          <w:kern w:val="28"/>
          <w:szCs w:val="22"/>
          <w:lang w:val="ru-RU"/>
        </w:rPr>
        <w:t>Вознаграждение и оплата</w:t>
      </w:r>
    </w:p>
    <w:p w14:paraId="421C90F0" w14:textId="6AD960BF" w:rsidR="003501B9" w:rsidRPr="00A56F78" w:rsidRDefault="003501B9" w:rsidP="003501B9">
      <w:pPr>
        <w:tabs>
          <w:tab w:val="left" w:pos="1080"/>
        </w:tabs>
        <w:jc w:val="both"/>
        <w:rPr>
          <w:kern w:val="28"/>
          <w:szCs w:val="22"/>
          <w:lang w:val="ru-RU"/>
        </w:rPr>
      </w:pPr>
      <w:r w:rsidRPr="00A56F78">
        <w:rPr>
          <w:kern w:val="28"/>
          <w:szCs w:val="22"/>
          <w:lang w:val="ru-RU"/>
        </w:rPr>
        <w:t>4.1</w:t>
      </w:r>
      <w:r w:rsidR="00C95B75">
        <w:rPr>
          <w:kern w:val="28"/>
          <w:szCs w:val="22"/>
          <w:lang w:val="ru-RU"/>
        </w:rPr>
        <w:t xml:space="preserve"> </w:t>
      </w:r>
      <w:r w:rsidRPr="00A56F78">
        <w:rPr>
          <w:kern w:val="28"/>
          <w:szCs w:val="22"/>
          <w:lang w:val="ru-RU"/>
        </w:rPr>
        <w:t xml:space="preserve">В качестве полной компенсации за полное и удовлетворительное исполнение Услуг в рамках данного Соглашения, </w:t>
      </w:r>
      <w:r w:rsidRPr="00A56F78">
        <w:rPr>
          <w:b/>
          <w:kern w:val="28"/>
          <w:szCs w:val="22"/>
          <w:lang w:val="ru-RU"/>
        </w:rPr>
        <w:t>ЮНФПА</w:t>
      </w:r>
      <w:r w:rsidRPr="00A56F78">
        <w:rPr>
          <w:kern w:val="28"/>
          <w:szCs w:val="22"/>
          <w:lang w:val="ru-RU"/>
        </w:rPr>
        <w:t xml:space="preserve"> выплатит </w:t>
      </w:r>
      <w:r w:rsidRPr="00A56F78">
        <w:rPr>
          <w:b/>
          <w:kern w:val="28"/>
          <w:szCs w:val="22"/>
          <w:lang w:val="ru-RU"/>
        </w:rPr>
        <w:t>ПОДРЯДЧИКУ</w:t>
      </w:r>
      <w:r w:rsidRPr="00A56F78">
        <w:rPr>
          <w:kern w:val="28"/>
          <w:szCs w:val="22"/>
          <w:lang w:val="ru-RU"/>
        </w:rPr>
        <w:t xml:space="preserve"> следующую фиксированную контрактную сумму, указанную в </w:t>
      </w:r>
      <w:r w:rsidRPr="00A56F78">
        <w:rPr>
          <w:b/>
          <w:kern w:val="28"/>
          <w:szCs w:val="22"/>
          <w:lang w:val="ru-RU"/>
        </w:rPr>
        <w:t>тенге (KZT)</w:t>
      </w:r>
      <w:r w:rsidRPr="00A56F78">
        <w:rPr>
          <w:kern w:val="28"/>
          <w:szCs w:val="22"/>
          <w:lang w:val="ru-RU"/>
        </w:rPr>
        <w:t xml:space="preserve"> и все расчеты по контракту будут производиться в национальной валюте (тенге): </w:t>
      </w:r>
    </w:p>
    <w:p w14:paraId="5CF118A2" w14:textId="77777777" w:rsidR="003501B9" w:rsidRPr="00A56F78" w:rsidRDefault="003501B9" w:rsidP="003501B9">
      <w:pPr>
        <w:tabs>
          <w:tab w:val="left" w:pos="1080"/>
        </w:tabs>
        <w:jc w:val="both"/>
        <w:rPr>
          <w:kern w:val="28"/>
          <w:szCs w:val="22"/>
          <w:lang w:val="ru-RU"/>
        </w:rPr>
      </w:pPr>
    </w:p>
    <w:p w14:paraId="284AE9B3" w14:textId="77777777"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Валюта: </w:t>
      </w:r>
      <w:r w:rsidRPr="00A56F78">
        <w:rPr>
          <w:kern w:val="28"/>
          <w:szCs w:val="22"/>
          <w:u w:val="single"/>
          <w:lang w:val="ru-RU"/>
        </w:rPr>
        <w:t>тенге (KZT)</w:t>
      </w:r>
    </w:p>
    <w:p w14:paraId="5CF4529D" w14:textId="2ED13951"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Общая сумма цифрами: </w:t>
      </w:r>
      <w:r w:rsidR="00C95B75">
        <w:rPr>
          <w:kern w:val="28"/>
          <w:szCs w:val="22"/>
          <w:lang w:val="ru-RU"/>
        </w:rPr>
        <w:t>_____________</w:t>
      </w:r>
      <w:r w:rsidRPr="00A56F78">
        <w:rPr>
          <w:kern w:val="28"/>
          <w:szCs w:val="22"/>
          <w:lang w:val="ru-RU"/>
        </w:rPr>
        <w:t xml:space="preserve"> тенге</w:t>
      </w:r>
    </w:p>
    <w:p w14:paraId="24124207" w14:textId="721D3ABD" w:rsidR="003501B9" w:rsidRPr="00A56F78" w:rsidRDefault="003501B9" w:rsidP="003501B9">
      <w:pPr>
        <w:tabs>
          <w:tab w:val="left" w:pos="1080"/>
        </w:tabs>
        <w:ind w:left="720" w:hanging="720"/>
        <w:jc w:val="both"/>
        <w:rPr>
          <w:kern w:val="28"/>
          <w:szCs w:val="22"/>
          <w:lang w:val="ru-RU"/>
        </w:rPr>
      </w:pPr>
      <w:r w:rsidRPr="00A56F78">
        <w:rPr>
          <w:kern w:val="28"/>
          <w:szCs w:val="22"/>
          <w:lang w:val="ru-RU"/>
        </w:rPr>
        <w:tab/>
        <w:t xml:space="preserve">Общая сумма прописью: </w:t>
      </w:r>
      <w:r w:rsidR="00C95B75">
        <w:rPr>
          <w:kern w:val="28"/>
          <w:szCs w:val="22"/>
          <w:lang w:val="ru-RU"/>
        </w:rPr>
        <w:t>____________</w:t>
      </w:r>
      <w:r w:rsidRPr="00A56F78">
        <w:rPr>
          <w:kern w:val="28"/>
          <w:szCs w:val="22"/>
          <w:lang w:val="ru-RU"/>
        </w:rPr>
        <w:t xml:space="preserve"> тенге</w:t>
      </w:r>
    </w:p>
    <w:p w14:paraId="6B7BDD15" w14:textId="77777777" w:rsidR="003501B9" w:rsidRPr="00A56F78" w:rsidRDefault="003501B9" w:rsidP="003501B9">
      <w:pPr>
        <w:tabs>
          <w:tab w:val="left" w:pos="1080"/>
        </w:tabs>
        <w:spacing w:after="40"/>
        <w:ind w:left="720" w:hanging="720"/>
        <w:jc w:val="both"/>
        <w:rPr>
          <w:kern w:val="28"/>
          <w:szCs w:val="22"/>
          <w:lang w:val="ru-RU"/>
        </w:rPr>
      </w:pPr>
    </w:p>
    <w:p w14:paraId="09DD66F8" w14:textId="77777777" w:rsidR="003501B9" w:rsidRPr="00A56F78" w:rsidRDefault="003501B9" w:rsidP="003501B9">
      <w:pPr>
        <w:tabs>
          <w:tab w:val="left" w:pos="1080"/>
        </w:tabs>
        <w:ind w:left="720" w:hanging="720"/>
        <w:jc w:val="both"/>
        <w:rPr>
          <w:b/>
          <w:kern w:val="28"/>
          <w:szCs w:val="22"/>
          <w:lang w:val="ru-RU"/>
        </w:rPr>
      </w:pPr>
      <w:r w:rsidRPr="00A56F78">
        <w:rPr>
          <w:b/>
          <w:kern w:val="28"/>
          <w:szCs w:val="22"/>
          <w:lang w:val="ru-RU"/>
        </w:rPr>
        <w:t>Условия платежа:</w:t>
      </w:r>
    </w:p>
    <w:p w14:paraId="66A05798" w14:textId="12BBB777" w:rsidR="00F97F7B" w:rsidRDefault="00A8412C" w:rsidP="00F97F7B">
      <w:pPr>
        <w:tabs>
          <w:tab w:val="left" w:pos="180"/>
        </w:tabs>
        <w:ind w:left="-38"/>
        <w:jc w:val="both"/>
        <w:rPr>
          <w:kern w:val="28"/>
          <w:szCs w:val="22"/>
          <w:lang w:val="ru-RU"/>
        </w:rPr>
      </w:pPr>
      <w:r>
        <w:rPr>
          <w:kern w:val="28"/>
          <w:szCs w:val="22"/>
          <w:lang w:val="ru-RU"/>
        </w:rPr>
        <w:t>__________________________</w:t>
      </w:r>
      <w:r w:rsidR="00F97F7B">
        <w:rPr>
          <w:kern w:val="28"/>
          <w:szCs w:val="22"/>
          <w:lang w:val="ru-RU"/>
        </w:rPr>
        <w:t>.</w:t>
      </w:r>
    </w:p>
    <w:p w14:paraId="053FB72D" w14:textId="4F78244A" w:rsidR="00F97F7B" w:rsidRDefault="00F97F7B" w:rsidP="003501B9">
      <w:pPr>
        <w:tabs>
          <w:tab w:val="left" w:pos="1080"/>
        </w:tabs>
        <w:ind w:left="-38"/>
        <w:jc w:val="both"/>
        <w:rPr>
          <w:kern w:val="28"/>
          <w:szCs w:val="22"/>
          <w:lang w:val="ru-RU"/>
        </w:rPr>
      </w:pPr>
    </w:p>
    <w:p w14:paraId="61D639C2" w14:textId="35D5732B" w:rsidR="003501B9" w:rsidRPr="00A56F78" w:rsidRDefault="000652CA"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4.2 </w:t>
      </w:r>
      <w:r w:rsidR="003501B9" w:rsidRPr="00A56F78">
        <w:rPr>
          <w:kern w:val="28"/>
          <w:szCs w:val="22"/>
          <w:lang w:val="ru-RU"/>
        </w:rPr>
        <w:t xml:space="preserve">Стоимость этого Соглашения не подлежит каким-либо корректировкам или пересмотру из-за колебаний цен или валют или из-за фактических затрат, понесенных </w:t>
      </w:r>
      <w:r w:rsidR="003501B9" w:rsidRPr="00A56F78">
        <w:rPr>
          <w:b/>
          <w:kern w:val="28"/>
          <w:szCs w:val="22"/>
          <w:lang w:val="ru-RU"/>
        </w:rPr>
        <w:t>ПОДРЯДЧИКОМ</w:t>
      </w:r>
      <w:r w:rsidR="003501B9" w:rsidRPr="00A56F78">
        <w:rPr>
          <w:kern w:val="28"/>
          <w:szCs w:val="22"/>
          <w:lang w:val="ru-RU"/>
        </w:rPr>
        <w:t xml:space="preserve"> при выполнении этого Контракта.</w:t>
      </w:r>
    </w:p>
    <w:p w14:paraId="7272A0A3"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32899343" w14:textId="590376D8" w:rsidR="003501B9" w:rsidRPr="00A56F78" w:rsidRDefault="00500CB6"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t xml:space="preserve">4.3 </w:t>
      </w:r>
      <w:r w:rsidR="003501B9" w:rsidRPr="00A56F78">
        <w:rPr>
          <w:kern w:val="28"/>
          <w:szCs w:val="22"/>
          <w:lang w:val="ru-RU"/>
        </w:rPr>
        <w:t xml:space="preserve">Выплаты, произведенные </w:t>
      </w:r>
      <w:r w:rsidR="003501B9" w:rsidRPr="00A56F78">
        <w:rPr>
          <w:b/>
          <w:kern w:val="28"/>
          <w:szCs w:val="22"/>
          <w:lang w:val="ru-RU"/>
        </w:rPr>
        <w:t>ЮНФПА ПОДРЯДЧИКУ</w:t>
      </w:r>
      <w:r w:rsidR="003501B9" w:rsidRPr="00A56F78">
        <w:rPr>
          <w:kern w:val="28"/>
          <w:szCs w:val="22"/>
          <w:lang w:val="ru-RU"/>
        </w:rPr>
        <w:t xml:space="preserve">, не должны рассматриваться как снятие с </w:t>
      </w:r>
      <w:r w:rsidR="003501B9" w:rsidRPr="00A56F78">
        <w:rPr>
          <w:b/>
          <w:kern w:val="28"/>
          <w:szCs w:val="22"/>
          <w:lang w:val="ru-RU"/>
        </w:rPr>
        <w:t>ПОДРЯДЧИКА</w:t>
      </w:r>
      <w:r w:rsidR="003501B9" w:rsidRPr="00A56F78">
        <w:rPr>
          <w:kern w:val="28"/>
          <w:szCs w:val="22"/>
          <w:lang w:val="ru-RU"/>
        </w:rPr>
        <w:t xml:space="preserve"> его обязательств по данному Контракту, как и не считаются принятием ЮНФПА выполнения Подрядчиком Услуг.</w:t>
      </w:r>
    </w:p>
    <w:p w14:paraId="62E34987"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kern w:val="28"/>
          <w:szCs w:val="22"/>
          <w:lang w:val="ru-RU"/>
        </w:rPr>
      </w:pPr>
    </w:p>
    <w:p w14:paraId="4488B83A" w14:textId="31532884" w:rsidR="003501B9" w:rsidRPr="00A56F78" w:rsidRDefault="00E056C2" w:rsidP="00A56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r>
        <w:rPr>
          <w:kern w:val="28"/>
          <w:szCs w:val="22"/>
          <w:lang w:val="ru-RU"/>
        </w:rPr>
        <w:lastRenderedPageBreak/>
        <w:t xml:space="preserve">4.4 </w:t>
      </w:r>
      <w:r w:rsidR="003501B9" w:rsidRPr="00A56F78">
        <w:rPr>
          <w:kern w:val="28"/>
          <w:szCs w:val="22"/>
          <w:lang w:val="ru-RU"/>
        </w:rPr>
        <w:t xml:space="preserve">ЮНФПА произведет выплаты </w:t>
      </w:r>
      <w:r w:rsidR="003501B9" w:rsidRPr="00A56F78">
        <w:rPr>
          <w:b/>
          <w:kern w:val="28"/>
          <w:szCs w:val="22"/>
          <w:lang w:val="ru-RU"/>
        </w:rPr>
        <w:t>ПОДРЯДЧИКУ</w:t>
      </w:r>
      <w:r w:rsidR="003501B9" w:rsidRPr="00A56F78">
        <w:rPr>
          <w:kern w:val="28"/>
          <w:szCs w:val="22"/>
          <w:lang w:val="ru-RU"/>
        </w:rPr>
        <w:t xml:space="preserve"> в течение 30 рабочих дней после принятия ЮНФПА счетов-фактур, представленных </w:t>
      </w:r>
      <w:r w:rsidR="003501B9" w:rsidRPr="00A56F78">
        <w:rPr>
          <w:b/>
          <w:kern w:val="28"/>
          <w:szCs w:val="22"/>
          <w:lang w:val="ru-RU"/>
        </w:rPr>
        <w:t>ПОДРЯДЧИКОМ</w:t>
      </w:r>
      <w:r w:rsidR="003501B9" w:rsidRPr="00A56F78">
        <w:rPr>
          <w:kern w:val="28"/>
          <w:szCs w:val="22"/>
          <w:lang w:val="ru-RU"/>
        </w:rPr>
        <w:t>, по адресу, указанному далее в Статье 4.5, после полного выполнения услуг по данному Контракту и утверждения Акта Выполненных Услуг.</w:t>
      </w:r>
    </w:p>
    <w:p w14:paraId="4C107065" w14:textId="77777777" w:rsidR="003501B9" w:rsidRPr="00A56F78" w:rsidRDefault="003501B9" w:rsidP="0035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kern w:val="28"/>
          <w:szCs w:val="22"/>
          <w:lang w:val="ru-RU"/>
        </w:rPr>
      </w:pPr>
    </w:p>
    <w:p w14:paraId="2DB4BF0A" w14:textId="2FCB9998" w:rsidR="003501B9" w:rsidRPr="00A56F78" w:rsidRDefault="00FF2F26" w:rsidP="00A56F78">
      <w:pPr>
        <w:jc w:val="both"/>
        <w:rPr>
          <w:kern w:val="28"/>
          <w:szCs w:val="22"/>
          <w:lang w:val="ru-RU"/>
        </w:rPr>
      </w:pPr>
      <w:r>
        <w:rPr>
          <w:kern w:val="28"/>
          <w:szCs w:val="22"/>
          <w:lang w:val="ru-RU"/>
        </w:rPr>
        <w:t xml:space="preserve">4.5 </w:t>
      </w:r>
      <w:r w:rsidR="003501B9" w:rsidRPr="00A56F78">
        <w:rPr>
          <w:kern w:val="28"/>
          <w:szCs w:val="22"/>
          <w:lang w:val="ru-RU"/>
        </w:rPr>
        <w:t>Выплаты, произведенные ЮНФПА, должны быть перечислены на следующий банковский счет Подрядчика:</w:t>
      </w:r>
    </w:p>
    <w:p w14:paraId="0A11AF23" w14:textId="77777777" w:rsidR="003501B9" w:rsidRPr="00A56F78" w:rsidRDefault="003501B9" w:rsidP="003501B9">
      <w:pPr>
        <w:jc w:val="both"/>
        <w:rPr>
          <w:kern w:val="28"/>
          <w:szCs w:val="22"/>
          <w:lang w:val="ru-RU"/>
        </w:rPr>
      </w:pPr>
    </w:p>
    <w:p w14:paraId="637896A6" w14:textId="14C5F941" w:rsidR="003501B9" w:rsidRPr="00A56F78" w:rsidRDefault="00D01D42" w:rsidP="003501B9">
      <w:pPr>
        <w:rPr>
          <w:kern w:val="28"/>
          <w:szCs w:val="22"/>
          <w:lang w:val="ru-RU"/>
        </w:rPr>
      </w:pPr>
      <w:r>
        <w:rPr>
          <w:kern w:val="28"/>
          <w:szCs w:val="22"/>
          <w:lang w:val="ru-RU"/>
        </w:rPr>
        <w:t xml:space="preserve">Наименование банка: </w:t>
      </w:r>
    </w:p>
    <w:p w14:paraId="24383C57" w14:textId="77A52F34" w:rsidR="003501B9" w:rsidRPr="00A56F78" w:rsidRDefault="003501B9" w:rsidP="003501B9">
      <w:pPr>
        <w:rPr>
          <w:kern w:val="28"/>
          <w:szCs w:val="22"/>
          <w:lang w:val="ru-RU"/>
        </w:rPr>
      </w:pPr>
      <w:r w:rsidRPr="00A56F78">
        <w:rPr>
          <w:kern w:val="28"/>
          <w:szCs w:val="22"/>
          <w:lang w:val="ru-RU"/>
        </w:rPr>
        <w:t>БИК</w:t>
      </w:r>
      <w:r w:rsidR="00D01D42">
        <w:rPr>
          <w:kern w:val="28"/>
          <w:szCs w:val="22"/>
          <w:lang w:val="ru-RU"/>
        </w:rPr>
        <w:t>:</w:t>
      </w:r>
    </w:p>
    <w:p w14:paraId="1C6FADE0" w14:textId="43B1AB02" w:rsidR="003501B9" w:rsidRPr="00A56F78" w:rsidRDefault="003501B9" w:rsidP="003501B9">
      <w:pPr>
        <w:rPr>
          <w:kern w:val="28"/>
          <w:szCs w:val="22"/>
          <w:lang w:val="ru-RU"/>
        </w:rPr>
      </w:pPr>
      <w:r w:rsidRPr="00A56F78">
        <w:rPr>
          <w:kern w:val="28"/>
          <w:szCs w:val="22"/>
          <w:lang w:val="ru-RU"/>
        </w:rPr>
        <w:t>БИН</w:t>
      </w:r>
      <w:r w:rsidR="00D01D42">
        <w:rPr>
          <w:kern w:val="28"/>
          <w:szCs w:val="22"/>
          <w:lang w:val="ru-RU"/>
        </w:rPr>
        <w:t>:</w:t>
      </w:r>
      <w:r w:rsidRPr="00A56F78">
        <w:rPr>
          <w:kern w:val="28"/>
          <w:szCs w:val="22"/>
          <w:lang w:val="ru-RU"/>
        </w:rPr>
        <w:t xml:space="preserve"> </w:t>
      </w:r>
    </w:p>
    <w:p w14:paraId="036E1CCE" w14:textId="67A707BD" w:rsidR="003501B9" w:rsidRPr="00A56F78" w:rsidRDefault="003501B9" w:rsidP="003501B9">
      <w:pPr>
        <w:rPr>
          <w:kern w:val="28"/>
          <w:szCs w:val="22"/>
          <w:lang w:val="ru-RU"/>
        </w:rPr>
      </w:pPr>
      <w:r w:rsidRPr="00A56F78">
        <w:rPr>
          <w:kern w:val="28"/>
          <w:szCs w:val="22"/>
          <w:lang w:val="ru-RU"/>
        </w:rPr>
        <w:t>ИИК (KZT)</w:t>
      </w:r>
      <w:r w:rsidR="00D01D42">
        <w:rPr>
          <w:kern w:val="28"/>
          <w:szCs w:val="22"/>
          <w:lang w:val="ru-RU"/>
        </w:rPr>
        <w:t>:</w:t>
      </w:r>
      <w:r w:rsidRPr="00A56F78">
        <w:rPr>
          <w:kern w:val="28"/>
          <w:szCs w:val="22"/>
          <w:lang w:val="ru-RU"/>
        </w:rPr>
        <w:t xml:space="preserve"> </w:t>
      </w:r>
    </w:p>
    <w:p w14:paraId="1327BE06" w14:textId="52161C81" w:rsidR="003501B9" w:rsidRPr="00A56F78" w:rsidRDefault="003501B9" w:rsidP="00D01D42">
      <w:pPr>
        <w:rPr>
          <w:kern w:val="28"/>
          <w:szCs w:val="22"/>
          <w:lang w:val="ru-RU"/>
        </w:rPr>
      </w:pPr>
      <w:r w:rsidRPr="00A56F78">
        <w:rPr>
          <w:kern w:val="28"/>
          <w:szCs w:val="22"/>
          <w:lang w:val="ru-RU"/>
        </w:rPr>
        <w:t>Адрес банка:</w:t>
      </w:r>
    </w:p>
    <w:p w14:paraId="76B19C81" w14:textId="4262662B" w:rsidR="003501B9" w:rsidRPr="00A56F78" w:rsidRDefault="00476F00" w:rsidP="003501B9">
      <w:pPr>
        <w:spacing w:before="240"/>
        <w:jc w:val="both"/>
        <w:rPr>
          <w:kern w:val="28"/>
          <w:szCs w:val="22"/>
          <w:lang w:val="ru-RU"/>
        </w:rPr>
      </w:pPr>
      <w:r w:rsidRPr="00476F00">
        <w:rPr>
          <w:kern w:val="28"/>
          <w:szCs w:val="22"/>
          <w:lang w:val="ru-RU"/>
        </w:rPr>
        <w:t xml:space="preserve">4.6 </w:t>
      </w:r>
      <w:r w:rsidR="003501B9" w:rsidRPr="00A56F78">
        <w:rPr>
          <w:kern w:val="28"/>
          <w:szCs w:val="22"/>
          <w:lang w:val="ru-RU"/>
        </w:rPr>
        <w:t xml:space="preserve">Не нарушая никаких иных прав или средств защиты прав, которыми может обладать ЮНФПА в рамках данного Соглашения, ЮНФПА может удержать выплаты Подрядчику, если Услуги не оказаны в соответствии с данным Соглашением, до тех пор, пока Подрядчик не исправит свою работу. Удержание ЮНФПА какой-либо выплаты не должно считаться, если ЮНФПА не решит расторгнуть Контракт, снятием с Подрядчика его обязательств по продолжению выполнения работы в рамках данного Контракта. </w:t>
      </w:r>
    </w:p>
    <w:p w14:paraId="16CE0723" w14:textId="77777777" w:rsidR="003501B9" w:rsidRPr="00A56F78" w:rsidRDefault="003501B9" w:rsidP="003501B9">
      <w:pPr>
        <w:jc w:val="both"/>
        <w:rPr>
          <w:kern w:val="28"/>
          <w:szCs w:val="22"/>
          <w:lang w:val="ru-RU"/>
        </w:rPr>
      </w:pPr>
    </w:p>
    <w:p w14:paraId="2601A27D" w14:textId="19D1C339" w:rsidR="003501B9" w:rsidRDefault="00B56043" w:rsidP="00A56F78">
      <w:pPr>
        <w:spacing w:before="71"/>
        <w:jc w:val="both"/>
        <w:rPr>
          <w:kern w:val="28"/>
          <w:szCs w:val="22"/>
          <w:lang w:val="ru-RU"/>
        </w:rPr>
      </w:pPr>
      <w:r w:rsidRPr="00B56043">
        <w:rPr>
          <w:kern w:val="28"/>
          <w:szCs w:val="22"/>
          <w:lang w:val="ru-RU"/>
        </w:rPr>
        <w:t xml:space="preserve">4.7 </w:t>
      </w:r>
      <w:r w:rsidR="003501B9" w:rsidRPr="00A56F78">
        <w:rPr>
          <w:kern w:val="28"/>
          <w:szCs w:val="22"/>
          <w:lang w:val="ru-RU"/>
        </w:rPr>
        <w:t>Все денежные пособия и другие расходы, если таковые имеются, оплачиваемые ЮНФПА, должны возмещаться по ставкам, не превышающим каких-либо текущих применимых основных ставок, действующих в системе ООН.</w:t>
      </w:r>
    </w:p>
    <w:p w14:paraId="1F3B2C7D" w14:textId="1A23F004" w:rsidR="002F549B" w:rsidRDefault="002F549B" w:rsidP="00A56F78">
      <w:pPr>
        <w:spacing w:before="71"/>
        <w:jc w:val="both"/>
        <w:rPr>
          <w:kern w:val="28"/>
          <w:szCs w:val="22"/>
          <w:lang w:val="ru-RU"/>
        </w:rPr>
      </w:pPr>
    </w:p>
    <w:p w14:paraId="3B5ABA81" w14:textId="0CD52E15" w:rsidR="002F549B" w:rsidRPr="00A56F78" w:rsidRDefault="002F549B" w:rsidP="002F549B">
      <w:pPr>
        <w:spacing w:before="71"/>
        <w:jc w:val="both"/>
        <w:rPr>
          <w:b/>
          <w:kern w:val="28"/>
          <w:szCs w:val="22"/>
          <w:lang w:val="ru-RU"/>
        </w:rPr>
      </w:pPr>
      <w:r w:rsidRPr="00A56F78">
        <w:rPr>
          <w:b/>
          <w:kern w:val="28"/>
          <w:szCs w:val="22"/>
          <w:lang w:val="ru-RU"/>
        </w:rPr>
        <w:t>Статья 5: Общее</w:t>
      </w:r>
    </w:p>
    <w:p w14:paraId="22B1B5FD" w14:textId="2A12BE2A" w:rsidR="002F549B" w:rsidRPr="002F549B" w:rsidRDefault="002F549B" w:rsidP="002F549B">
      <w:pPr>
        <w:spacing w:before="71"/>
        <w:jc w:val="both"/>
        <w:rPr>
          <w:kern w:val="28"/>
          <w:szCs w:val="22"/>
          <w:lang w:val="ru-RU"/>
        </w:rPr>
      </w:pPr>
      <w:r w:rsidRPr="002F549B">
        <w:rPr>
          <w:kern w:val="28"/>
          <w:szCs w:val="22"/>
          <w:lang w:val="ru-RU"/>
        </w:rPr>
        <w:t>5.1</w:t>
      </w:r>
      <w:r>
        <w:rPr>
          <w:kern w:val="28"/>
          <w:szCs w:val="22"/>
          <w:lang w:val="ru-RU"/>
        </w:rPr>
        <w:t xml:space="preserve"> </w:t>
      </w:r>
      <w:r w:rsidRPr="002F549B">
        <w:rPr>
          <w:kern w:val="28"/>
          <w:szCs w:val="22"/>
          <w:lang w:val="ru-RU"/>
        </w:rPr>
        <w:t>Подрядчик не должен выполнять какую-либо работу, предоставлять оборудование, материалы или расходные материалы, или выполнять какие-либо другие услуги, которые могут привести к каким-либо расходам, превышающим вышеуказанные суммы, без предварительного письменного, согласия Джулии Валезе, Представителя ЮНФПА в Казахстане.</w:t>
      </w:r>
    </w:p>
    <w:p w14:paraId="169F7D8F" w14:textId="77777777" w:rsidR="002F549B" w:rsidRPr="002F549B" w:rsidRDefault="002F549B" w:rsidP="002F549B">
      <w:pPr>
        <w:spacing w:before="71"/>
        <w:jc w:val="both"/>
        <w:rPr>
          <w:kern w:val="28"/>
          <w:szCs w:val="22"/>
          <w:lang w:val="ru-RU"/>
        </w:rPr>
      </w:pPr>
    </w:p>
    <w:p w14:paraId="7FA097D5" w14:textId="27A1CEF8" w:rsidR="002F549B" w:rsidRPr="002F549B" w:rsidRDefault="002F549B" w:rsidP="002F549B">
      <w:pPr>
        <w:spacing w:before="71"/>
        <w:jc w:val="both"/>
        <w:rPr>
          <w:kern w:val="28"/>
          <w:szCs w:val="22"/>
          <w:lang w:val="ru-RU"/>
        </w:rPr>
      </w:pPr>
      <w:r w:rsidRPr="002F549B">
        <w:rPr>
          <w:kern w:val="28"/>
          <w:szCs w:val="22"/>
          <w:lang w:val="ru-RU"/>
        </w:rPr>
        <w:t>5.2</w:t>
      </w:r>
      <w:r w:rsidR="00760164">
        <w:rPr>
          <w:kern w:val="28"/>
          <w:szCs w:val="22"/>
          <w:lang w:val="ru-RU"/>
        </w:rPr>
        <w:t xml:space="preserve"> </w:t>
      </w:r>
      <w:r w:rsidRPr="002F549B">
        <w:rPr>
          <w:kern w:val="28"/>
          <w:szCs w:val="22"/>
          <w:lang w:val="ru-RU"/>
        </w:rPr>
        <w:t>Закупка оборудования и расходных материалов в рамках данного Контракта, если применимо, будет осуществляться в соответствии с процедурами, установленными ЮНФПА, если только ЮНФПА не удовлетворен процедурами и практикой закупок самого Подрядчика, адекватно продемонстрировавшие требуемый уровень целостности, справедливости и прозрачности.</w:t>
      </w:r>
    </w:p>
    <w:p w14:paraId="4EEDD21F" w14:textId="77777777" w:rsidR="002F549B" w:rsidRPr="002F549B" w:rsidRDefault="002F549B" w:rsidP="002F549B">
      <w:pPr>
        <w:spacing w:before="71"/>
        <w:jc w:val="both"/>
        <w:rPr>
          <w:kern w:val="28"/>
          <w:szCs w:val="22"/>
          <w:lang w:val="ru-RU"/>
        </w:rPr>
      </w:pPr>
    </w:p>
    <w:p w14:paraId="14A2BFF6" w14:textId="40D42872" w:rsidR="002F549B" w:rsidRPr="00A56F78" w:rsidRDefault="002F549B" w:rsidP="002F549B">
      <w:pPr>
        <w:spacing w:before="71"/>
        <w:jc w:val="both"/>
        <w:rPr>
          <w:b/>
          <w:kern w:val="28"/>
          <w:szCs w:val="22"/>
          <w:lang w:val="ru-RU"/>
        </w:rPr>
      </w:pPr>
      <w:r w:rsidRPr="00A56F78">
        <w:rPr>
          <w:b/>
          <w:kern w:val="28"/>
          <w:szCs w:val="22"/>
          <w:lang w:val="ru-RU"/>
        </w:rPr>
        <w:t>Статья 6:</w:t>
      </w:r>
      <w:r w:rsidR="00760164" w:rsidRPr="00A56F78">
        <w:rPr>
          <w:b/>
          <w:kern w:val="28"/>
          <w:szCs w:val="22"/>
          <w:lang w:val="ru-RU"/>
        </w:rPr>
        <w:t xml:space="preserve"> </w:t>
      </w:r>
      <w:r w:rsidRPr="00A56F78">
        <w:rPr>
          <w:b/>
          <w:kern w:val="28"/>
          <w:szCs w:val="22"/>
          <w:lang w:val="ru-RU"/>
        </w:rPr>
        <w:t>Вступление в силу и продолжительность действия Контракта</w:t>
      </w:r>
    </w:p>
    <w:p w14:paraId="42AB0BE5" w14:textId="4BD3F9E9" w:rsidR="002F549B" w:rsidRPr="002F549B" w:rsidRDefault="002F549B" w:rsidP="002F549B">
      <w:pPr>
        <w:spacing w:before="71"/>
        <w:jc w:val="both"/>
        <w:rPr>
          <w:kern w:val="28"/>
          <w:szCs w:val="22"/>
          <w:lang w:val="ru-RU"/>
        </w:rPr>
      </w:pPr>
      <w:r w:rsidRPr="002F549B">
        <w:rPr>
          <w:kern w:val="28"/>
          <w:szCs w:val="22"/>
          <w:lang w:val="ru-RU"/>
        </w:rPr>
        <w:t>6.1</w:t>
      </w:r>
      <w:r w:rsidR="00760164">
        <w:rPr>
          <w:kern w:val="28"/>
          <w:szCs w:val="22"/>
          <w:lang w:val="ru-RU"/>
        </w:rPr>
        <w:t xml:space="preserve"> </w:t>
      </w:r>
      <w:r w:rsidRPr="002F549B">
        <w:rPr>
          <w:kern w:val="28"/>
          <w:szCs w:val="22"/>
          <w:lang w:val="ru-RU"/>
        </w:rPr>
        <w:t xml:space="preserve">Контракт вступит в силу после его подписания обеими Сторонами. </w:t>
      </w:r>
    </w:p>
    <w:p w14:paraId="36F42DA1" w14:textId="77777777" w:rsidR="002F549B" w:rsidRPr="002F549B" w:rsidRDefault="002F549B" w:rsidP="002F549B">
      <w:pPr>
        <w:spacing w:before="71"/>
        <w:jc w:val="both"/>
        <w:rPr>
          <w:kern w:val="28"/>
          <w:szCs w:val="22"/>
          <w:lang w:val="ru-RU"/>
        </w:rPr>
      </w:pPr>
    </w:p>
    <w:p w14:paraId="5087405F" w14:textId="3CB1291B" w:rsidR="002F549B" w:rsidRPr="002F549B" w:rsidRDefault="002F549B" w:rsidP="002F549B">
      <w:pPr>
        <w:spacing w:before="71"/>
        <w:jc w:val="both"/>
        <w:rPr>
          <w:kern w:val="28"/>
          <w:szCs w:val="22"/>
          <w:lang w:val="ru-RU"/>
        </w:rPr>
      </w:pPr>
      <w:r w:rsidRPr="002F549B">
        <w:rPr>
          <w:kern w:val="28"/>
          <w:szCs w:val="22"/>
          <w:lang w:val="ru-RU"/>
        </w:rPr>
        <w:t>6.2</w:t>
      </w:r>
      <w:r w:rsidR="00760164">
        <w:rPr>
          <w:kern w:val="28"/>
          <w:szCs w:val="22"/>
          <w:lang w:val="ru-RU"/>
        </w:rPr>
        <w:t xml:space="preserve"> </w:t>
      </w:r>
      <w:r w:rsidRPr="002F549B">
        <w:rPr>
          <w:kern w:val="28"/>
          <w:szCs w:val="22"/>
          <w:lang w:val="ru-RU"/>
        </w:rPr>
        <w:t xml:space="preserve">Сроки Контракта начинаются с даты подписания и остаются действительными до  </w:t>
      </w:r>
      <w:r w:rsidR="00760164">
        <w:rPr>
          <w:kern w:val="28"/>
          <w:szCs w:val="22"/>
          <w:lang w:val="ru-RU"/>
        </w:rPr>
        <w:t>________</w:t>
      </w:r>
      <w:r w:rsidRPr="002F549B">
        <w:rPr>
          <w:kern w:val="28"/>
          <w:szCs w:val="22"/>
          <w:lang w:val="ru-RU"/>
        </w:rPr>
        <w:t xml:space="preserve"> 202</w:t>
      </w:r>
      <w:r w:rsidR="00861E8E">
        <w:rPr>
          <w:kern w:val="28"/>
          <w:szCs w:val="22"/>
          <w:lang w:val="ru-RU"/>
        </w:rPr>
        <w:t>1</w:t>
      </w:r>
      <w:r w:rsidRPr="002F549B">
        <w:rPr>
          <w:kern w:val="28"/>
          <w:szCs w:val="22"/>
          <w:lang w:val="ru-RU"/>
        </w:rPr>
        <w:t xml:space="preserve"> года, если контракт не будет, расторгнут ранее в соответствии со Статьей 20 Общих условий и сроков контрактов на оказание услуг ЮНФПА (Приложение 2). </w:t>
      </w:r>
    </w:p>
    <w:p w14:paraId="6FBD4FE8" w14:textId="77777777" w:rsidR="002F549B" w:rsidRPr="002F549B" w:rsidRDefault="002F549B" w:rsidP="002F549B">
      <w:pPr>
        <w:spacing w:before="71"/>
        <w:jc w:val="both"/>
        <w:rPr>
          <w:kern w:val="28"/>
          <w:szCs w:val="22"/>
          <w:lang w:val="ru-RU"/>
        </w:rPr>
      </w:pPr>
    </w:p>
    <w:p w14:paraId="4CAF577D" w14:textId="44D92EE0" w:rsidR="002F549B" w:rsidRPr="002F549B" w:rsidRDefault="002F549B" w:rsidP="002F549B">
      <w:pPr>
        <w:spacing w:before="71"/>
        <w:jc w:val="both"/>
        <w:rPr>
          <w:kern w:val="28"/>
          <w:szCs w:val="22"/>
          <w:lang w:val="ru-RU"/>
        </w:rPr>
      </w:pPr>
      <w:r w:rsidRPr="002F549B">
        <w:rPr>
          <w:kern w:val="28"/>
          <w:szCs w:val="22"/>
          <w:lang w:val="ru-RU"/>
        </w:rPr>
        <w:t>6.3</w:t>
      </w:r>
      <w:r w:rsidR="00760164">
        <w:rPr>
          <w:kern w:val="28"/>
          <w:szCs w:val="22"/>
          <w:lang w:val="ru-RU"/>
        </w:rPr>
        <w:t xml:space="preserve"> </w:t>
      </w:r>
      <w:r w:rsidRPr="002F549B">
        <w:rPr>
          <w:kern w:val="28"/>
          <w:szCs w:val="22"/>
          <w:lang w:val="ru-RU"/>
        </w:rPr>
        <w:t>Все временные ограничения, указываемые в данном Контракте, должны рассматриваться как существенные условия в отношении исполнения Услуг.</w:t>
      </w:r>
    </w:p>
    <w:p w14:paraId="7DBC38F0" w14:textId="77777777" w:rsidR="002F549B" w:rsidRPr="002F549B" w:rsidRDefault="002F549B" w:rsidP="002F549B">
      <w:pPr>
        <w:spacing w:before="71"/>
        <w:jc w:val="both"/>
        <w:rPr>
          <w:kern w:val="28"/>
          <w:szCs w:val="22"/>
          <w:lang w:val="ru-RU"/>
        </w:rPr>
      </w:pPr>
    </w:p>
    <w:p w14:paraId="38E149EC" w14:textId="6662A0ED" w:rsidR="002F549B" w:rsidRPr="002F549B" w:rsidRDefault="002F549B" w:rsidP="002F549B">
      <w:pPr>
        <w:spacing w:before="71"/>
        <w:jc w:val="both"/>
        <w:rPr>
          <w:kern w:val="28"/>
          <w:szCs w:val="22"/>
          <w:lang w:val="ru-RU"/>
        </w:rPr>
      </w:pPr>
      <w:r w:rsidRPr="002F549B">
        <w:rPr>
          <w:kern w:val="28"/>
          <w:szCs w:val="22"/>
          <w:lang w:val="ru-RU"/>
        </w:rPr>
        <w:t>6.4</w:t>
      </w:r>
      <w:r w:rsidR="00760164">
        <w:rPr>
          <w:kern w:val="28"/>
          <w:szCs w:val="22"/>
          <w:lang w:val="ru-RU"/>
        </w:rPr>
        <w:t xml:space="preserve"> </w:t>
      </w:r>
      <w:r w:rsidRPr="002F549B">
        <w:rPr>
          <w:kern w:val="28"/>
          <w:szCs w:val="22"/>
          <w:lang w:val="ru-RU"/>
        </w:rPr>
        <w:t>Расторжение или истечение срока действия данного Контракта, или части такового, не повлияют на какие-либо права или обязательства каждой из Сторон. Так же не отразятся на вступлении в действие или продолжения действительности какого-либо положения данного Соглашения, которое явственно или косвенно вступит в силу или продолжит свое действие при таком расторжении или после оного.</w:t>
      </w:r>
    </w:p>
    <w:p w14:paraId="35DDAA97" w14:textId="77777777" w:rsidR="002F549B" w:rsidRPr="002F549B" w:rsidRDefault="002F549B" w:rsidP="002F549B">
      <w:pPr>
        <w:spacing w:before="71"/>
        <w:jc w:val="both"/>
        <w:rPr>
          <w:kern w:val="28"/>
          <w:szCs w:val="22"/>
          <w:lang w:val="ru-RU"/>
        </w:rPr>
      </w:pPr>
    </w:p>
    <w:p w14:paraId="13E6441E" w14:textId="477B4F7A" w:rsidR="002F549B" w:rsidRPr="00A56F78" w:rsidRDefault="002F549B" w:rsidP="002F549B">
      <w:pPr>
        <w:spacing w:before="71"/>
        <w:jc w:val="both"/>
        <w:rPr>
          <w:b/>
          <w:kern w:val="28"/>
          <w:szCs w:val="22"/>
          <w:lang w:val="ru-RU"/>
        </w:rPr>
      </w:pPr>
      <w:r w:rsidRPr="00A56F78">
        <w:rPr>
          <w:b/>
          <w:kern w:val="28"/>
          <w:szCs w:val="22"/>
          <w:lang w:val="ru-RU"/>
        </w:rPr>
        <w:t>Статья 7:</w:t>
      </w:r>
      <w:r w:rsidR="00760164" w:rsidRPr="00A56F78">
        <w:rPr>
          <w:b/>
          <w:kern w:val="28"/>
          <w:szCs w:val="22"/>
          <w:lang w:val="ru-RU"/>
        </w:rPr>
        <w:t xml:space="preserve"> </w:t>
      </w:r>
      <w:r w:rsidRPr="00A56F78">
        <w:rPr>
          <w:b/>
          <w:kern w:val="28"/>
          <w:szCs w:val="22"/>
          <w:lang w:val="ru-RU"/>
        </w:rPr>
        <w:t>Дополнение</w:t>
      </w:r>
    </w:p>
    <w:p w14:paraId="03CFDD89" w14:textId="047C9230" w:rsidR="002F549B" w:rsidRPr="002F549B" w:rsidRDefault="002F549B" w:rsidP="002F549B">
      <w:pPr>
        <w:spacing w:before="71"/>
        <w:jc w:val="both"/>
        <w:rPr>
          <w:kern w:val="28"/>
          <w:szCs w:val="22"/>
          <w:lang w:val="ru-RU"/>
        </w:rPr>
      </w:pPr>
      <w:r w:rsidRPr="002F549B">
        <w:rPr>
          <w:kern w:val="28"/>
          <w:szCs w:val="22"/>
          <w:lang w:val="ru-RU"/>
        </w:rPr>
        <w:t>7.1</w:t>
      </w:r>
      <w:r w:rsidR="00760164">
        <w:rPr>
          <w:kern w:val="28"/>
          <w:szCs w:val="22"/>
          <w:lang w:val="ru-RU"/>
        </w:rPr>
        <w:t xml:space="preserve"> </w:t>
      </w:r>
      <w:r w:rsidRPr="002F549B">
        <w:rPr>
          <w:kern w:val="28"/>
          <w:szCs w:val="22"/>
          <w:lang w:val="ru-RU"/>
        </w:rPr>
        <w:t>Любые дополнения в данном Контракте необходимо оформить в письменном виде между обеими Сторонами, подписанные уполномоченным представителем Подрядчика и Джулией Валезе, Постоянным Представителем ЮНФПА в Казахстане или ее полномочным представителем.</w:t>
      </w:r>
    </w:p>
    <w:p w14:paraId="587291CE" w14:textId="77777777" w:rsidR="002F549B" w:rsidRPr="002F549B" w:rsidRDefault="002F549B" w:rsidP="002F549B">
      <w:pPr>
        <w:spacing w:before="71"/>
        <w:jc w:val="both"/>
        <w:rPr>
          <w:kern w:val="28"/>
          <w:szCs w:val="22"/>
          <w:lang w:val="ru-RU"/>
        </w:rPr>
      </w:pPr>
    </w:p>
    <w:p w14:paraId="3E507F27" w14:textId="7BD89166" w:rsidR="002F549B" w:rsidRPr="00A56F78" w:rsidRDefault="002F549B" w:rsidP="002F549B">
      <w:pPr>
        <w:spacing w:before="71"/>
        <w:jc w:val="both"/>
        <w:rPr>
          <w:b/>
          <w:kern w:val="28"/>
          <w:szCs w:val="22"/>
          <w:lang w:val="ru-RU"/>
        </w:rPr>
      </w:pPr>
      <w:r w:rsidRPr="00A56F78">
        <w:rPr>
          <w:b/>
          <w:kern w:val="28"/>
          <w:szCs w:val="22"/>
          <w:lang w:val="ru-RU"/>
        </w:rPr>
        <w:t>Статья 8:</w:t>
      </w:r>
      <w:r w:rsidR="00760164" w:rsidRPr="00A56F78">
        <w:rPr>
          <w:b/>
          <w:kern w:val="28"/>
          <w:szCs w:val="22"/>
          <w:lang w:val="ru-RU"/>
        </w:rPr>
        <w:t xml:space="preserve"> </w:t>
      </w:r>
      <w:r w:rsidRPr="00A56F78">
        <w:rPr>
          <w:b/>
          <w:kern w:val="28"/>
          <w:szCs w:val="22"/>
          <w:lang w:val="ru-RU"/>
        </w:rPr>
        <w:t>Разное</w:t>
      </w:r>
    </w:p>
    <w:p w14:paraId="312AC38D" w14:textId="7AC1E2F9" w:rsidR="002F549B" w:rsidRPr="002F549B" w:rsidRDefault="002F549B" w:rsidP="002F549B">
      <w:pPr>
        <w:spacing w:before="71"/>
        <w:jc w:val="both"/>
        <w:rPr>
          <w:kern w:val="28"/>
          <w:szCs w:val="22"/>
          <w:lang w:val="ru-RU"/>
        </w:rPr>
      </w:pPr>
      <w:r w:rsidRPr="002F549B">
        <w:rPr>
          <w:kern w:val="28"/>
          <w:szCs w:val="22"/>
          <w:lang w:val="ru-RU"/>
        </w:rPr>
        <w:t>8.1</w:t>
      </w:r>
      <w:r w:rsidR="00760164">
        <w:rPr>
          <w:kern w:val="28"/>
          <w:szCs w:val="22"/>
          <w:lang w:val="ru-RU"/>
        </w:rPr>
        <w:t xml:space="preserve"> </w:t>
      </w:r>
      <w:r w:rsidRPr="002F549B">
        <w:rPr>
          <w:kern w:val="28"/>
          <w:szCs w:val="22"/>
          <w:lang w:val="ru-RU"/>
        </w:rPr>
        <w:t>ЮНФПА привержен идее предотвращения, выявления и разрешения всех действий мошеннического характера, направленных против ЮНФПА, а также третьих сторон, участвующих в деятельности ЮНФПА.</w:t>
      </w:r>
    </w:p>
    <w:p w14:paraId="509CBD88" w14:textId="77777777" w:rsidR="002F549B" w:rsidRPr="002F549B" w:rsidRDefault="002F549B" w:rsidP="002F549B">
      <w:pPr>
        <w:spacing w:before="71"/>
        <w:jc w:val="both"/>
        <w:rPr>
          <w:kern w:val="28"/>
          <w:szCs w:val="22"/>
          <w:lang w:val="ru-RU"/>
        </w:rPr>
      </w:pPr>
    </w:p>
    <w:p w14:paraId="281FE4EC" w14:textId="750C70A4" w:rsidR="002F549B" w:rsidRPr="002F549B" w:rsidRDefault="002F549B" w:rsidP="002F549B">
      <w:pPr>
        <w:spacing w:before="71"/>
        <w:jc w:val="both"/>
        <w:rPr>
          <w:kern w:val="28"/>
          <w:szCs w:val="22"/>
          <w:lang w:val="ru-RU"/>
        </w:rPr>
      </w:pPr>
      <w:r w:rsidRPr="002F549B">
        <w:rPr>
          <w:kern w:val="28"/>
          <w:szCs w:val="22"/>
          <w:lang w:val="ru-RU"/>
        </w:rPr>
        <w:t>8.2</w:t>
      </w:r>
      <w:r w:rsidR="00225BD0">
        <w:rPr>
          <w:kern w:val="28"/>
          <w:szCs w:val="22"/>
          <w:lang w:val="ru-RU"/>
        </w:rPr>
        <w:t xml:space="preserve"> </w:t>
      </w:r>
      <w:r w:rsidRPr="002F549B">
        <w:rPr>
          <w:kern w:val="28"/>
          <w:szCs w:val="22"/>
          <w:lang w:val="ru-RU"/>
        </w:rPr>
        <w:t>Любое условие или положение данного Соглашения будет считаться отказом и с отсутствием уважительных причин для нарушения такового, если такой отказ или уважительная причина не оформлены письменно и не подписаны Сторонами, заявляющих об отклонении или уважительных причинах. Никакое данное согласие, или уважительная причина или отклонение, нарушение данного Соглашения не составляет согласие, повод или отклонение для какого-либо иного последующего нарушения.</w:t>
      </w:r>
    </w:p>
    <w:p w14:paraId="6A9DF564" w14:textId="77777777" w:rsidR="002F549B" w:rsidRPr="002F549B" w:rsidRDefault="002F549B" w:rsidP="002F549B">
      <w:pPr>
        <w:spacing w:before="71"/>
        <w:jc w:val="both"/>
        <w:rPr>
          <w:kern w:val="28"/>
          <w:szCs w:val="22"/>
          <w:lang w:val="ru-RU"/>
        </w:rPr>
      </w:pPr>
    </w:p>
    <w:p w14:paraId="48DBFE5B" w14:textId="51201DFF" w:rsidR="002F549B" w:rsidRPr="002F549B" w:rsidRDefault="002F549B" w:rsidP="002F549B">
      <w:pPr>
        <w:spacing w:before="71"/>
        <w:jc w:val="both"/>
        <w:rPr>
          <w:kern w:val="28"/>
          <w:szCs w:val="22"/>
          <w:lang w:val="ru-RU"/>
        </w:rPr>
      </w:pPr>
      <w:r w:rsidRPr="002F549B">
        <w:rPr>
          <w:kern w:val="28"/>
          <w:szCs w:val="22"/>
          <w:lang w:val="ru-RU"/>
        </w:rPr>
        <w:t>8.3</w:t>
      </w:r>
      <w:r w:rsidR="00225BD0">
        <w:rPr>
          <w:kern w:val="28"/>
          <w:szCs w:val="22"/>
          <w:lang w:val="ru-RU"/>
        </w:rPr>
        <w:t xml:space="preserve"> </w:t>
      </w:r>
      <w:r w:rsidRPr="002F549B">
        <w:rPr>
          <w:kern w:val="28"/>
          <w:szCs w:val="22"/>
          <w:lang w:val="ru-RU"/>
        </w:rPr>
        <w:t>Любое извещение, запрос или одобрение, необходимое или разрешаемое к даче или предоставленное в рамках данного Контракта, необходимо оформить в письменном виде на английском языке. Такое извещение, запрос или одобрение считается внесенным или предоставленным с соблюдением всех формальностей тогда, когда оно было передано либо (1) нарочно с удостоверяющей получение записью, (2) через признанную службу экспресс доставки, (3) заранее оплаченную почтовую услугу, с квитанцией о получении, выдаваемой по удостоверению личности, (4) факсимиле, или (5) электронную почту, адресованное указанной стороне или сторонам по адресу, указанному ниже или таким иным адресам ранее назначенного получателя, которые должны быть заранее обозначены в письменном виде в соответствии с Контрактом.</w:t>
      </w:r>
    </w:p>
    <w:p w14:paraId="3AB9BAA8" w14:textId="77777777" w:rsidR="002F549B" w:rsidRPr="002F549B" w:rsidRDefault="002F549B" w:rsidP="002F549B">
      <w:pPr>
        <w:spacing w:before="71"/>
        <w:jc w:val="both"/>
        <w:rPr>
          <w:kern w:val="28"/>
          <w:szCs w:val="22"/>
          <w:lang w:val="ru-RU"/>
        </w:rPr>
      </w:pPr>
    </w:p>
    <w:p w14:paraId="6FBB822C" w14:textId="41AB6D82" w:rsidR="002F549B" w:rsidRPr="00A56F78" w:rsidRDefault="002F549B" w:rsidP="00A56F78">
      <w:pPr>
        <w:spacing w:before="71"/>
        <w:jc w:val="both"/>
        <w:rPr>
          <w:kern w:val="28"/>
          <w:szCs w:val="22"/>
          <w:lang w:val="ru-RU"/>
        </w:rPr>
      </w:pPr>
      <w:r w:rsidRPr="002F549B">
        <w:rPr>
          <w:kern w:val="28"/>
          <w:szCs w:val="22"/>
          <w:lang w:val="ru-RU"/>
        </w:rPr>
        <w:t>8.4</w:t>
      </w:r>
      <w:r w:rsidR="00225BD0">
        <w:rPr>
          <w:kern w:val="28"/>
          <w:szCs w:val="22"/>
          <w:lang w:val="ru-RU"/>
        </w:rPr>
        <w:t xml:space="preserve"> </w:t>
      </w:r>
      <w:r w:rsidRPr="002F549B">
        <w:rPr>
          <w:kern w:val="28"/>
          <w:szCs w:val="22"/>
          <w:lang w:val="ru-RU"/>
        </w:rPr>
        <w:t>Делимость: Если какое-либо положение этого Контракта остается недействительным, незаконным или не способным быть осуществленным, действительность, законность и исполнение оставшихся положений в любом случае не затрагиваются или не нарушаются.</w:t>
      </w:r>
    </w:p>
    <w:p w14:paraId="27BC9529" w14:textId="786EB9D2" w:rsidR="00AD483E" w:rsidRDefault="00AD483E" w:rsidP="00A56F78">
      <w:pPr>
        <w:spacing w:before="71"/>
        <w:jc w:val="both"/>
        <w:rPr>
          <w:kern w:val="28"/>
          <w:sz w:val="22"/>
          <w:szCs w:val="22"/>
          <w:lang w:val="ru-RU"/>
        </w:rPr>
      </w:pPr>
    </w:p>
    <w:p w14:paraId="4ADBAF97" w14:textId="06C484C8" w:rsidR="00AD483E" w:rsidRDefault="00AD483E" w:rsidP="00A56F78">
      <w:pPr>
        <w:spacing w:before="71"/>
        <w:jc w:val="both"/>
        <w:rPr>
          <w:kern w:val="28"/>
          <w:sz w:val="22"/>
          <w:szCs w:val="22"/>
          <w:lang w:val="ru-RU"/>
        </w:rPr>
      </w:pPr>
    </w:p>
    <w:p w14:paraId="51B933CB" w14:textId="18E30BC6" w:rsidR="00B25D63" w:rsidRDefault="00B25D63" w:rsidP="00B25D63">
      <w:pPr>
        <w:spacing w:before="71"/>
        <w:ind w:left="2362" w:right="2385"/>
        <w:jc w:val="center"/>
        <w:rPr>
          <w:rFonts w:ascii="Arial" w:eastAsia="Arial" w:hAnsi="Arial" w:cs="Arial"/>
          <w:sz w:val="21"/>
          <w:szCs w:val="21"/>
          <w:lang w:val="ru-RU"/>
        </w:rPr>
      </w:pP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Б</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Щ</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Е</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У</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С</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Л</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В</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И</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Я</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О</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Н</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Р</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А</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К</w:t>
      </w:r>
      <w:r>
        <w:rPr>
          <w:rFonts w:ascii="Arial" w:hAnsi="Arial"/>
          <w:b/>
          <w:color w:val="00007F"/>
          <w:spacing w:val="-16"/>
          <w:sz w:val="21"/>
          <w:lang w:val="ru-RU"/>
        </w:rPr>
        <w:t xml:space="preserve"> </w:t>
      </w:r>
      <w:r>
        <w:rPr>
          <w:rFonts w:ascii="Arial" w:hAnsi="Arial"/>
          <w:b/>
          <w:color w:val="00007F"/>
          <w:sz w:val="21"/>
          <w:lang w:val="ru-RU"/>
          <w14:shadow w14:blurRad="50800" w14:dist="38100" w14:dir="2700000" w14:sx="100000" w14:sy="100000" w14:kx="0" w14:ky="0" w14:algn="tl">
            <w14:srgbClr w14:val="000000">
              <w14:alpha w14:val="60000"/>
            </w14:srgbClr>
          </w14:shadow>
        </w:rPr>
        <w:t>Т</w:t>
      </w:r>
      <w:r>
        <w:rPr>
          <w:rFonts w:ascii="Arial" w:hAnsi="Arial"/>
          <w:b/>
          <w:color w:val="00007F"/>
          <w:spacing w:val="-16"/>
          <w:sz w:val="21"/>
          <w:lang w:val="ru-RU"/>
        </w:rPr>
        <w:t xml:space="preserve"> </w:t>
      </w:r>
      <w:r>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14:paraId="4904CE29" w14:textId="77777777" w:rsidR="00B25D63" w:rsidRDefault="00B25D63" w:rsidP="00B25D63">
      <w:pPr>
        <w:spacing w:before="19" w:line="220" w:lineRule="exact"/>
        <w:rPr>
          <w:lang w:val="ru-RU"/>
        </w:rPr>
      </w:pPr>
    </w:p>
    <w:p w14:paraId="5865C572" w14:textId="77777777" w:rsidR="00B25D63" w:rsidRDefault="00B25D63" w:rsidP="00B25D63">
      <w:pPr>
        <w:spacing w:line="203" w:lineRule="exact"/>
        <w:ind w:left="2880" w:right="2880"/>
        <w:jc w:val="center"/>
        <w:rPr>
          <w:rFonts w:ascii="Arial" w:eastAsia="Arial" w:hAnsi="Arial" w:cs="Arial"/>
          <w:sz w:val="17"/>
          <w:szCs w:val="17"/>
        </w:rPr>
      </w:pPr>
      <w:r>
        <w:rPr>
          <w:rFonts w:ascii="Arial" w:hAnsi="Arial"/>
          <w:b/>
          <w:color w:val="00007F"/>
          <w:spacing w:val="1"/>
          <w:position w:val="-3"/>
          <w:sz w:val="21"/>
          <w14:shadow w14:blurRad="50800" w14:dist="38100" w14:dir="2700000" w14:sx="100000" w14:sy="100000" w14:kx="0" w14:ky="0" w14:algn="tl">
            <w14:srgbClr w14:val="000000">
              <w14:alpha w14:val="60000"/>
            </w14:srgbClr>
          </w14:shadow>
        </w:rPr>
        <w:t>К</w:t>
      </w:r>
      <w:r>
        <w:rPr>
          <w:rFonts w:ascii="Arial" w:hAnsi="Arial"/>
          <w:b/>
          <w:color w:val="00007F"/>
          <w:position w:val="-3"/>
          <w:sz w:val="17"/>
          <w14:shadow w14:blurRad="50800" w14:dist="38100" w14:dir="2700000" w14:sx="100000" w14:sy="100000" w14:kx="0" w14:ky="0" w14:algn="tl">
            <w14:srgbClr w14:val="000000">
              <w14:alpha w14:val="60000"/>
            </w14:srgbClr>
          </w14:shadow>
        </w:rPr>
        <w:t>ОНТРАКТЫ</w:t>
      </w:r>
      <w:r>
        <w:rPr>
          <w:rFonts w:ascii="Arial" w:hAnsi="Arial"/>
          <w:b/>
          <w:color w:val="00007F"/>
          <w:spacing w:val="5"/>
          <w:position w:val="-3"/>
          <w:sz w:val="17"/>
        </w:rPr>
        <w:t xml:space="preserve"> </w:t>
      </w:r>
      <w:r>
        <w:rPr>
          <w:rFonts w:ascii="Arial" w:hAnsi="Arial"/>
          <w:b/>
          <w:color w:val="00007F"/>
          <w:spacing w:val="-45"/>
          <w:position w:val="-3"/>
          <w:sz w:val="21"/>
        </w:rPr>
        <w:t xml:space="preserve"> </w:t>
      </w:r>
      <w:r>
        <w:rPr>
          <w:rFonts w:ascii="Arial" w:hAnsi="Arial"/>
          <w:b/>
          <w:color w:val="00007F"/>
          <w:spacing w:val="-1"/>
          <w:position w:val="-3"/>
          <w:sz w:val="17"/>
          <w14:shadow w14:blurRad="50800" w14:dist="38100" w14:dir="2700000" w14:sx="100000" w14:sy="100000" w14:kx="0" w14:ky="0" w14:algn="tl">
            <w14:srgbClr w14:val="000000">
              <w14:alpha w14:val="60000"/>
            </w14:srgbClr>
          </w14:shadow>
        </w:rPr>
        <w:t>НА НЕЗНАЧИТЕЛЬНУЮ</w:t>
      </w:r>
      <w:r>
        <w:rPr>
          <w:rFonts w:ascii="Arial" w:hAnsi="Arial"/>
          <w:b/>
          <w:color w:val="00007F"/>
          <w:spacing w:val="13"/>
          <w:position w:val="-3"/>
          <w:sz w:val="17"/>
        </w:rPr>
        <w:t xml:space="preserve"> </w:t>
      </w:r>
      <w:r>
        <w:rPr>
          <w:rFonts w:ascii="Arial" w:hAnsi="Arial"/>
          <w:b/>
          <w:color w:val="00007F"/>
          <w:spacing w:val="-45"/>
          <w:position w:val="-3"/>
          <w:sz w:val="21"/>
        </w:rPr>
        <w:t xml:space="preserve"> </w:t>
      </w:r>
      <w:r>
        <w:rPr>
          <w:rFonts w:ascii="Arial" w:hAnsi="Arial"/>
          <w:b/>
          <w:color w:val="00007F"/>
          <w:spacing w:val="1"/>
          <w:w w:val="102"/>
          <w:position w:val="-3"/>
          <w:sz w:val="17"/>
          <w14:shadow w14:blurRad="50800" w14:dist="38100" w14:dir="2700000" w14:sx="100000" w14:sy="100000" w14:kx="0" w14:ky="0" w14:algn="tl">
            <w14:srgbClr w14:val="000000">
              <w14:alpha w14:val="60000"/>
            </w14:srgbClr>
          </w14:shadow>
        </w:rPr>
        <w:t>СУММУ</w:t>
      </w:r>
    </w:p>
    <w:p w14:paraId="53549C5A" w14:textId="77777777" w:rsidR="00B25D63" w:rsidRDefault="00B25D63" w:rsidP="00B25D63">
      <w:pPr>
        <w:spacing w:line="200" w:lineRule="exact"/>
      </w:pPr>
    </w:p>
    <w:p w14:paraId="6FFEFEC9" w14:textId="77777777" w:rsidR="00B25D63" w:rsidRDefault="00B25D63" w:rsidP="00B25D63">
      <w:pPr>
        <w:spacing w:before="10" w:line="260" w:lineRule="exact"/>
        <w:rPr>
          <w:sz w:val="26"/>
          <w:szCs w:val="26"/>
        </w:rPr>
      </w:pPr>
    </w:p>
    <w:p w14:paraId="248159E9" w14:textId="6B3E5B5B"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ПРАВОВОЙ СТАТУС СТОРОН: </w:t>
      </w:r>
      <w:r w:rsidR="00EA7BB1" w:rsidRPr="00EA7BB1">
        <w:rPr>
          <w:sz w:val="18"/>
          <w:szCs w:val="18"/>
          <w:lang w:val="ru-RU"/>
        </w:rPr>
        <w:t>Поставщик считается имеющим правовой статус независимого подрядчика по отношению к ЮНФПА. Персонал и субподрядчики Поставщика не считаются ни в каком отношении работниками или агентами ЮНФПА</w:t>
      </w:r>
      <w:r>
        <w:rPr>
          <w:sz w:val="18"/>
          <w:szCs w:val="18"/>
          <w:lang w:val="ru-RU"/>
        </w:rPr>
        <w:t>.</w:t>
      </w:r>
    </w:p>
    <w:p w14:paraId="116300E9" w14:textId="78490B1E"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ОТВЕТСТВЕННОСТЬ ЗА РАБОТНИКОВ: </w:t>
      </w:r>
      <w:r w:rsidR="00EA7BB1" w:rsidRPr="00EA7BB1">
        <w:rPr>
          <w:sz w:val="18"/>
          <w:szCs w:val="18"/>
          <w:lang w:val="ru-RU"/>
        </w:rPr>
        <w:t>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r>
        <w:rPr>
          <w:sz w:val="18"/>
          <w:szCs w:val="18"/>
          <w:lang w:val="ru-RU"/>
        </w:rPr>
        <w:t>.</w:t>
      </w:r>
    </w:p>
    <w:p w14:paraId="1E26A624" w14:textId="0DDB8011"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УСТУПКА: </w:t>
      </w:r>
      <w:r w:rsidR="00EA7BB1" w:rsidRPr="00EA7BB1">
        <w:rPr>
          <w:sz w:val="18"/>
          <w:szCs w:val="18"/>
          <w:lang w:val="ru-RU"/>
        </w:rPr>
        <w:t>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r>
        <w:rPr>
          <w:sz w:val="18"/>
          <w:szCs w:val="18"/>
          <w:lang w:val="ru-RU"/>
        </w:rPr>
        <w:t>.</w:t>
      </w:r>
    </w:p>
    <w:p w14:paraId="4BC06F18" w14:textId="22FD46F5"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ЗАКЛЮЧЕНИЕ КОНТРАКТОВ С СУБПОДРЯДЧИКАМИ: </w:t>
      </w:r>
      <w:r w:rsidR="00EA7BB1" w:rsidRPr="00EA7BB1">
        <w:rPr>
          <w:sz w:val="18"/>
          <w:szCs w:val="18"/>
          <w:lang w:val="ru-RU"/>
        </w:rPr>
        <w:t>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r>
        <w:rPr>
          <w:sz w:val="18"/>
          <w:szCs w:val="18"/>
          <w:lang w:val="ru-RU"/>
        </w:rPr>
        <w:t>.</w:t>
      </w:r>
    </w:p>
    <w:p w14:paraId="3072D884" w14:textId="77688E56"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ВОЗМЕЩЕНИЕ УБЫТКОВ: </w:t>
      </w:r>
      <w:r w:rsidR="00EA7BB1" w:rsidRPr="00EA7BB1">
        <w:rPr>
          <w:sz w:val="18"/>
          <w:szCs w:val="18"/>
          <w:lang w:val="ru-RU"/>
        </w:rPr>
        <w:t xml:space="preserve">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00EA7BB1" w:rsidRPr="00EA7BB1">
        <w:rPr>
          <w:i/>
          <w:sz w:val="18"/>
          <w:szCs w:val="18"/>
          <w:lang w:val="ru-RU"/>
        </w:rPr>
        <w:t>помимо прочего</w:t>
      </w:r>
      <w:r w:rsidR="00EA7BB1" w:rsidRPr="00EA7BB1">
        <w:rPr>
          <w:sz w:val="18"/>
          <w:szCs w:val="18"/>
          <w:lang w:val="ru-RU"/>
        </w:rPr>
        <w:t xml:space="preserve">,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w:t>
      </w:r>
      <w:r w:rsidR="00EA7BB1" w:rsidRPr="00EA7BB1">
        <w:rPr>
          <w:sz w:val="18"/>
          <w:szCs w:val="18"/>
          <w:lang w:val="ru-RU"/>
        </w:rPr>
        <w:lastRenderedPageBreak/>
        <w:t>запатентованных изобретений или устройств, материала, охраняемого авторским</w:t>
      </w:r>
      <w:r w:rsidR="00EA7BB1">
        <w:rPr>
          <w:sz w:val="18"/>
          <w:szCs w:val="18"/>
          <w:lang w:val="ru-RU"/>
        </w:rPr>
        <w:t xml:space="preserve"> </w:t>
      </w:r>
      <w:r w:rsidR="00EA7BB1" w:rsidRPr="00EA7BB1">
        <w:rPr>
          <w:sz w:val="18"/>
          <w:szCs w:val="18"/>
          <w:lang w:val="ru-RU"/>
        </w:rPr>
        <w:t>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r>
        <w:rPr>
          <w:sz w:val="18"/>
          <w:szCs w:val="18"/>
          <w:lang w:val="ru-RU"/>
        </w:rPr>
        <w:t>.</w:t>
      </w:r>
    </w:p>
    <w:p w14:paraId="40E90FE7"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СТРАХОВАНИЕ И МАТЕРИАЛЬНАЯ ОТВЕТСТВЕННОСТЬ:</w:t>
      </w:r>
    </w:p>
    <w:p w14:paraId="4813E37D" w14:textId="7B15E73D" w:rsidR="00B25D63" w:rsidRDefault="00EA7BB1" w:rsidP="00CD4BFD">
      <w:pPr>
        <w:pStyle w:val="af5"/>
        <w:widowControl w:val="0"/>
        <w:numPr>
          <w:ilvl w:val="1"/>
          <w:numId w:val="4"/>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r w:rsidR="00B25D63">
        <w:rPr>
          <w:sz w:val="18"/>
          <w:szCs w:val="18"/>
          <w:lang w:val="ru-RU"/>
        </w:rPr>
        <w:t>.</w:t>
      </w:r>
    </w:p>
    <w:p w14:paraId="3E0B12B2" w14:textId="7D17583C" w:rsidR="00B25D63" w:rsidRDefault="00EA7BB1" w:rsidP="00CD4BFD">
      <w:pPr>
        <w:pStyle w:val="af5"/>
        <w:widowControl w:val="0"/>
        <w:numPr>
          <w:ilvl w:val="1"/>
          <w:numId w:val="4"/>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r w:rsidR="00B25D63">
        <w:rPr>
          <w:sz w:val="18"/>
          <w:szCs w:val="18"/>
          <w:lang w:val="ru-RU"/>
        </w:rPr>
        <w:t>.</w:t>
      </w:r>
    </w:p>
    <w:p w14:paraId="49D8F9CD" w14:textId="49514649" w:rsidR="00B25D63" w:rsidRDefault="00EA7BB1" w:rsidP="00CD4BFD">
      <w:pPr>
        <w:pStyle w:val="af5"/>
        <w:widowControl w:val="0"/>
        <w:numPr>
          <w:ilvl w:val="1"/>
          <w:numId w:val="4"/>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r w:rsidR="00B25D63">
        <w:rPr>
          <w:sz w:val="18"/>
          <w:szCs w:val="18"/>
          <w:lang w:val="ru-RU"/>
        </w:rPr>
        <w:t>.</w:t>
      </w:r>
    </w:p>
    <w:p w14:paraId="23F3FDB9" w14:textId="5D0034DC" w:rsidR="00B25D63" w:rsidRDefault="00EA7BB1" w:rsidP="00CD4BFD">
      <w:pPr>
        <w:pStyle w:val="af5"/>
        <w:widowControl w:val="0"/>
        <w:numPr>
          <w:ilvl w:val="1"/>
          <w:numId w:val="4"/>
        </w:numPr>
        <w:overflowPunct/>
        <w:autoSpaceDE/>
        <w:adjustRightInd/>
        <w:spacing w:after="240"/>
        <w:ind w:right="58"/>
        <w:jc w:val="both"/>
        <w:textAlignment w:val="auto"/>
        <w:rPr>
          <w:sz w:val="18"/>
          <w:szCs w:val="18"/>
          <w:lang w:val="ru-RU"/>
        </w:rPr>
      </w:pPr>
      <w:r w:rsidRPr="00EA7BB1">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r w:rsidR="00B25D63">
        <w:rPr>
          <w:sz w:val="18"/>
          <w:szCs w:val="18"/>
          <w:lang w:val="ru-RU"/>
        </w:rPr>
        <w:t>:</w:t>
      </w:r>
    </w:p>
    <w:p w14:paraId="62596A49" w14:textId="1D8F6CD6" w:rsidR="00B25D63" w:rsidRDefault="00EA7BB1" w:rsidP="00CD4BFD">
      <w:pPr>
        <w:pStyle w:val="af5"/>
        <w:widowControl w:val="0"/>
        <w:numPr>
          <w:ilvl w:val="2"/>
          <w:numId w:val="4"/>
        </w:numPr>
        <w:overflowPunct/>
        <w:autoSpaceDE/>
        <w:adjustRightInd/>
        <w:spacing w:after="240"/>
        <w:ind w:right="58"/>
        <w:jc w:val="both"/>
        <w:textAlignment w:val="auto"/>
        <w:rPr>
          <w:sz w:val="18"/>
          <w:szCs w:val="18"/>
          <w:lang w:val="ru-RU"/>
        </w:rPr>
      </w:pPr>
      <w:r w:rsidRPr="00EA7BB1">
        <w:rPr>
          <w:sz w:val="18"/>
          <w:szCs w:val="18"/>
          <w:lang w:val="ru-RU"/>
        </w:rPr>
        <w:t>включать ЮНФПА в качестве дополнительно застрахованного лица</w:t>
      </w:r>
      <w:r w:rsidR="00B25D63">
        <w:rPr>
          <w:sz w:val="18"/>
          <w:szCs w:val="18"/>
          <w:lang w:val="ru-RU"/>
        </w:rPr>
        <w:t>;</w:t>
      </w:r>
    </w:p>
    <w:p w14:paraId="1B4F68AF" w14:textId="6E27C8E8" w:rsidR="00B25D63" w:rsidRDefault="00EA7BB1" w:rsidP="00CD4BFD">
      <w:pPr>
        <w:pStyle w:val="af5"/>
        <w:widowControl w:val="0"/>
        <w:numPr>
          <w:ilvl w:val="2"/>
          <w:numId w:val="4"/>
        </w:numPr>
        <w:overflowPunct/>
        <w:autoSpaceDE/>
        <w:adjustRightInd/>
        <w:spacing w:after="240"/>
        <w:ind w:right="58"/>
        <w:jc w:val="both"/>
        <w:textAlignment w:val="auto"/>
        <w:rPr>
          <w:sz w:val="18"/>
          <w:szCs w:val="18"/>
          <w:lang w:val="ru-RU"/>
        </w:rPr>
      </w:pPr>
      <w:r w:rsidRPr="00EA7BB1">
        <w:rPr>
          <w:sz w:val="18"/>
          <w:szCs w:val="18"/>
          <w:lang w:val="ru-RU"/>
        </w:rPr>
        <w:t>включать отказ от переуступки страховщику в порядке суброгации прав Поставщика в отношении ЮНФПА</w:t>
      </w:r>
      <w:r w:rsidR="00B25D63">
        <w:rPr>
          <w:sz w:val="18"/>
          <w:szCs w:val="18"/>
          <w:lang w:val="ru-RU"/>
        </w:rPr>
        <w:t>;</w:t>
      </w:r>
    </w:p>
    <w:p w14:paraId="506FC635" w14:textId="54E80C42" w:rsidR="00B25D63" w:rsidRDefault="00EA7BB1" w:rsidP="00CD4BFD">
      <w:pPr>
        <w:pStyle w:val="af5"/>
        <w:widowControl w:val="0"/>
        <w:numPr>
          <w:ilvl w:val="2"/>
          <w:numId w:val="4"/>
        </w:numPr>
        <w:overflowPunct/>
        <w:autoSpaceDE/>
        <w:adjustRightInd/>
        <w:spacing w:after="240"/>
        <w:ind w:right="58"/>
        <w:jc w:val="both"/>
        <w:textAlignment w:val="auto"/>
        <w:rPr>
          <w:sz w:val="18"/>
          <w:szCs w:val="18"/>
          <w:lang w:val="ru-RU"/>
        </w:rPr>
      </w:pPr>
      <w:r w:rsidRPr="00EA7BB1">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r w:rsidR="00B25D63">
        <w:rPr>
          <w:sz w:val="18"/>
          <w:szCs w:val="18"/>
          <w:lang w:val="ru-RU"/>
        </w:rPr>
        <w:t>.</w:t>
      </w:r>
    </w:p>
    <w:p w14:paraId="6B13C7C7" w14:textId="609931C0" w:rsidR="00B25D63" w:rsidRDefault="00EA7BB1" w:rsidP="00CD4BFD">
      <w:pPr>
        <w:pStyle w:val="af5"/>
        <w:widowControl w:val="0"/>
        <w:numPr>
          <w:ilvl w:val="1"/>
          <w:numId w:val="4"/>
        </w:numPr>
        <w:overflowPunct/>
        <w:autoSpaceDE/>
        <w:adjustRightInd/>
        <w:spacing w:after="240"/>
        <w:ind w:right="58"/>
        <w:jc w:val="both"/>
        <w:textAlignment w:val="auto"/>
        <w:rPr>
          <w:sz w:val="18"/>
          <w:szCs w:val="18"/>
          <w:lang w:val="ru-RU"/>
        </w:rPr>
      </w:pPr>
      <w:r w:rsidRPr="00EA7BB1">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r w:rsidR="00B25D63">
        <w:rPr>
          <w:sz w:val="18"/>
          <w:szCs w:val="18"/>
          <w:lang w:val="ru-RU"/>
        </w:rPr>
        <w:t>.</w:t>
      </w:r>
    </w:p>
    <w:p w14:paraId="70E4060A" w14:textId="3F146E81"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ОБРЕМЕНЕНИЯ И ПРАВА УДЕРЖАНИЯ:   </w:t>
      </w:r>
      <w:r w:rsidR="00CC51E2" w:rsidRPr="00CC51E2">
        <w:rPr>
          <w:sz w:val="18"/>
          <w:szCs w:val="18"/>
          <w:lang w:val="ru-RU"/>
        </w:rPr>
        <w:t>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r>
        <w:rPr>
          <w:sz w:val="18"/>
          <w:szCs w:val="18"/>
          <w:lang w:val="ru-RU"/>
        </w:rPr>
        <w:t>.</w:t>
      </w:r>
    </w:p>
    <w:p w14:paraId="76C8AB6F" w14:textId="0268EC4B"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ОБОРУДОВАНИЕ, ПРЕДОСТАВЛЕННОЕ СО СТОРОНЫ ЮНФПА ПОСТАВЩИКУ:  </w:t>
      </w:r>
      <w:r w:rsidR="00CC51E2" w:rsidRPr="00CC51E2">
        <w:rPr>
          <w:sz w:val="18"/>
          <w:szCs w:val="18"/>
          <w:lang w:val="ru-RU"/>
        </w:rPr>
        <w:t>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r>
        <w:rPr>
          <w:sz w:val="18"/>
          <w:szCs w:val="18"/>
          <w:lang w:val="ru-RU"/>
        </w:rPr>
        <w:t>.</w:t>
      </w:r>
    </w:p>
    <w:p w14:paraId="0B65C0A2"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АВТОРСКИЕ ПРАВА, ПАТЕНТЫ И ДРУГИЕ ПРАВА СОБСТВЕННОСТИ:</w:t>
      </w:r>
    </w:p>
    <w:p w14:paraId="599BAB57" w14:textId="4CCEA8B7"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r w:rsidR="00B25D63">
        <w:rPr>
          <w:sz w:val="18"/>
          <w:szCs w:val="18"/>
          <w:lang w:val="ru-RU"/>
        </w:rPr>
        <w:t>.</w:t>
      </w:r>
    </w:p>
    <w:p w14:paraId="4409140D" w14:textId="0F7D4076"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r>
        <w:rPr>
          <w:sz w:val="18"/>
          <w:szCs w:val="18"/>
        </w:rPr>
        <w:t>i</w:t>
      </w:r>
      <w:r w:rsidRPr="00CC51E2">
        <w:rPr>
          <w:sz w:val="18"/>
          <w:szCs w:val="18"/>
          <w:lang w:val="ru-RU"/>
        </w:rPr>
        <w:t xml:space="preserve">) которые существовали до исполнения Поставщиком его обязательств по </w:t>
      </w:r>
      <w:r w:rsidRPr="00CC51E2">
        <w:rPr>
          <w:sz w:val="18"/>
          <w:szCs w:val="18"/>
          <w:lang w:val="ru-RU"/>
        </w:rPr>
        <w:lastRenderedPageBreak/>
        <w:t>Контракту, или (</w:t>
      </w:r>
      <w:r>
        <w:rPr>
          <w:sz w:val="18"/>
          <w:szCs w:val="18"/>
        </w:rPr>
        <w:t>ii</w:t>
      </w:r>
      <w:r w:rsidRPr="00CC51E2">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r w:rsidR="00B25D63">
        <w:rPr>
          <w:sz w:val="18"/>
          <w:szCs w:val="18"/>
          <w:lang w:val="ru-RU"/>
        </w:rPr>
        <w:t>.</w:t>
      </w:r>
    </w:p>
    <w:p w14:paraId="2B5322B2" w14:textId="0EE41362"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r w:rsidR="00B25D63">
        <w:rPr>
          <w:sz w:val="18"/>
          <w:szCs w:val="18"/>
          <w:lang w:val="ru-RU"/>
        </w:rPr>
        <w:t>.</w:t>
      </w:r>
    </w:p>
    <w:p w14:paraId="2F66D6B0" w14:textId="794DD639"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r w:rsidR="00B25D63">
        <w:rPr>
          <w:sz w:val="18"/>
          <w:szCs w:val="18"/>
          <w:lang w:val="ru-RU"/>
        </w:rPr>
        <w:t>.</w:t>
      </w:r>
    </w:p>
    <w:p w14:paraId="1746F77B" w14:textId="672C0530"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РЕКЛАМА И ИСПОЛЬЗОВАНИЕ НАИМЕНОВАНИЯ, ЭМБЛЕМЫ ИЛИ ОФИЦИАЛЬНОЙ ПЕЧАТИ: </w:t>
      </w:r>
      <w:r w:rsidR="00CC51E2" w:rsidRPr="00CC51E2">
        <w:rPr>
          <w:sz w:val="18"/>
          <w:szCs w:val="18"/>
          <w:lang w:val="ru-RU"/>
        </w:rPr>
        <w:t>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r>
        <w:rPr>
          <w:sz w:val="18"/>
          <w:szCs w:val="18"/>
          <w:lang w:val="ru-RU"/>
        </w:rPr>
        <w:t>.</w:t>
      </w:r>
    </w:p>
    <w:p w14:paraId="1890DF7C" w14:textId="5BCFC660"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КОНФИДЕНЦИАЛЬНЫЙ ХАРАКТЕР ДОКУМЕНТОВ И ИНФОРМАЦИИ: </w:t>
      </w:r>
      <w:r w:rsidR="00CC51E2" w:rsidRPr="00CC51E2">
        <w:rPr>
          <w:sz w:val="18"/>
          <w:szCs w:val="18"/>
          <w:lang w:val="ru-RU"/>
        </w:rPr>
        <w:t>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r>
        <w:rPr>
          <w:sz w:val="18"/>
          <w:szCs w:val="18"/>
          <w:lang w:val="ru-RU"/>
        </w:rPr>
        <w:t>:</w:t>
      </w:r>
    </w:p>
    <w:p w14:paraId="08DA5B90"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rPr>
      </w:pPr>
      <w:r>
        <w:rPr>
          <w:sz w:val="18"/>
          <w:szCs w:val="18"/>
        </w:rPr>
        <w:t>Получающая сторона:</w:t>
      </w:r>
    </w:p>
    <w:p w14:paraId="3BF749AD" w14:textId="687BF8E9" w:rsidR="00B25D63" w:rsidRDefault="00CC51E2" w:rsidP="00CD4BFD">
      <w:pPr>
        <w:pStyle w:val="af5"/>
        <w:widowControl w:val="0"/>
        <w:numPr>
          <w:ilvl w:val="2"/>
          <w:numId w:val="4"/>
        </w:numPr>
        <w:overflowPunct/>
        <w:autoSpaceDE/>
        <w:adjustRightInd/>
        <w:spacing w:after="240"/>
        <w:ind w:right="58"/>
        <w:jc w:val="both"/>
        <w:textAlignment w:val="auto"/>
        <w:rPr>
          <w:sz w:val="18"/>
          <w:szCs w:val="18"/>
          <w:lang w:val="ru-RU"/>
        </w:rPr>
      </w:pPr>
      <w:r w:rsidRPr="00CC51E2">
        <w:rPr>
          <w:sz w:val="18"/>
          <w:szCs w:val="18"/>
          <w:lang w:val="ru-RU"/>
        </w:rPr>
        <w:t>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w:t>
      </w:r>
      <w:r w:rsidR="00B25D63">
        <w:rPr>
          <w:sz w:val="18"/>
          <w:szCs w:val="18"/>
          <w:lang w:val="ru-RU"/>
        </w:rPr>
        <w:t xml:space="preserve">; </w:t>
      </w:r>
      <w:r w:rsidR="00B25D63">
        <w:rPr>
          <w:i/>
          <w:sz w:val="18"/>
          <w:szCs w:val="18"/>
          <w:lang w:val="ru-RU"/>
        </w:rPr>
        <w:t>и</w:t>
      </w:r>
    </w:p>
    <w:p w14:paraId="18D24BB0" w14:textId="064B1713" w:rsidR="00B25D63" w:rsidRDefault="00CC51E2" w:rsidP="00CD4BFD">
      <w:pPr>
        <w:pStyle w:val="af5"/>
        <w:widowControl w:val="0"/>
        <w:numPr>
          <w:ilvl w:val="2"/>
          <w:numId w:val="4"/>
        </w:numPr>
        <w:overflowPunct/>
        <w:autoSpaceDE/>
        <w:adjustRightInd/>
        <w:spacing w:after="240"/>
        <w:ind w:right="58"/>
        <w:jc w:val="both"/>
        <w:textAlignment w:val="auto"/>
        <w:rPr>
          <w:sz w:val="18"/>
          <w:szCs w:val="18"/>
          <w:lang w:val="ru-RU"/>
        </w:rPr>
      </w:pPr>
      <w:r w:rsidRPr="00CC51E2">
        <w:rPr>
          <w:sz w:val="18"/>
          <w:szCs w:val="18"/>
          <w:lang w:val="ru-RU"/>
        </w:rPr>
        <w:t>использует Информацию Раскрывающей стороны исключительно для той цели, для которой она была раскрыта</w:t>
      </w:r>
      <w:r w:rsidR="00B25D63">
        <w:rPr>
          <w:sz w:val="18"/>
          <w:szCs w:val="18"/>
          <w:lang w:val="ru-RU"/>
        </w:rPr>
        <w:t>.</w:t>
      </w:r>
    </w:p>
    <w:p w14:paraId="56AE709C" w14:textId="3052E8D7"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r w:rsidR="00B25D63">
        <w:rPr>
          <w:sz w:val="18"/>
          <w:szCs w:val="18"/>
          <w:lang w:val="ru-RU"/>
        </w:rPr>
        <w:t>:</w:t>
      </w:r>
    </w:p>
    <w:p w14:paraId="7D22EA0F" w14:textId="6AC75F7A" w:rsidR="00B25D63" w:rsidRDefault="00CC51E2" w:rsidP="00CD4BFD">
      <w:pPr>
        <w:pStyle w:val="af5"/>
        <w:widowControl w:val="0"/>
        <w:numPr>
          <w:ilvl w:val="2"/>
          <w:numId w:val="4"/>
        </w:numPr>
        <w:overflowPunct/>
        <w:autoSpaceDE/>
        <w:adjustRightInd/>
        <w:spacing w:after="240"/>
        <w:ind w:right="58"/>
        <w:jc w:val="both"/>
        <w:textAlignment w:val="auto"/>
        <w:rPr>
          <w:sz w:val="18"/>
          <w:szCs w:val="18"/>
          <w:lang w:val="ru-RU"/>
        </w:rPr>
      </w:pPr>
      <w:r w:rsidRPr="00CC51E2">
        <w:rPr>
          <w:sz w:val="18"/>
          <w:szCs w:val="18"/>
          <w:lang w:val="ru-RU"/>
        </w:rPr>
        <w:t>любой другой стороне с предварительного письменного согласия Раскрывающей стороны</w:t>
      </w:r>
      <w:r w:rsidR="00B25D63">
        <w:rPr>
          <w:sz w:val="18"/>
          <w:szCs w:val="18"/>
          <w:lang w:val="ru-RU"/>
        </w:rPr>
        <w:t xml:space="preserve">; </w:t>
      </w:r>
      <w:r w:rsidR="00B25D63">
        <w:rPr>
          <w:i/>
          <w:sz w:val="18"/>
          <w:szCs w:val="18"/>
          <w:lang w:val="ru-RU"/>
        </w:rPr>
        <w:t>и</w:t>
      </w:r>
    </w:p>
    <w:p w14:paraId="3F7A360A" w14:textId="55FBF06B" w:rsidR="00B25D63" w:rsidRDefault="00CC51E2" w:rsidP="00CD4BFD">
      <w:pPr>
        <w:pStyle w:val="af5"/>
        <w:widowControl w:val="0"/>
        <w:numPr>
          <w:ilvl w:val="2"/>
          <w:numId w:val="4"/>
        </w:numPr>
        <w:overflowPunct/>
        <w:autoSpaceDE/>
        <w:adjustRightInd/>
        <w:spacing w:after="240"/>
        <w:ind w:right="58"/>
        <w:jc w:val="both"/>
        <w:textAlignment w:val="auto"/>
        <w:rPr>
          <w:sz w:val="18"/>
          <w:szCs w:val="18"/>
          <w:lang w:val="ru-RU"/>
        </w:rPr>
      </w:pPr>
      <w:r w:rsidRPr="00CC51E2">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C51E2">
        <w:rPr>
          <w:i/>
          <w:sz w:val="18"/>
          <w:szCs w:val="18"/>
          <w:lang w:val="ru-RU"/>
        </w:rPr>
        <w:t>при условии</w:t>
      </w:r>
      <w:r w:rsidRPr="00CC51E2">
        <w:rPr>
          <w:sz w:val="18"/>
          <w:szCs w:val="18"/>
          <w:lang w:val="ru-RU"/>
        </w:rPr>
        <w:t>, что для этих целей контролируемое юридическое лицо означает</w:t>
      </w:r>
      <w:r w:rsidR="00B25D63">
        <w:rPr>
          <w:sz w:val="18"/>
          <w:szCs w:val="18"/>
          <w:lang w:val="ru-RU"/>
        </w:rPr>
        <w:t>:</w:t>
      </w:r>
    </w:p>
    <w:p w14:paraId="4E77E962" w14:textId="2B02A61F" w:rsidR="00B25D63" w:rsidRDefault="00CC51E2" w:rsidP="00CD4BFD">
      <w:pPr>
        <w:pStyle w:val="af5"/>
        <w:widowControl w:val="0"/>
        <w:numPr>
          <w:ilvl w:val="3"/>
          <w:numId w:val="4"/>
        </w:numPr>
        <w:overflowPunct/>
        <w:autoSpaceDE/>
        <w:adjustRightInd/>
        <w:spacing w:after="240"/>
        <w:ind w:right="58"/>
        <w:jc w:val="both"/>
        <w:textAlignment w:val="auto"/>
        <w:rPr>
          <w:sz w:val="18"/>
          <w:szCs w:val="18"/>
          <w:lang w:val="ru-RU"/>
        </w:rPr>
      </w:pPr>
      <w:r w:rsidRPr="00CC51E2">
        <w:rPr>
          <w:sz w:val="18"/>
          <w:szCs w:val="18"/>
          <w:lang w:val="ru-RU"/>
        </w:rPr>
        <w:t>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w:t>
      </w:r>
      <w:r w:rsidR="00B25D63">
        <w:rPr>
          <w:sz w:val="18"/>
          <w:szCs w:val="18"/>
          <w:lang w:val="ru-RU"/>
        </w:rPr>
        <w:t xml:space="preserve">; </w:t>
      </w:r>
      <w:r w:rsidR="00B25D63">
        <w:rPr>
          <w:i/>
          <w:sz w:val="18"/>
          <w:szCs w:val="18"/>
          <w:lang w:val="ru-RU"/>
        </w:rPr>
        <w:t>или</w:t>
      </w:r>
    </w:p>
    <w:p w14:paraId="694146F1" w14:textId="425667E4" w:rsidR="00B25D63" w:rsidRDefault="00CC51E2" w:rsidP="00CD4BFD">
      <w:pPr>
        <w:pStyle w:val="af5"/>
        <w:widowControl w:val="0"/>
        <w:numPr>
          <w:ilvl w:val="3"/>
          <w:numId w:val="4"/>
        </w:numPr>
        <w:overflowPunct/>
        <w:autoSpaceDE/>
        <w:adjustRightInd/>
        <w:spacing w:after="240"/>
        <w:ind w:right="58"/>
        <w:jc w:val="both"/>
        <w:textAlignment w:val="auto"/>
        <w:rPr>
          <w:sz w:val="18"/>
          <w:szCs w:val="18"/>
          <w:lang w:val="ru-RU"/>
        </w:rPr>
      </w:pPr>
      <w:r w:rsidRPr="00CC51E2">
        <w:rPr>
          <w:sz w:val="18"/>
          <w:szCs w:val="18"/>
          <w:lang w:val="ru-RU"/>
        </w:rPr>
        <w:t>любую организацию, над которой Сторона осуществляет эффективный управленческий контроль</w:t>
      </w:r>
      <w:r w:rsidR="00B25D63">
        <w:rPr>
          <w:sz w:val="18"/>
          <w:szCs w:val="18"/>
          <w:lang w:val="ru-RU"/>
        </w:rPr>
        <w:t xml:space="preserve">; </w:t>
      </w:r>
      <w:r w:rsidR="00B25D63">
        <w:rPr>
          <w:i/>
          <w:sz w:val="18"/>
          <w:szCs w:val="18"/>
          <w:lang w:val="ru-RU"/>
        </w:rPr>
        <w:t>или</w:t>
      </w:r>
    </w:p>
    <w:p w14:paraId="084B6C70" w14:textId="0196A840" w:rsidR="00B25D63" w:rsidRDefault="00CC51E2" w:rsidP="00CD4BFD">
      <w:pPr>
        <w:pStyle w:val="af5"/>
        <w:widowControl w:val="0"/>
        <w:numPr>
          <w:ilvl w:val="3"/>
          <w:numId w:val="4"/>
        </w:numPr>
        <w:overflowPunct/>
        <w:autoSpaceDE/>
        <w:adjustRightInd/>
        <w:spacing w:after="240"/>
        <w:ind w:right="58"/>
        <w:jc w:val="both"/>
        <w:textAlignment w:val="auto"/>
        <w:rPr>
          <w:sz w:val="18"/>
          <w:szCs w:val="18"/>
          <w:lang w:val="ru-RU"/>
        </w:rPr>
      </w:pPr>
      <w:r w:rsidRPr="00CC51E2">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r w:rsidR="00B25D63">
        <w:rPr>
          <w:sz w:val="18"/>
          <w:szCs w:val="18"/>
          <w:lang w:val="ru-RU"/>
        </w:rPr>
        <w:t>.</w:t>
      </w:r>
    </w:p>
    <w:p w14:paraId="508BB2D8" w14:textId="3809D942"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 xml:space="preserve">Поставщик вправе раскрыть Информацию в случаях, когда это требуется по закону, </w:t>
      </w:r>
      <w:r w:rsidRPr="00CC51E2">
        <w:rPr>
          <w:i/>
          <w:sz w:val="18"/>
          <w:szCs w:val="18"/>
          <w:lang w:val="ru-RU"/>
        </w:rPr>
        <w:t>при условии</w:t>
      </w:r>
      <w:r w:rsidRPr="00CC51E2">
        <w:rPr>
          <w:sz w:val="18"/>
          <w:szCs w:val="18"/>
          <w:lang w:val="ru-RU"/>
        </w:rPr>
        <w:t xml:space="preserve">, что с учетом и </w:t>
      </w:r>
      <w:r w:rsidRPr="00CC51E2">
        <w:rPr>
          <w:sz w:val="18"/>
          <w:szCs w:val="18"/>
          <w:lang w:val="ru-RU"/>
        </w:rPr>
        <w:lastRenderedPageBreak/>
        <w:t>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r w:rsidR="00B25D63">
        <w:rPr>
          <w:sz w:val="18"/>
          <w:szCs w:val="18"/>
          <w:lang w:val="ru-RU"/>
        </w:rPr>
        <w:t>.</w:t>
      </w:r>
    </w:p>
    <w:p w14:paraId="1A58DE1D" w14:textId="3A589082"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r w:rsidR="00B25D63">
        <w:rPr>
          <w:sz w:val="18"/>
          <w:szCs w:val="18"/>
          <w:lang w:val="ru-RU"/>
        </w:rPr>
        <w:t>.</w:t>
      </w:r>
    </w:p>
    <w:p w14:paraId="5E4DC99D" w14:textId="41384BA1"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CC51E2">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r w:rsidR="00B25D63">
        <w:rPr>
          <w:sz w:val="18"/>
          <w:szCs w:val="18"/>
          <w:lang w:val="ru-RU"/>
        </w:rPr>
        <w:t>.</w:t>
      </w:r>
    </w:p>
    <w:p w14:paraId="693C6606" w14:textId="562448AF" w:rsidR="00B25D63" w:rsidRDefault="00CC51E2" w:rsidP="00CD4BFD">
      <w:pPr>
        <w:pStyle w:val="af5"/>
        <w:widowControl w:val="0"/>
        <w:numPr>
          <w:ilvl w:val="1"/>
          <w:numId w:val="4"/>
        </w:numPr>
        <w:overflowPunct/>
        <w:autoSpaceDE/>
        <w:adjustRightInd/>
        <w:spacing w:after="240"/>
        <w:ind w:right="58"/>
        <w:jc w:val="both"/>
        <w:textAlignment w:val="auto"/>
        <w:rPr>
          <w:sz w:val="18"/>
          <w:szCs w:val="18"/>
          <w:lang w:val="ru-RU"/>
        </w:rPr>
      </w:pPr>
      <w:r w:rsidRPr="00DA25FF">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r w:rsidR="00B25D63">
        <w:rPr>
          <w:sz w:val="18"/>
          <w:szCs w:val="18"/>
          <w:lang w:val="ru-RU"/>
        </w:rPr>
        <w:t>.</w:t>
      </w:r>
    </w:p>
    <w:p w14:paraId="4D22D3CA"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ФОРС-МАЖОР; ДРУГИЕ ИЗМЕНЕНИЯ ОБСТАНОВКИ:</w:t>
      </w:r>
    </w:p>
    <w:p w14:paraId="4C23BD88"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 xml:space="preserve">В случае наступления любого обстоятельства, представляющего собой </w:t>
      </w:r>
      <w:r>
        <w:rPr>
          <w:i/>
          <w:sz w:val="18"/>
          <w:szCs w:val="18"/>
          <w:lang w:val="ru-RU"/>
        </w:rPr>
        <w:t>форс-мажорное обстоятельство</w:t>
      </w:r>
      <w:r>
        <w:rPr>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18"/>
          <w:szCs w:val="18"/>
          <w:lang w:val="ru-RU"/>
        </w:rPr>
        <w:t>форс-мажоре</w:t>
      </w:r>
      <w:r>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18"/>
          <w:szCs w:val="18"/>
          <w:lang w:val="ru-RU"/>
        </w:rPr>
        <w:t>форс-мажорного обстоятельства</w:t>
      </w:r>
      <w:r>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18"/>
          <w:szCs w:val="18"/>
          <w:lang w:val="ru-RU"/>
        </w:rPr>
        <w:t>форс-мажорное обстоятельство</w:t>
      </w:r>
      <w:r>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122AD962"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 xml:space="preserve">Если Поставщик окажется не в состоянии, полностью или частично, в силу </w:t>
      </w:r>
      <w:r>
        <w:rPr>
          <w:i/>
          <w:sz w:val="18"/>
          <w:szCs w:val="18"/>
          <w:lang w:val="ru-RU"/>
        </w:rPr>
        <w:t>форс-мажорных обстоятельств</w:t>
      </w:r>
      <w:r>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18"/>
          <w:szCs w:val="18"/>
          <w:lang w:val="ru-RU"/>
        </w:rPr>
        <w:t>форс-мажорных обстоятельств</w:t>
      </w:r>
      <w:r>
        <w:rPr>
          <w:sz w:val="18"/>
          <w:szCs w:val="18"/>
          <w:lang w:val="ru-RU"/>
        </w:rPr>
        <w:t xml:space="preserve"> в течение срока, превышающего 90 (девяносто) дней.</w:t>
      </w:r>
    </w:p>
    <w:p w14:paraId="10E24950"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i/>
          <w:sz w:val="18"/>
          <w:szCs w:val="18"/>
          <w:lang w:val="ru-RU"/>
        </w:rPr>
        <w:t>Форс-мажор</w:t>
      </w:r>
      <w:r>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18"/>
          <w:szCs w:val="18"/>
          <w:lang w:val="ru-RU"/>
        </w:rPr>
        <w:t>при условии</w:t>
      </w:r>
      <w:r>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18"/>
          <w:szCs w:val="18"/>
          <w:lang w:val="ru-RU"/>
        </w:rPr>
        <w:t>форс-мажором</w:t>
      </w:r>
      <w:r>
        <w:rPr>
          <w:sz w:val="18"/>
          <w:szCs w:val="18"/>
          <w:lang w:val="ru-RU"/>
        </w:rPr>
        <w:t xml:space="preserve"> по Контракту.</w:t>
      </w:r>
    </w:p>
    <w:p w14:paraId="54234B31"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ПРЕКРАЩЕНИЕ ДЕЙСТВИЯ:</w:t>
      </w:r>
    </w:p>
    <w:p w14:paraId="69087B6D"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57402A2"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 xml:space="preserve">ЮНФПА вправе в любое время немедленно расторгнуть Контракт в случае ограничения или прекращения </w:t>
      </w:r>
      <w:r>
        <w:rPr>
          <w:sz w:val="18"/>
          <w:szCs w:val="18"/>
          <w:lang w:val="ru-RU"/>
        </w:rPr>
        <w:lastRenderedPageBreak/>
        <w:t>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E95A1E5"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5D70AC00"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468365B9"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39E24F5C"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A0B5E81"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61354BC9"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УРЕГУЛИРОВАНИЕ СПОРОВ:</w:t>
      </w:r>
    </w:p>
    <w:p w14:paraId="54A93E74"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7BCDB936"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E473AFD"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2DAEC4D1"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ОСВОБОЖДЕНИЕ ОТ УПЛАТЫ НАЛОГОВ:</w:t>
      </w:r>
    </w:p>
    <w:p w14:paraId="24C155A7"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lastRenderedPageBreak/>
        <w:t xml:space="preserve">Статья </w:t>
      </w:r>
      <w:r>
        <w:rPr>
          <w:sz w:val="18"/>
          <w:szCs w:val="18"/>
        </w:rPr>
        <w:t>II</w:t>
      </w:r>
      <w:r>
        <w:rPr>
          <w:sz w:val="18"/>
          <w:szCs w:val="18"/>
          <w:lang w:val="ru-RU"/>
        </w:rPr>
        <w:t xml:space="preserve">, раздел 7 Конвенции о привилегиях и иммунитетах Организации Объединенных Наций предусматривает, </w:t>
      </w:r>
      <w:r>
        <w:rPr>
          <w:i/>
          <w:sz w:val="18"/>
          <w:szCs w:val="18"/>
          <w:lang w:val="ru-RU"/>
        </w:rPr>
        <w:t>помимо прочего</w:t>
      </w:r>
      <w:r>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27FFA556"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15769A87"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0212EF0F"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АУДИТОРСКИЕ ПРОВЕРКИ И РАССЛЕДОВАНИЯ:</w:t>
      </w:r>
    </w:p>
    <w:p w14:paraId="2B69C6E7"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14004518"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9676489" w14:textId="77777777" w:rsidR="00B25D63"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3E88CC2A"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СРОК ИСКОВОЙ ДАВНОСТИ:</w:t>
      </w:r>
    </w:p>
    <w:p w14:paraId="210D2C6B" w14:textId="77777777" w:rsidR="00B25D63" w:rsidRDefault="00B25D63" w:rsidP="00CD4BFD">
      <w:pPr>
        <w:pStyle w:val="af5"/>
        <w:widowControl w:val="0"/>
        <w:numPr>
          <w:ilvl w:val="1"/>
          <w:numId w:val="4"/>
        </w:numPr>
        <w:overflowPunct/>
        <w:autoSpaceDE/>
        <w:adjustRightInd/>
        <w:spacing w:after="240"/>
        <w:ind w:left="930" w:right="412" w:hanging="468"/>
        <w:jc w:val="both"/>
        <w:textAlignment w:val="auto"/>
        <w:rPr>
          <w:sz w:val="18"/>
          <w:szCs w:val="18"/>
          <w:lang w:val="ru-RU"/>
        </w:rPr>
      </w:pPr>
      <w:r>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16DD173" w14:textId="77777777" w:rsidR="00B25D63" w:rsidRDefault="00B25D63" w:rsidP="00CD4BFD">
      <w:pPr>
        <w:pStyle w:val="af5"/>
        <w:widowControl w:val="0"/>
        <w:numPr>
          <w:ilvl w:val="1"/>
          <w:numId w:val="4"/>
        </w:numPr>
        <w:overflowPunct/>
        <w:autoSpaceDE/>
        <w:adjustRightInd/>
        <w:spacing w:after="240"/>
        <w:ind w:left="930" w:right="412" w:hanging="468"/>
        <w:jc w:val="both"/>
        <w:textAlignment w:val="auto"/>
        <w:rPr>
          <w:sz w:val="18"/>
          <w:szCs w:val="18"/>
          <w:lang w:val="ru-RU"/>
        </w:rPr>
      </w:pPr>
      <w:r>
        <w:rPr>
          <w:sz w:val="18"/>
          <w:szCs w:val="18"/>
          <w:lang w:val="ru-RU"/>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w:t>
      </w:r>
      <w:r>
        <w:rPr>
          <w:sz w:val="18"/>
          <w:szCs w:val="18"/>
          <w:lang w:val="ru-RU"/>
        </w:rPr>
        <w:lastRenderedPageBreak/>
        <w:t>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D08F4AE"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1B9F9121"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38F5144"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3C2D72F9"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36A0890F"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18"/>
          <w:szCs w:val="18"/>
          <w:lang w:val="ru-RU"/>
        </w:rPr>
        <w:t>помимо прочего</w:t>
      </w:r>
      <w:r>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7B6CCAE"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lang w:val="ru-RU"/>
        </w:rPr>
      </w:pPr>
      <w:r>
        <w:rPr>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4AD70CF2" w14:textId="77777777" w:rsidR="00B25D63" w:rsidRDefault="00B25D63" w:rsidP="00CD4BFD">
      <w:pPr>
        <w:pStyle w:val="af5"/>
        <w:widowControl w:val="0"/>
        <w:numPr>
          <w:ilvl w:val="0"/>
          <w:numId w:val="4"/>
        </w:numPr>
        <w:overflowPunct/>
        <w:autoSpaceDE/>
        <w:adjustRightInd/>
        <w:spacing w:after="240"/>
        <w:ind w:right="58"/>
        <w:jc w:val="both"/>
        <w:textAlignment w:val="auto"/>
        <w:rPr>
          <w:sz w:val="18"/>
          <w:szCs w:val="18"/>
        </w:rPr>
      </w:pPr>
      <w:r>
        <w:rPr>
          <w:sz w:val="18"/>
          <w:szCs w:val="18"/>
        </w:rPr>
        <w:t>СЕКСУАЛЬНАЯ ЭКСПЛУАТАЦИЯ:</w:t>
      </w:r>
    </w:p>
    <w:p w14:paraId="12D3F706" w14:textId="77777777" w:rsidR="00950708"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422582B2" w14:textId="776FB086" w:rsidR="00C128CB" w:rsidRPr="00950708" w:rsidRDefault="00B25D63" w:rsidP="00CD4BFD">
      <w:pPr>
        <w:pStyle w:val="af5"/>
        <w:widowControl w:val="0"/>
        <w:numPr>
          <w:ilvl w:val="1"/>
          <w:numId w:val="4"/>
        </w:numPr>
        <w:overflowPunct/>
        <w:autoSpaceDE/>
        <w:adjustRightInd/>
        <w:spacing w:after="240"/>
        <w:ind w:right="58"/>
        <w:jc w:val="both"/>
        <w:textAlignment w:val="auto"/>
        <w:rPr>
          <w:sz w:val="18"/>
          <w:szCs w:val="18"/>
          <w:lang w:val="ru-RU"/>
        </w:rPr>
      </w:pPr>
      <w:r w:rsidRPr="00950708">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sectPr w:rsidR="00C128CB" w:rsidRPr="00950708" w:rsidSect="00222A0C">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ED9D" w14:textId="77777777" w:rsidR="00277BE8" w:rsidRDefault="00277BE8">
      <w:r>
        <w:separator/>
      </w:r>
    </w:p>
  </w:endnote>
  <w:endnote w:type="continuationSeparator" w:id="0">
    <w:p w14:paraId="6A9CABF6" w14:textId="77777777" w:rsidR="00277BE8" w:rsidRDefault="0027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0BB0" w14:textId="77777777" w:rsidR="00986222" w:rsidRDefault="00986222" w:rsidP="00AB328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6571C4E" w14:textId="77777777" w:rsidR="00986222" w:rsidRDefault="00986222" w:rsidP="009C12A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DDAA" w14:textId="4FD769E1" w:rsidR="00986222" w:rsidRPr="003A1F0A" w:rsidRDefault="00986222" w:rsidP="008E457F">
    <w:pPr>
      <w:pStyle w:val="a9"/>
      <w:framePr w:w="936" w:wrap="around" w:vAnchor="text" w:hAnchor="margin" w:xAlign="right" w:y="1"/>
      <w:jc w:val="right"/>
      <w:rPr>
        <w:rStyle w:val="aa"/>
        <w:rFonts w:ascii="Calibri" w:hAnsi="Calibri"/>
        <w:sz w:val="18"/>
        <w:szCs w:val="18"/>
      </w:rPr>
    </w:pPr>
    <w:r w:rsidRPr="003A1F0A">
      <w:rPr>
        <w:rStyle w:val="aa"/>
        <w:rFonts w:ascii="Calibri" w:hAnsi="Calibri"/>
        <w:sz w:val="18"/>
        <w:szCs w:val="18"/>
      </w:rPr>
      <w:fldChar w:fldCharType="begin"/>
    </w:r>
    <w:r w:rsidRPr="003A1F0A">
      <w:rPr>
        <w:rStyle w:val="aa"/>
        <w:rFonts w:ascii="Calibri" w:hAnsi="Calibri"/>
        <w:sz w:val="18"/>
        <w:szCs w:val="18"/>
      </w:rPr>
      <w:instrText xml:space="preserve">PAGE  </w:instrText>
    </w:r>
    <w:r w:rsidRPr="003A1F0A">
      <w:rPr>
        <w:rStyle w:val="aa"/>
        <w:rFonts w:ascii="Calibri" w:hAnsi="Calibri"/>
        <w:sz w:val="18"/>
        <w:szCs w:val="18"/>
      </w:rPr>
      <w:fldChar w:fldCharType="separate"/>
    </w:r>
    <w:r w:rsidR="006B13C7">
      <w:rPr>
        <w:rStyle w:val="aa"/>
        <w:rFonts w:ascii="Calibri" w:hAnsi="Calibri"/>
        <w:noProof/>
        <w:sz w:val="18"/>
        <w:szCs w:val="18"/>
      </w:rPr>
      <w:t>12</w:t>
    </w:r>
    <w:r w:rsidRPr="003A1F0A">
      <w:rPr>
        <w:rStyle w:val="aa"/>
        <w:rFonts w:ascii="Calibri" w:hAnsi="Calibri"/>
        <w:sz w:val="18"/>
        <w:szCs w:val="18"/>
      </w:rPr>
      <w:fldChar w:fldCharType="end"/>
    </w:r>
    <w:r w:rsidRPr="003A1F0A">
      <w:rPr>
        <w:rStyle w:val="aa"/>
        <w:rFonts w:ascii="Calibri" w:hAnsi="Calibri"/>
        <w:sz w:val="18"/>
        <w:szCs w:val="18"/>
      </w:rPr>
      <w:t xml:space="preserve"> of </w:t>
    </w:r>
    <w:r w:rsidRPr="003A1F0A">
      <w:rPr>
        <w:rStyle w:val="aa"/>
        <w:rFonts w:ascii="Calibri" w:hAnsi="Calibri"/>
        <w:sz w:val="18"/>
        <w:szCs w:val="18"/>
      </w:rPr>
      <w:fldChar w:fldCharType="begin"/>
    </w:r>
    <w:r w:rsidRPr="003A1F0A">
      <w:rPr>
        <w:rStyle w:val="aa"/>
        <w:rFonts w:ascii="Calibri" w:hAnsi="Calibri"/>
        <w:sz w:val="18"/>
        <w:szCs w:val="18"/>
      </w:rPr>
      <w:instrText xml:space="preserve"> NUMPAGES </w:instrText>
    </w:r>
    <w:r w:rsidRPr="003A1F0A">
      <w:rPr>
        <w:rStyle w:val="aa"/>
        <w:rFonts w:ascii="Calibri" w:hAnsi="Calibri"/>
        <w:sz w:val="18"/>
        <w:szCs w:val="18"/>
      </w:rPr>
      <w:fldChar w:fldCharType="separate"/>
    </w:r>
    <w:r w:rsidR="006B13C7">
      <w:rPr>
        <w:rStyle w:val="aa"/>
        <w:rFonts w:ascii="Calibri" w:hAnsi="Calibri"/>
        <w:noProof/>
        <w:sz w:val="18"/>
        <w:szCs w:val="18"/>
      </w:rPr>
      <w:t>22</w:t>
    </w:r>
    <w:r w:rsidRPr="003A1F0A">
      <w:rPr>
        <w:rStyle w:val="aa"/>
        <w:rFonts w:ascii="Calibri" w:hAnsi="Calibri"/>
        <w:sz w:val="18"/>
        <w:szCs w:val="18"/>
      </w:rPr>
      <w:fldChar w:fldCharType="end"/>
    </w:r>
  </w:p>
  <w:p w14:paraId="44FAC270" w14:textId="06ECFBBE" w:rsidR="00986222" w:rsidRPr="00DF16A6" w:rsidRDefault="00986222" w:rsidP="001D5909">
    <w:pPr>
      <w:pStyle w:val="UNFPAAddress"/>
      <w:tabs>
        <w:tab w:val="clear" w:pos="8640"/>
        <w:tab w:val="right" w:pos="9720"/>
      </w:tabs>
      <w:spacing w:line="230" w:lineRule="exact"/>
      <w:ind w:right="360"/>
      <w:rPr>
        <w:rFonts w:ascii="Calibri" w:hAnsi="Calibri"/>
        <w:sz w:val="18"/>
        <w:szCs w:val="18"/>
      </w:rPr>
    </w:pPr>
    <w:r w:rsidRPr="00DF16A6">
      <w:rPr>
        <w:rFonts w:ascii="Calibri" w:hAnsi="Calibri"/>
        <w:sz w:val="18"/>
        <w:szCs w:val="18"/>
      </w:rPr>
      <w:t>UNFPA/KAZ/RFQ/2021/001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85A9" w14:textId="77777777" w:rsidR="00277BE8" w:rsidRDefault="00277BE8">
      <w:r>
        <w:separator/>
      </w:r>
    </w:p>
  </w:footnote>
  <w:footnote w:type="continuationSeparator" w:id="0">
    <w:p w14:paraId="6DFF0465" w14:textId="77777777" w:rsidR="00277BE8" w:rsidRDefault="00277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86222" w:rsidRPr="005C59B0" w14:paraId="0D317602" w14:textId="77777777" w:rsidTr="00D6687E">
      <w:trPr>
        <w:trHeight w:val="1142"/>
      </w:trPr>
      <w:tc>
        <w:tcPr>
          <w:tcW w:w="4995" w:type="dxa"/>
          <w:shd w:val="clear" w:color="auto" w:fill="auto"/>
        </w:tcPr>
        <w:p w14:paraId="08B9E431" w14:textId="77777777" w:rsidR="00986222" w:rsidRPr="00D6687E" w:rsidRDefault="00986222">
          <w:pPr>
            <w:pStyle w:val="a6"/>
            <w:rPr>
              <w:rFonts w:cs="Arial"/>
              <w:szCs w:val="22"/>
            </w:rPr>
          </w:pPr>
          <w:r>
            <w:rPr>
              <w:rFonts w:ascii="Arial Narrow" w:hAnsi="Arial Narrow" w:cs="Arial"/>
              <w:noProof/>
              <w:szCs w:val="22"/>
            </w:rPr>
            <w:drawing>
              <wp:inline distT="0" distB="0" distL="0" distR="0" wp14:anchorId="390F08FC" wp14:editId="10D88FF4">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5E73E844" w14:textId="77777777" w:rsidR="00986222" w:rsidRDefault="00986222" w:rsidP="007B1011">
          <w:pPr>
            <w:pStyle w:val="a6"/>
            <w:jc w:val="right"/>
            <w:rPr>
              <w:rFonts w:ascii="Calibri" w:hAnsi="Calibri" w:cs="Arial"/>
              <w:sz w:val="18"/>
              <w:szCs w:val="18"/>
              <w:lang w:val="ru-RU"/>
            </w:rPr>
          </w:pPr>
          <w:r>
            <w:rPr>
              <w:rFonts w:ascii="Calibri" w:hAnsi="Calibri" w:cs="Arial"/>
              <w:sz w:val="18"/>
              <w:szCs w:val="18"/>
              <w:lang w:val="ru-RU"/>
            </w:rPr>
            <w:t xml:space="preserve">Фонд Организации Объединенных </w:t>
          </w:r>
        </w:p>
        <w:p w14:paraId="1FA268F3" w14:textId="77777777" w:rsidR="00986222" w:rsidRDefault="00986222" w:rsidP="007B1011">
          <w:pPr>
            <w:pStyle w:val="a6"/>
            <w:jc w:val="right"/>
            <w:rPr>
              <w:rFonts w:ascii="Calibri" w:hAnsi="Calibri" w:cs="Arial"/>
              <w:sz w:val="18"/>
              <w:szCs w:val="18"/>
              <w:lang w:val="ru-RU"/>
            </w:rPr>
          </w:pPr>
          <w:r>
            <w:rPr>
              <w:rFonts w:ascii="Calibri" w:hAnsi="Calibri" w:cs="Arial"/>
              <w:sz w:val="18"/>
              <w:szCs w:val="18"/>
              <w:lang w:val="ru-RU"/>
            </w:rPr>
            <w:t>Наций в области народонаселения</w:t>
          </w:r>
        </w:p>
        <w:p w14:paraId="34A0E980" w14:textId="77777777" w:rsidR="00986222" w:rsidRPr="00D42F08" w:rsidRDefault="00986222" w:rsidP="007B1011">
          <w:pPr>
            <w:pStyle w:val="a6"/>
            <w:jc w:val="right"/>
            <w:rPr>
              <w:rFonts w:ascii="Calibri" w:hAnsi="Calibri" w:cs="Arial"/>
              <w:sz w:val="18"/>
              <w:szCs w:val="18"/>
              <w:lang w:val="ru-RU"/>
            </w:rPr>
          </w:pPr>
          <w:r>
            <w:rPr>
              <w:rFonts w:ascii="Calibri" w:hAnsi="Calibri" w:cs="Arial"/>
              <w:sz w:val="18"/>
              <w:szCs w:val="18"/>
              <w:lang w:val="ru-RU"/>
            </w:rPr>
            <w:t>Республики</w:t>
          </w:r>
          <w:r w:rsidRPr="00D42F08">
            <w:rPr>
              <w:rFonts w:ascii="Calibri" w:hAnsi="Calibri" w:cs="Arial"/>
              <w:sz w:val="18"/>
              <w:szCs w:val="18"/>
              <w:lang w:val="ru-RU"/>
            </w:rPr>
            <w:t xml:space="preserve"> </w:t>
          </w:r>
          <w:r>
            <w:rPr>
              <w:rFonts w:ascii="Calibri" w:hAnsi="Calibri" w:cs="Arial"/>
              <w:sz w:val="18"/>
              <w:szCs w:val="18"/>
              <w:lang w:val="ru-RU"/>
            </w:rPr>
            <w:t>Казахстан</w:t>
          </w:r>
          <w:r w:rsidRPr="00D42F08">
            <w:rPr>
              <w:rFonts w:ascii="Calibri" w:hAnsi="Calibri" w:cs="Arial"/>
              <w:sz w:val="18"/>
              <w:szCs w:val="18"/>
              <w:lang w:val="ru-RU"/>
            </w:rPr>
            <w:t xml:space="preserve"> (</w:t>
          </w:r>
          <w:r>
            <w:rPr>
              <w:rFonts w:ascii="Calibri" w:hAnsi="Calibri" w:cs="Arial"/>
              <w:sz w:val="18"/>
              <w:szCs w:val="18"/>
              <w:lang w:val="ru-RU"/>
            </w:rPr>
            <w:t>ЮНФПА</w:t>
          </w:r>
          <w:r w:rsidRPr="00D42F08">
            <w:rPr>
              <w:rFonts w:ascii="Calibri" w:hAnsi="Calibri" w:cs="Arial"/>
              <w:sz w:val="18"/>
              <w:szCs w:val="18"/>
              <w:lang w:val="ru-RU"/>
            </w:rPr>
            <w:t>)</w:t>
          </w:r>
        </w:p>
        <w:p w14:paraId="1C2AA852" w14:textId="77777777" w:rsidR="00986222" w:rsidRPr="0087033E" w:rsidRDefault="00986222" w:rsidP="007B1011">
          <w:pPr>
            <w:pStyle w:val="a6"/>
            <w:jc w:val="right"/>
            <w:rPr>
              <w:rFonts w:ascii="Calibri" w:hAnsi="Calibri" w:cs="Arial"/>
              <w:sz w:val="18"/>
              <w:szCs w:val="18"/>
              <w:lang w:val="ru-RU"/>
            </w:rPr>
          </w:pPr>
          <w:r>
            <w:rPr>
              <w:rFonts w:ascii="Calibri" w:hAnsi="Calibri" w:cs="Arial"/>
              <w:sz w:val="18"/>
              <w:szCs w:val="18"/>
              <w:lang w:val="ru-RU"/>
            </w:rPr>
            <w:t>ул</w:t>
          </w:r>
          <w:r w:rsidRPr="0087033E">
            <w:rPr>
              <w:rFonts w:ascii="Calibri" w:hAnsi="Calibri" w:cs="Arial"/>
              <w:sz w:val="18"/>
              <w:szCs w:val="18"/>
              <w:lang w:val="ru-RU"/>
            </w:rPr>
            <w:t xml:space="preserve">. </w:t>
          </w:r>
          <w:r>
            <w:rPr>
              <w:rFonts w:ascii="Calibri" w:hAnsi="Calibri" w:cs="Arial"/>
              <w:sz w:val="18"/>
              <w:szCs w:val="18"/>
              <w:lang w:val="ru-RU"/>
            </w:rPr>
            <w:t>Азербайджана Мамбетова, 14</w:t>
          </w:r>
          <w:r w:rsidRPr="0087033E">
            <w:rPr>
              <w:rFonts w:ascii="Calibri" w:hAnsi="Calibri" w:cs="Arial"/>
              <w:sz w:val="18"/>
              <w:szCs w:val="18"/>
              <w:lang w:val="ru-RU"/>
            </w:rPr>
            <w:t xml:space="preserve"> </w:t>
          </w:r>
        </w:p>
        <w:p w14:paraId="2B881CF2" w14:textId="77777777" w:rsidR="00986222" w:rsidRPr="0087033E" w:rsidRDefault="00986222" w:rsidP="007B1011">
          <w:pPr>
            <w:pStyle w:val="a6"/>
            <w:jc w:val="right"/>
            <w:rPr>
              <w:rFonts w:ascii="Calibri" w:hAnsi="Calibri" w:cs="Arial"/>
              <w:sz w:val="18"/>
              <w:szCs w:val="18"/>
              <w:lang w:val="ru-RU"/>
            </w:rPr>
          </w:pPr>
          <w:r>
            <w:rPr>
              <w:rFonts w:ascii="Calibri" w:hAnsi="Calibri" w:cs="Arial"/>
              <w:sz w:val="18"/>
              <w:szCs w:val="18"/>
              <w:lang w:val="ru-RU"/>
            </w:rPr>
            <w:t>Нур-Султан, Республика Казахстан</w:t>
          </w:r>
        </w:p>
        <w:p w14:paraId="1FCB2A83" w14:textId="77777777" w:rsidR="00986222" w:rsidRPr="000219BB" w:rsidRDefault="00986222" w:rsidP="007B1011">
          <w:pPr>
            <w:pStyle w:val="a6"/>
            <w:jc w:val="right"/>
            <w:rPr>
              <w:rFonts w:ascii="Calibri" w:hAnsi="Calibri" w:cs="Arial"/>
              <w:sz w:val="18"/>
              <w:szCs w:val="18"/>
              <w:lang w:val="da-DK"/>
            </w:rPr>
          </w:pPr>
          <w:r w:rsidRPr="000219BB">
            <w:rPr>
              <w:rFonts w:ascii="Calibri" w:hAnsi="Calibri" w:cs="Arial"/>
              <w:sz w:val="18"/>
              <w:szCs w:val="18"/>
              <w:lang w:val="da-DK"/>
            </w:rPr>
            <w:t xml:space="preserve">E-mail: </w:t>
          </w:r>
          <w:r w:rsidRPr="00880A01">
            <w:rPr>
              <w:rFonts w:ascii="Calibri" w:hAnsi="Calibri" w:cs="Arial"/>
              <w:i/>
              <w:sz w:val="18"/>
              <w:szCs w:val="18"/>
              <w:lang w:val="da-DK"/>
            </w:rPr>
            <w:t>kaz.procurement@unfpa.org</w:t>
          </w:r>
        </w:p>
        <w:p w14:paraId="502A98B7" w14:textId="77777777" w:rsidR="00986222" w:rsidRPr="005C59B0" w:rsidRDefault="00986222" w:rsidP="007B1011">
          <w:pPr>
            <w:pStyle w:val="a6"/>
            <w:jc w:val="right"/>
            <w:rPr>
              <w:rFonts w:cs="Arial"/>
              <w:szCs w:val="22"/>
              <w:lang w:val="fr-FR"/>
            </w:rPr>
          </w:pPr>
          <w:r w:rsidRPr="005C59B0">
            <w:rPr>
              <w:rFonts w:ascii="Calibri" w:hAnsi="Calibri" w:cs="Arial"/>
              <w:sz w:val="18"/>
              <w:szCs w:val="18"/>
              <w:lang w:val="fr-FR"/>
            </w:rPr>
            <w:t>Website: www.</w:t>
          </w:r>
          <w:r>
            <w:rPr>
              <w:rFonts w:ascii="Calibri" w:hAnsi="Calibri" w:cs="Arial"/>
              <w:sz w:val="18"/>
              <w:szCs w:val="18"/>
              <w:lang w:val="fr-FR"/>
            </w:rPr>
            <w:t>kazakhstan.</w:t>
          </w:r>
          <w:r w:rsidRPr="005C59B0">
            <w:rPr>
              <w:rFonts w:ascii="Calibri" w:hAnsi="Calibri" w:cs="Arial"/>
              <w:sz w:val="18"/>
              <w:szCs w:val="18"/>
              <w:lang w:val="fr-FR"/>
            </w:rPr>
            <w:t>unfpa.org</w:t>
          </w:r>
        </w:p>
      </w:tc>
    </w:tr>
  </w:tbl>
  <w:p w14:paraId="3D88CFD1" w14:textId="77777777" w:rsidR="00986222" w:rsidRPr="005C59B0" w:rsidRDefault="00986222">
    <w:pPr>
      <w:pStyle w:val="a6"/>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1E"/>
    <w:multiLevelType w:val="multilevel"/>
    <w:tmpl w:val="17E4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430E"/>
    <w:multiLevelType w:val="hybridMultilevel"/>
    <w:tmpl w:val="81262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473E"/>
    <w:multiLevelType w:val="hybridMultilevel"/>
    <w:tmpl w:val="D6D4172E"/>
    <w:lvl w:ilvl="0" w:tplc="3E1E7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82897"/>
    <w:multiLevelType w:val="hybridMultilevel"/>
    <w:tmpl w:val="DA18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10190"/>
    <w:multiLevelType w:val="multilevel"/>
    <w:tmpl w:val="4914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6572F"/>
    <w:multiLevelType w:val="multilevel"/>
    <w:tmpl w:val="E2FE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241CC"/>
    <w:multiLevelType w:val="multilevel"/>
    <w:tmpl w:val="C8B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D5EC7"/>
    <w:multiLevelType w:val="multilevel"/>
    <w:tmpl w:val="88E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E85D24"/>
    <w:multiLevelType w:val="multilevel"/>
    <w:tmpl w:val="EAF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EE608B"/>
    <w:multiLevelType w:val="hybridMultilevel"/>
    <w:tmpl w:val="F33E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4"/>
  </w:num>
  <w:num w:numId="9">
    <w:abstractNumId w:val="8"/>
  </w:num>
  <w:num w:numId="10">
    <w:abstractNumId w:val="6"/>
  </w:num>
  <w:num w:numId="11">
    <w:abstractNumId w:val="9"/>
  </w:num>
  <w:num w:numId="12">
    <w:abstractNumId w:val="0"/>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5511"/>
    <w:rsid w:val="00010DF0"/>
    <w:rsid w:val="00013316"/>
    <w:rsid w:val="0002021E"/>
    <w:rsid w:val="00020874"/>
    <w:rsid w:val="000219BB"/>
    <w:rsid w:val="000253AF"/>
    <w:rsid w:val="000275EF"/>
    <w:rsid w:val="00027914"/>
    <w:rsid w:val="000279A3"/>
    <w:rsid w:val="000378D1"/>
    <w:rsid w:val="00043A5C"/>
    <w:rsid w:val="0004583B"/>
    <w:rsid w:val="00046715"/>
    <w:rsid w:val="00047A95"/>
    <w:rsid w:val="00047C0C"/>
    <w:rsid w:val="000518AB"/>
    <w:rsid w:val="000601B4"/>
    <w:rsid w:val="000652CA"/>
    <w:rsid w:val="00070982"/>
    <w:rsid w:val="000709A7"/>
    <w:rsid w:val="00070BE5"/>
    <w:rsid w:val="00081F44"/>
    <w:rsid w:val="00083602"/>
    <w:rsid w:val="00084BBC"/>
    <w:rsid w:val="00094B22"/>
    <w:rsid w:val="000976FC"/>
    <w:rsid w:val="000A66A1"/>
    <w:rsid w:val="000B3696"/>
    <w:rsid w:val="000C2E31"/>
    <w:rsid w:val="000C5682"/>
    <w:rsid w:val="000C61BE"/>
    <w:rsid w:val="000C7967"/>
    <w:rsid w:val="000C7EF3"/>
    <w:rsid w:val="000D2C11"/>
    <w:rsid w:val="000D3740"/>
    <w:rsid w:val="000D401D"/>
    <w:rsid w:val="000D444B"/>
    <w:rsid w:val="000D6BB5"/>
    <w:rsid w:val="000E382D"/>
    <w:rsid w:val="000E5748"/>
    <w:rsid w:val="000F4D56"/>
    <w:rsid w:val="000F6511"/>
    <w:rsid w:val="00103341"/>
    <w:rsid w:val="00112861"/>
    <w:rsid w:val="0012089D"/>
    <w:rsid w:val="00123758"/>
    <w:rsid w:val="00131170"/>
    <w:rsid w:val="00133228"/>
    <w:rsid w:val="001407DB"/>
    <w:rsid w:val="00141C76"/>
    <w:rsid w:val="00142865"/>
    <w:rsid w:val="00146F05"/>
    <w:rsid w:val="00157F80"/>
    <w:rsid w:val="00160EF5"/>
    <w:rsid w:val="00166296"/>
    <w:rsid w:val="00176892"/>
    <w:rsid w:val="0019133E"/>
    <w:rsid w:val="0019330E"/>
    <w:rsid w:val="001941BC"/>
    <w:rsid w:val="00197B7F"/>
    <w:rsid w:val="001A4F2D"/>
    <w:rsid w:val="001A6DE6"/>
    <w:rsid w:val="001A7E57"/>
    <w:rsid w:val="001B7711"/>
    <w:rsid w:val="001D3AC9"/>
    <w:rsid w:val="001D4D0D"/>
    <w:rsid w:val="001D5909"/>
    <w:rsid w:val="001E015B"/>
    <w:rsid w:val="001E28CD"/>
    <w:rsid w:val="001E404C"/>
    <w:rsid w:val="00201049"/>
    <w:rsid w:val="00210292"/>
    <w:rsid w:val="00213347"/>
    <w:rsid w:val="002144CA"/>
    <w:rsid w:val="00217C53"/>
    <w:rsid w:val="00222A0C"/>
    <w:rsid w:val="00225BD0"/>
    <w:rsid w:val="00231BB9"/>
    <w:rsid w:val="00233B35"/>
    <w:rsid w:val="00236750"/>
    <w:rsid w:val="00241CB4"/>
    <w:rsid w:val="002440B7"/>
    <w:rsid w:val="00244F81"/>
    <w:rsid w:val="00246DB0"/>
    <w:rsid w:val="00253020"/>
    <w:rsid w:val="00261A28"/>
    <w:rsid w:val="002642AB"/>
    <w:rsid w:val="00272205"/>
    <w:rsid w:val="00277BE8"/>
    <w:rsid w:val="00287FCC"/>
    <w:rsid w:val="0029227C"/>
    <w:rsid w:val="00292769"/>
    <w:rsid w:val="002933E3"/>
    <w:rsid w:val="002B0E33"/>
    <w:rsid w:val="002C09D4"/>
    <w:rsid w:val="002C1E94"/>
    <w:rsid w:val="002C3B4A"/>
    <w:rsid w:val="002C53FD"/>
    <w:rsid w:val="002C5992"/>
    <w:rsid w:val="002C76AC"/>
    <w:rsid w:val="002D3463"/>
    <w:rsid w:val="002D383B"/>
    <w:rsid w:val="002D7D80"/>
    <w:rsid w:val="002E10D4"/>
    <w:rsid w:val="002E1B56"/>
    <w:rsid w:val="002E3321"/>
    <w:rsid w:val="002E4A31"/>
    <w:rsid w:val="002E7372"/>
    <w:rsid w:val="002F0188"/>
    <w:rsid w:val="002F407D"/>
    <w:rsid w:val="002F549B"/>
    <w:rsid w:val="00306C54"/>
    <w:rsid w:val="00316379"/>
    <w:rsid w:val="00317C08"/>
    <w:rsid w:val="003207F6"/>
    <w:rsid w:val="00326434"/>
    <w:rsid w:val="003330AF"/>
    <w:rsid w:val="00337189"/>
    <w:rsid w:val="003406F9"/>
    <w:rsid w:val="00341941"/>
    <w:rsid w:val="003501B9"/>
    <w:rsid w:val="00370D65"/>
    <w:rsid w:val="00372D46"/>
    <w:rsid w:val="00374343"/>
    <w:rsid w:val="00395842"/>
    <w:rsid w:val="00396AB1"/>
    <w:rsid w:val="00396CA6"/>
    <w:rsid w:val="003A1F0A"/>
    <w:rsid w:val="003A6D41"/>
    <w:rsid w:val="003C2D79"/>
    <w:rsid w:val="003D4B2A"/>
    <w:rsid w:val="003D5F53"/>
    <w:rsid w:val="003E1154"/>
    <w:rsid w:val="003E4EED"/>
    <w:rsid w:val="003F2CBC"/>
    <w:rsid w:val="003F4E91"/>
    <w:rsid w:val="003F74AB"/>
    <w:rsid w:val="00412FFE"/>
    <w:rsid w:val="0041519F"/>
    <w:rsid w:val="004171CA"/>
    <w:rsid w:val="004429CC"/>
    <w:rsid w:val="00442A19"/>
    <w:rsid w:val="00443530"/>
    <w:rsid w:val="00443DE0"/>
    <w:rsid w:val="00447146"/>
    <w:rsid w:val="00456658"/>
    <w:rsid w:val="00471399"/>
    <w:rsid w:val="0047573D"/>
    <w:rsid w:val="00475BD8"/>
    <w:rsid w:val="0047629E"/>
    <w:rsid w:val="00476F00"/>
    <w:rsid w:val="00482782"/>
    <w:rsid w:val="004845D6"/>
    <w:rsid w:val="00484774"/>
    <w:rsid w:val="004B483F"/>
    <w:rsid w:val="004B51DD"/>
    <w:rsid w:val="004B579A"/>
    <w:rsid w:val="004B6802"/>
    <w:rsid w:val="004C071A"/>
    <w:rsid w:val="004D3B70"/>
    <w:rsid w:val="004D3D50"/>
    <w:rsid w:val="004E2634"/>
    <w:rsid w:val="004E59E0"/>
    <w:rsid w:val="004F029E"/>
    <w:rsid w:val="004F67A9"/>
    <w:rsid w:val="00500CB6"/>
    <w:rsid w:val="00501B33"/>
    <w:rsid w:val="00502C45"/>
    <w:rsid w:val="00503787"/>
    <w:rsid w:val="00514DE6"/>
    <w:rsid w:val="005154F1"/>
    <w:rsid w:val="0051589D"/>
    <w:rsid w:val="00524371"/>
    <w:rsid w:val="00533B21"/>
    <w:rsid w:val="00540915"/>
    <w:rsid w:val="005501C9"/>
    <w:rsid w:val="00555DB6"/>
    <w:rsid w:val="005673FB"/>
    <w:rsid w:val="0058157B"/>
    <w:rsid w:val="0058288A"/>
    <w:rsid w:val="00586FD7"/>
    <w:rsid w:val="005914E4"/>
    <w:rsid w:val="005922C2"/>
    <w:rsid w:val="00594CC0"/>
    <w:rsid w:val="005B142F"/>
    <w:rsid w:val="005B55A9"/>
    <w:rsid w:val="005B6D95"/>
    <w:rsid w:val="005B7653"/>
    <w:rsid w:val="005C0683"/>
    <w:rsid w:val="005C28A0"/>
    <w:rsid w:val="005C59B0"/>
    <w:rsid w:val="005C5B03"/>
    <w:rsid w:val="005D0144"/>
    <w:rsid w:val="005E7731"/>
    <w:rsid w:val="005F09F6"/>
    <w:rsid w:val="005F3425"/>
    <w:rsid w:val="005F5A55"/>
    <w:rsid w:val="0061730B"/>
    <w:rsid w:val="00621FC2"/>
    <w:rsid w:val="0062383F"/>
    <w:rsid w:val="00630ADE"/>
    <w:rsid w:val="00632207"/>
    <w:rsid w:val="0065075F"/>
    <w:rsid w:val="006515FB"/>
    <w:rsid w:val="00652607"/>
    <w:rsid w:val="00653D9F"/>
    <w:rsid w:val="0066176C"/>
    <w:rsid w:val="006721F0"/>
    <w:rsid w:val="006727D1"/>
    <w:rsid w:val="0067395A"/>
    <w:rsid w:val="00676F4C"/>
    <w:rsid w:val="00677AAE"/>
    <w:rsid w:val="00681659"/>
    <w:rsid w:val="00697C65"/>
    <w:rsid w:val="006A4632"/>
    <w:rsid w:val="006A5A3D"/>
    <w:rsid w:val="006B13C7"/>
    <w:rsid w:val="006B20DE"/>
    <w:rsid w:val="006B40D5"/>
    <w:rsid w:val="006B6F83"/>
    <w:rsid w:val="006D03B9"/>
    <w:rsid w:val="006D5B5F"/>
    <w:rsid w:val="006E3769"/>
    <w:rsid w:val="006E4974"/>
    <w:rsid w:val="006F59E9"/>
    <w:rsid w:val="00702530"/>
    <w:rsid w:val="00702D26"/>
    <w:rsid w:val="00703C7C"/>
    <w:rsid w:val="00707E3A"/>
    <w:rsid w:val="00714305"/>
    <w:rsid w:val="00715956"/>
    <w:rsid w:val="00720DE5"/>
    <w:rsid w:val="007214B9"/>
    <w:rsid w:val="00722CF2"/>
    <w:rsid w:val="00722D17"/>
    <w:rsid w:val="007235C9"/>
    <w:rsid w:val="00723A66"/>
    <w:rsid w:val="0072495D"/>
    <w:rsid w:val="00742A55"/>
    <w:rsid w:val="00742C6B"/>
    <w:rsid w:val="007433BD"/>
    <w:rsid w:val="00747DAD"/>
    <w:rsid w:val="00750F37"/>
    <w:rsid w:val="00760164"/>
    <w:rsid w:val="00763F5F"/>
    <w:rsid w:val="00764895"/>
    <w:rsid w:val="00775BF1"/>
    <w:rsid w:val="00782483"/>
    <w:rsid w:val="00786922"/>
    <w:rsid w:val="00787F76"/>
    <w:rsid w:val="00793F82"/>
    <w:rsid w:val="00795D28"/>
    <w:rsid w:val="007979EB"/>
    <w:rsid w:val="007A1A67"/>
    <w:rsid w:val="007A73BE"/>
    <w:rsid w:val="007B1011"/>
    <w:rsid w:val="007B5E77"/>
    <w:rsid w:val="007B72D6"/>
    <w:rsid w:val="007C0D8E"/>
    <w:rsid w:val="007C1B17"/>
    <w:rsid w:val="007C298B"/>
    <w:rsid w:val="007E6CB3"/>
    <w:rsid w:val="007F2400"/>
    <w:rsid w:val="007F2F0A"/>
    <w:rsid w:val="007F3875"/>
    <w:rsid w:val="007F68B5"/>
    <w:rsid w:val="00803F64"/>
    <w:rsid w:val="008066B6"/>
    <w:rsid w:val="008247FB"/>
    <w:rsid w:val="00827BF8"/>
    <w:rsid w:val="00843297"/>
    <w:rsid w:val="008437C9"/>
    <w:rsid w:val="008448FB"/>
    <w:rsid w:val="00856170"/>
    <w:rsid w:val="00857EB2"/>
    <w:rsid w:val="00861E8E"/>
    <w:rsid w:val="00866474"/>
    <w:rsid w:val="008717B8"/>
    <w:rsid w:val="00871DE8"/>
    <w:rsid w:val="00874CE5"/>
    <w:rsid w:val="008918D0"/>
    <w:rsid w:val="00893D89"/>
    <w:rsid w:val="00897365"/>
    <w:rsid w:val="008A108E"/>
    <w:rsid w:val="008A1EB5"/>
    <w:rsid w:val="008A6603"/>
    <w:rsid w:val="008A6E9D"/>
    <w:rsid w:val="008B3CDB"/>
    <w:rsid w:val="008C319E"/>
    <w:rsid w:val="008C67D6"/>
    <w:rsid w:val="008D420A"/>
    <w:rsid w:val="008E0A3E"/>
    <w:rsid w:val="008E4451"/>
    <w:rsid w:val="008E457F"/>
    <w:rsid w:val="008E4944"/>
    <w:rsid w:val="008E51E6"/>
    <w:rsid w:val="008E54D7"/>
    <w:rsid w:val="008E662C"/>
    <w:rsid w:val="008E7902"/>
    <w:rsid w:val="008F30C0"/>
    <w:rsid w:val="00902D46"/>
    <w:rsid w:val="00910D45"/>
    <w:rsid w:val="00916E59"/>
    <w:rsid w:val="00920930"/>
    <w:rsid w:val="00921270"/>
    <w:rsid w:val="00922408"/>
    <w:rsid w:val="00924848"/>
    <w:rsid w:val="00924AA0"/>
    <w:rsid w:val="00926CF5"/>
    <w:rsid w:val="00942563"/>
    <w:rsid w:val="00945320"/>
    <w:rsid w:val="00950708"/>
    <w:rsid w:val="00952503"/>
    <w:rsid w:val="00956ED8"/>
    <w:rsid w:val="00963E09"/>
    <w:rsid w:val="009652EB"/>
    <w:rsid w:val="0097198A"/>
    <w:rsid w:val="00986222"/>
    <w:rsid w:val="00991963"/>
    <w:rsid w:val="00991AE0"/>
    <w:rsid w:val="00992D12"/>
    <w:rsid w:val="00993653"/>
    <w:rsid w:val="009936FF"/>
    <w:rsid w:val="009A3DDA"/>
    <w:rsid w:val="009A7737"/>
    <w:rsid w:val="009B1643"/>
    <w:rsid w:val="009B2F54"/>
    <w:rsid w:val="009B452D"/>
    <w:rsid w:val="009B49BD"/>
    <w:rsid w:val="009B7CA9"/>
    <w:rsid w:val="009C12A0"/>
    <w:rsid w:val="009C46EA"/>
    <w:rsid w:val="009D37D9"/>
    <w:rsid w:val="009D5CE8"/>
    <w:rsid w:val="009E1678"/>
    <w:rsid w:val="009E3169"/>
    <w:rsid w:val="009F0EAF"/>
    <w:rsid w:val="009F3389"/>
    <w:rsid w:val="009F6308"/>
    <w:rsid w:val="009F6FD8"/>
    <w:rsid w:val="00A02247"/>
    <w:rsid w:val="00A2199D"/>
    <w:rsid w:val="00A2202B"/>
    <w:rsid w:val="00A25CB5"/>
    <w:rsid w:val="00A3476F"/>
    <w:rsid w:val="00A35F7A"/>
    <w:rsid w:val="00A54C12"/>
    <w:rsid w:val="00A56F78"/>
    <w:rsid w:val="00A61599"/>
    <w:rsid w:val="00A626E2"/>
    <w:rsid w:val="00A6319D"/>
    <w:rsid w:val="00A63E0E"/>
    <w:rsid w:val="00A66AC0"/>
    <w:rsid w:val="00A72639"/>
    <w:rsid w:val="00A8412C"/>
    <w:rsid w:val="00A910EA"/>
    <w:rsid w:val="00A915EC"/>
    <w:rsid w:val="00A91F53"/>
    <w:rsid w:val="00A92789"/>
    <w:rsid w:val="00A96EFA"/>
    <w:rsid w:val="00A97131"/>
    <w:rsid w:val="00A971BC"/>
    <w:rsid w:val="00AA6272"/>
    <w:rsid w:val="00AB328B"/>
    <w:rsid w:val="00AB3CCF"/>
    <w:rsid w:val="00AC0FE1"/>
    <w:rsid w:val="00AC14E1"/>
    <w:rsid w:val="00AC26C9"/>
    <w:rsid w:val="00AC658D"/>
    <w:rsid w:val="00AD483E"/>
    <w:rsid w:val="00AD4F89"/>
    <w:rsid w:val="00AE03D8"/>
    <w:rsid w:val="00AE2BA0"/>
    <w:rsid w:val="00AE42F9"/>
    <w:rsid w:val="00AE4DBB"/>
    <w:rsid w:val="00AE66B5"/>
    <w:rsid w:val="00AF2643"/>
    <w:rsid w:val="00B07BAF"/>
    <w:rsid w:val="00B10B0F"/>
    <w:rsid w:val="00B151C5"/>
    <w:rsid w:val="00B25D63"/>
    <w:rsid w:val="00B307F8"/>
    <w:rsid w:val="00B40D3A"/>
    <w:rsid w:val="00B45782"/>
    <w:rsid w:val="00B4593A"/>
    <w:rsid w:val="00B47667"/>
    <w:rsid w:val="00B509B0"/>
    <w:rsid w:val="00B56043"/>
    <w:rsid w:val="00B56649"/>
    <w:rsid w:val="00B60E94"/>
    <w:rsid w:val="00B65837"/>
    <w:rsid w:val="00B66588"/>
    <w:rsid w:val="00B76DFF"/>
    <w:rsid w:val="00B9281D"/>
    <w:rsid w:val="00B93E46"/>
    <w:rsid w:val="00BA2654"/>
    <w:rsid w:val="00BB4201"/>
    <w:rsid w:val="00BB6E4F"/>
    <w:rsid w:val="00BC1E3D"/>
    <w:rsid w:val="00BC7A17"/>
    <w:rsid w:val="00BD35C9"/>
    <w:rsid w:val="00BD502C"/>
    <w:rsid w:val="00BD5A28"/>
    <w:rsid w:val="00BE2607"/>
    <w:rsid w:val="00C02E0C"/>
    <w:rsid w:val="00C1015F"/>
    <w:rsid w:val="00C128CB"/>
    <w:rsid w:val="00C13CF3"/>
    <w:rsid w:val="00C157CE"/>
    <w:rsid w:val="00C16DA7"/>
    <w:rsid w:val="00C213C0"/>
    <w:rsid w:val="00C23351"/>
    <w:rsid w:val="00C244E5"/>
    <w:rsid w:val="00C24D47"/>
    <w:rsid w:val="00C26226"/>
    <w:rsid w:val="00C309E4"/>
    <w:rsid w:val="00C53BDB"/>
    <w:rsid w:val="00C54F9C"/>
    <w:rsid w:val="00C55016"/>
    <w:rsid w:val="00C62866"/>
    <w:rsid w:val="00C63627"/>
    <w:rsid w:val="00C6625C"/>
    <w:rsid w:val="00C71A28"/>
    <w:rsid w:val="00C7659E"/>
    <w:rsid w:val="00C77C30"/>
    <w:rsid w:val="00C83EC2"/>
    <w:rsid w:val="00C85C7C"/>
    <w:rsid w:val="00C86F2D"/>
    <w:rsid w:val="00C92399"/>
    <w:rsid w:val="00C92E0E"/>
    <w:rsid w:val="00C95B75"/>
    <w:rsid w:val="00C964CC"/>
    <w:rsid w:val="00CB7F42"/>
    <w:rsid w:val="00CC3536"/>
    <w:rsid w:val="00CC51E2"/>
    <w:rsid w:val="00CD296C"/>
    <w:rsid w:val="00CD4BFD"/>
    <w:rsid w:val="00CE100D"/>
    <w:rsid w:val="00CF00C3"/>
    <w:rsid w:val="00CF0469"/>
    <w:rsid w:val="00CF71C8"/>
    <w:rsid w:val="00CF7E45"/>
    <w:rsid w:val="00CF7F26"/>
    <w:rsid w:val="00D01D42"/>
    <w:rsid w:val="00D06D7A"/>
    <w:rsid w:val="00D1110F"/>
    <w:rsid w:val="00D2248A"/>
    <w:rsid w:val="00D2784E"/>
    <w:rsid w:val="00D33821"/>
    <w:rsid w:val="00D360CA"/>
    <w:rsid w:val="00D41B68"/>
    <w:rsid w:val="00D435CC"/>
    <w:rsid w:val="00D44A2A"/>
    <w:rsid w:val="00D462A6"/>
    <w:rsid w:val="00D46CBB"/>
    <w:rsid w:val="00D50DDD"/>
    <w:rsid w:val="00D52498"/>
    <w:rsid w:val="00D53D30"/>
    <w:rsid w:val="00D5514E"/>
    <w:rsid w:val="00D62219"/>
    <w:rsid w:val="00D6456E"/>
    <w:rsid w:val="00D65730"/>
    <w:rsid w:val="00D65B2C"/>
    <w:rsid w:val="00D6687E"/>
    <w:rsid w:val="00D6712F"/>
    <w:rsid w:val="00D845CC"/>
    <w:rsid w:val="00D8548A"/>
    <w:rsid w:val="00D862AA"/>
    <w:rsid w:val="00DA035F"/>
    <w:rsid w:val="00DA1B06"/>
    <w:rsid w:val="00DA25FF"/>
    <w:rsid w:val="00DB74DC"/>
    <w:rsid w:val="00DD40A5"/>
    <w:rsid w:val="00DD660F"/>
    <w:rsid w:val="00DE44BF"/>
    <w:rsid w:val="00DE4F20"/>
    <w:rsid w:val="00DE7873"/>
    <w:rsid w:val="00DF16A6"/>
    <w:rsid w:val="00DF3AD1"/>
    <w:rsid w:val="00E043A0"/>
    <w:rsid w:val="00E056C2"/>
    <w:rsid w:val="00E06368"/>
    <w:rsid w:val="00E115D5"/>
    <w:rsid w:val="00E12D61"/>
    <w:rsid w:val="00E15CA4"/>
    <w:rsid w:val="00E162A5"/>
    <w:rsid w:val="00E1633D"/>
    <w:rsid w:val="00E21EC8"/>
    <w:rsid w:val="00E237C5"/>
    <w:rsid w:val="00E340A1"/>
    <w:rsid w:val="00E426E9"/>
    <w:rsid w:val="00E43966"/>
    <w:rsid w:val="00E5455A"/>
    <w:rsid w:val="00E57A9E"/>
    <w:rsid w:val="00E66555"/>
    <w:rsid w:val="00E72D28"/>
    <w:rsid w:val="00E77538"/>
    <w:rsid w:val="00E83CBC"/>
    <w:rsid w:val="00E84097"/>
    <w:rsid w:val="00E90938"/>
    <w:rsid w:val="00EA2834"/>
    <w:rsid w:val="00EA7BB1"/>
    <w:rsid w:val="00ED1DD4"/>
    <w:rsid w:val="00ED6CA5"/>
    <w:rsid w:val="00ED7706"/>
    <w:rsid w:val="00EE3BCB"/>
    <w:rsid w:val="00EE3EFA"/>
    <w:rsid w:val="00EE788E"/>
    <w:rsid w:val="00EF19DC"/>
    <w:rsid w:val="00EF3FC1"/>
    <w:rsid w:val="00F01E57"/>
    <w:rsid w:val="00F129A7"/>
    <w:rsid w:val="00F14707"/>
    <w:rsid w:val="00F24CBC"/>
    <w:rsid w:val="00F26BE7"/>
    <w:rsid w:val="00F31F4F"/>
    <w:rsid w:val="00F34651"/>
    <w:rsid w:val="00F400FA"/>
    <w:rsid w:val="00F4039C"/>
    <w:rsid w:val="00F41246"/>
    <w:rsid w:val="00F41DE4"/>
    <w:rsid w:val="00F42E0A"/>
    <w:rsid w:val="00F5387E"/>
    <w:rsid w:val="00F55DCD"/>
    <w:rsid w:val="00F61128"/>
    <w:rsid w:val="00F6247E"/>
    <w:rsid w:val="00F63778"/>
    <w:rsid w:val="00F67A85"/>
    <w:rsid w:val="00F720C9"/>
    <w:rsid w:val="00F72B56"/>
    <w:rsid w:val="00F740B9"/>
    <w:rsid w:val="00F76AC0"/>
    <w:rsid w:val="00F76EFE"/>
    <w:rsid w:val="00F82C69"/>
    <w:rsid w:val="00F830C0"/>
    <w:rsid w:val="00F865E4"/>
    <w:rsid w:val="00F925BD"/>
    <w:rsid w:val="00F94A14"/>
    <w:rsid w:val="00F95CDE"/>
    <w:rsid w:val="00F97F7B"/>
    <w:rsid w:val="00FA3968"/>
    <w:rsid w:val="00FA7329"/>
    <w:rsid w:val="00FB53DB"/>
    <w:rsid w:val="00FB7904"/>
    <w:rsid w:val="00FC276E"/>
    <w:rsid w:val="00FC3C2D"/>
    <w:rsid w:val="00FD484C"/>
    <w:rsid w:val="00FE0A0B"/>
    <w:rsid w:val="00FF1C96"/>
    <w:rsid w:val="00FF2F26"/>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554B1"/>
  <w15:docId w15:val="{338E2ECA-1507-4C56-B024-FDABA4CB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9D"/>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Title"/>
    <w:basedOn w:val="a"/>
    <w:link w:val="a4"/>
    <w:qFormat/>
    <w:rsid w:val="00A2199D"/>
    <w:pPr>
      <w:jc w:val="center"/>
    </w:pPr>
    <w:rPr>
      <w:b/>
      <w:bCs/>
      <w:sz w:val="24"/>
      <w:u w:val="single"/>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5"/>
    <w:uiPriority w:val="34"/>
    <w:qFormat/>
    <w:locked/>
    <w:rsid w:val="002E4A31"/>
    <w:rPr>
      <w:sz w:val="22"/>
      <w:lang w:val="en-US"/>
    </w:rPr>
  </w:style>
  <w:style w:type="character" w:styleId="af7">
    <w:name w:val="annotation reference"/>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val="en-US" w:eastAsia="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a7">
    <w:name w:val="Верхний колонтитул Знак"/>
    <w:basedOn w:val="a0"/>
    <w:link w:val="a6"/>
    <w:rsid w:val="007B1011"/>
    <w:rPr>
      <w:rFonts w:ascii="Times" w:eastAsia="Times" w:hAnsi="Times"/>
      <w:sz w:val="24"/>
      <w:lang w:val="en-US" w:eastAsia="en-US"/>
    </w:rPr>
  </w:style>
  <w:style w:type="paragraph" w:customStyle="1" w:styleId="CharCharCharCharCharCharChar">
    <w:name w:val="Char Char Char Char Char Char Char"/>
    <w:basedOn w:val="a"/>
    <w:rsid w:val="007235C9"/>
    <w:pPr>
      <w:spacing w:before="120" w:after="160" w:line="240" w:lineRule="exact"/>
    </w:pPr>
    <w:rPr>
      <w:rFonts w:ascii="Verdana" w:hAnsi="Verdana" w:cs="Arial"/>
    </w:rPr>
  </w:style>
  <w:style w:type="paragraph" w:customStyle="1" w:styleId="CharCharCharCharCharCharChar0">
    <w:name w:val="Char Char Char Char Char Char Char"/>
    <w:basedOn w:val="a"/>
    <w:rsid w:val="001D3AC9"/>
    <w:pPr>
      <w:spacing w:before="120" w:after="160" w:line="240" w:lineRule="exact"/>
    </w:pPr>
    <w:rPr>
      <w:rFonts w:ascii="Verdana" w:hAnsi="Verdana" w:cs="Arial"/>
    </w:rPr>
  </w:style>
  <w:style w:type="character" w:customStyle="1" w:styleId="il">
    <w:name w:val="il"/>
    <w:basedOn w:val="a0"/>
    <w:rsid w:val="005922C2"/>
  </w:style>
  <w:style w:type="paragraph" w:customStyle="1" w:styleId="Default">
    <w:name w:val="Default"/>
    <w:rsid w:val="000A66A1"/>
    <w:pPr>
      <w:autoSpaceDE w:val="0"/>
      <w:autoSpaceDN w:val="0"/>
      <w:adjustRightInd w:val="0"/>
    </w:pPr>
    <w:rPr>
      <w:rFonts w:ascii="Arial" w:hAnsi="Arial" w:cs="Arial"/>
      <w:color w:val="000000"/>
      <w:sz w:val="24"/>
      <w:szCs w:val="24"/>
      <w:lang w:val="en-US"/>
    </w:rPr>
  </w:style>
  <w:style w:type="paragraph" w:customStyle="1" w:styleId="CharCharCharCharCharCharChar1">
    <w:name w:val="Char Char Char Char Char Char Char"/>
    <w:basedOn w:val="a"/>
    <w:rsid w:val="00D862AA"/>
    <w:pPr>
      <w:spacing w:before="120" w:after="160" w:line="240" w:lineRule="exact"/>
    </w:pPr>
    <w:rPr>
      <w:rFonts w:ascii="Verdana" w:hAnsi="Verdana" w:cs="Arial"/>
    </w:rPr>
  </w:style>
  <w:style w:type="paragraph" w:styleId="20">
    <w:name w:val="Body Text Indent 2"/>
    <w:basedOn w:val="a"/>
    <w:link w:val="21"/>
    <w:semiHidden/>
    <w:unhideWhenUsed/>
    <w:rsid w:val="00AD483E"/>
    <w:pPr>
      <w:spacing w:after="120" w:line="480" w:lineRule="auto"/>
      <w:ind w:left="360"/>
    </w:pPr>
  </w:style>
  <w:style w:type="character" w:customStyle="1" w:styleId="21">
    <w:name w:val="Основной текст с отступом 2 Знак"/>
    <w:basedOn w:val="a0"/>
    <w:link w:val="20"/>
    <w:semiHidden/>
    <w:rsid w:val="00AD48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7290">
      <w:bodyDiv w:val="1"/>
      <w:marLeft w:val="0"/>
      <w:marRight w:val="0"/>
      <w:marTop w:val="0"/>
      <w:marBottom w:val="0"/>
      <w:divBdr>
        <w:top w:val="none" w:sz="0" w:space="0" w:color="auto"/>
        <w:left w:val="none" w:sz="0" w:space="0" w:color="auto"/>
        <w:bottom w:val="none" w:sz="0" w:space="0" w:color="auto"/>
        <w:right w:val="none" w:sz="0" w:space="0" w:color="auto"/>
      </w:divBdr>
    </w:div>
    <w:div w:id="114388710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23895625">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13354484">
      <w:bodyDiv w:val="1"/>
      <w:marLeft w:val="0"/>
      <w:marRight w:val="0"/>
      <w:marTop w:val="0"/>
      <w:marBottom w:val="0"/>
      <w:divBdr>
        <w:top w:val="none" w:sz="0" w:space="0" w:color="auto"/>
        <w:left w:val="none" w:sz="0" w:space="0" w:color="auto"/>
        <w:bottom w:val="none" w:sz="0" w:space="0" w:color="auto"/>
        <w:right w:val="none" w:sz="0" w:space="0" w:color="auto"/>
      </w:divBdr>
    </w:div>
    <w:div w:id="1517768245">
      <w:bodyDiv w:val="1"/>
      <w:marLeft w:val="0"/>
      <w:marRight w:val="0"/>
      <w:marTop w:val="0"/>
      <w:marBottom w:val="0"/>
      <w:divBdr>
        <w:top w:val="none" w:sz="0" w:space="0" w:color="auto"/>
        <w:left w:val="none" w:sz="0" w:space="0" w:color="auto"/>
        <w:bottom w:val="none" w:sz="0" w:space="0" w:color="auto"/>
        <w:right w:val="none" w:sz="0" w:space="0" w:color="auto"/>
      </w:divBdr>
    </w:div>
    <w:div w:id="1723560742">
      <w:bodyDiv w:val="1"/>
      <w:marLeft w:val="0"/>
      <w:marRight w:val="0"/>
      <w:marTop w:val="0"/>
      <w:marBottom w:val="0"/>
      <w:divBdr>
        <w:top w:val="none" w:sz="0" w:space="0" w:color="auto"/>
        <w:left w:val="none" w:sz="0" w:space="0" w:color="auto"/>
        <w:bottom w:val="none" w:sz="0" w:space="0" w:color="auto"/>
        <w:right w:val="none" w:sz="0" w:space="0" w:color="auto"/>
      </w:divBdr>
      <w:divsChild>
        <w:div w:id="95760817">
          <w:marLeft w:val="-480"/>
          <w:marRight w:val="0"/>
          <w:marTop w:val="0"/>
          <w:marBottom w:val="0"/>
          <w:divBdr>
            <w:top w:val="none" w:sz="0" w:space="0" w:color="auto"/>
            <w:left w:val="none" w:sz="0" w:space="0" w:color="auto"/>
            <w:bottom w:val="none" w:sz="0" w:space="0" w:color="auto"/>
            <w:right w:val="none" w:sz="0" w:space="0" w:color="auto"/>
          </w:divBdr>
        </w:div>
      </w:divsChild>
    </w:div>
    <w:div w:id="20963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ltayeva@unfpa.org" TargetMode="External"/><Relationship Id="rId18" Type="http://schemas.openxmlformats.org/officeDocument/2006/relationships/hyperlink" Target="http://www.unfpa.org/resources/fraud-policy-2009" TargetMode="External"/><Relationship Id="rId26" Type="http://schemas.openxmlformats.org/officeDocument/2006/relationships/hyperlink" Target="https://bit.ly/3entu70" TargetMode="External"/><Relationship Id="rId3" Type="http://schemas.openxmlformats.org/officeDocument/2006/relationships/customXml" Target="../customXml/item3.xml"/><Relationship Id="rId21" Type="http://schemas.openxmlformats.org/officeDocument/2006/relationships/hyperlink" Target="mailto:moldakulova@unfpa.org" TargetMode="External"/><Relationship Id="rId7" Type="http://schemas.openxmlformats.org/officeDocument/2006/relationships/settings" Target="settings.xml"/><Relationship Id="rId12" Type="http://schemas.openxmlformats.org/officeDocument/2006/relationships/hyperlink" Target="https://bit.ly/2RBSNKT" TargetMode="External"/><Relationship Id="rId17" Type="http://schemas.openxmlformats.org/officeDocument/2006/relationships/hyperlink" Target="http://www.unfpa.org/about-procurement" TargetMode="External"/><Relationship Id="rId25" Type="http://schemas.openxmlformats.org/officeDocument/2006/relationships/hyperlink" Target="https://bit.ly/2RBSNKT" TargetMode="External"/><Relationship Id="rId2" Type="http://schemas.openxmlformats.org/officeDocument/2006/relationships/customXml" Target="../customXml/item2.xml"/><Relationship Id="rId16" Type="http://schemas.openxmlformats.org/officeDocument/2006/relationships/hyperlink" Target="mailto:kaz.procurement@unfpa.org" TargetMode="External"/><Relationship Id="rId20" Type="http://schemas.openxmlformats.org/officeDocument/2006/relationships/hyperlink" Target="http://www.unfpa.org/about-procur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oldakulova@unfpa.or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eb2.unfpa.org/help/hotline.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ltayeva@unfpa.or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a3"/>
              <w:rFonts w:asciiTheme="minorHAnsi" w:eastAsiaTheme="minorHAnsi" w:hAnsiTheme="minorHAnsi"/>
              <w:sz w:val="22"/>
              <w:szCs w:val="22"/>
            </w:rPr>
            <w:t>Click here to enter a date.</w:t>
          </w:r>
        </w:p>
      </w:docPartBody>
    </w:docPart>
    <w:docPart>
      <w:docPartPr>
        <w:name w:val="782D6A0E12C44140BA034251670CE532"/>
        <w:category>
          <w:name w:val="General"/>
          <w:gallery w:val="placeholder"/>
        </w:category>
        <w:types>
          <w:type w:val="bbPlcHdr"/>
        </w:types>
        <w:behaviors>
          <w:behavior w:val="content"/>
        </w:behaviors>
        <w:guid w:val="{C96CB631-5D16-4FAC-8C0D-B16146976C5B}"/>
      </w:docPartPr>
      <w:docPartBody>
        <w:p w:rsidR="00752F47" w:rsidRDefault="00CC2F4D" w:rsidP="00CC2F4D">
          <w:pPr>
            <w:pStyle w:val="782D6A0E12C44140BA034251670CE532"/>
          </w:pPr>
          <w:r w:rsidRPr="004F557D">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445D7"/>
    <w:rsid w:val="000540D2"/>
    <w:rsid w:val="000A38E8"/>
    <w:rsid w:val="000C0D3C"/>
    <w:rsid w:val="000C5382"/>
    <w:rsid w:val="000D5783"/>
    <w:rsid w:val="001C43F0"/>
    <w:rsid w:val="001F5C3D"/>
    <w:rsid w:val="00296100"/>
    <w:rsid w:val="00387A53"/>
    <w:rsid w:val="00393988"/>
    <w:rsid w:val="003C5286"/>
    <w:rsid w:val="003D05BE"/>
    <w:rsid w:val="00432A79"/>
    <w:rsid w:val="00453491"/>
    <w:rsid w:val="004555CD"/>
    <w:rsid w:val="004565B1"/>
    <w:rsid w:val="00494415"/>
    <w:rsid w:val="005E03CC"/>
    <w:rsid w:val="0062771A"/>
    <w:rsid w:val="0066370F"/>
    <w:rsid w:val="006C3C31"/>
    <w:rsid w:val="006E7D30"/>
    <w:rsid w:val="00703885"/>
    <w:rsid w:val="00735531"/>
    <w:rsid w:val="00752F47"/>
    <w:rsid w:val="00753E3D"/>
    <w:rsid w:val="00770608"/>
    <w:rsid w:val="0078063F"/>
    <w:rsid w:val="0086206B"/>
    <w:rsid w:val="008E740A"/>
    <w:rsid w:val="00901EFF"/>
    <w:rsid w:val="009061B3"/>
    <w:rsid w:val="00917367"/>
    <w:rsid w:val="009C3421"/>
    <w:rsid w:val="009F7087"/>
    <w:rsid w:val="00A0684E"/>
    <w:rsid w:val="00A86F03"/>
    <w:rsid w:val="00AA15D0"/>
    <w:rsid w:val="00AC5D7F"/>
    <w:rsid w:val="00AE24EE"/>
    <w:rsid w:val="00B57EDC"/>
    <w:rsid w:val="00BC6BA0"/>
    <w:rsid w:val="00BF7F98"/>
    <w:rsid w:val="00C51992"/>
    <w:rsid w:val="00C832B0"/>
    <w:rsid w:val="00CC2F4D"/>
    <w:rsid w:val="00D21058"/>
    <w:rsid w:val="00D358E9"/>
    <w:rsid w:val="00DD5B5F"/>
    <w:rsid w:val="00DE7A95"/>
    <w:rsid w:val="00F70114"/>
    <w:rsid w:val="00F943EB"/>
    <w:rsid w:val="00FD1E8E"/>
    <w:rsid w:val="00FD4950"/>
    <w:rsid w:val="00FE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9441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782D6A0E12C44140BA034251670CE532">
    <w:name w:val="782D6A0E12C44140BA034251670CE532"/>
    <w:rsid w:val="00CC2F4D"/>
    <w:rPr>
      <w:lang w:val="en-US" w:eastAsia="en-US"/>
    </w:rPr>
  </w:style>
  <w:style w:type="paragraph" w:customStyle="1" w:styleId="D29BEDDF545B49FEB735CA8F558D4E02">
    <w:name w:val="D29BEDDF545B49FEB735CA8F558D4E02"/>
    <w:rsid w:val="00CC2F4D"/>
    <w:rPr>
      <w:lang w:val="en-US" w:eastAsia="en-US"/>
    </w:rPr>
  </w:style>
  <w:style w:type="paragraph" w:customStyle="1" w:styleId="E63E752D38D4416B9070D57B8ADD913E">
    <w:name w:val="E63E752D38D4416B9070D57B8ADD913E"/>
    <w:rsid w:val="0049441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7D18-DF46-4C29-A68E-7F5BE17493C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1AE89076-751C-4D5E-BDC3-E93CF97F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73326-C979-4131-8F1F-075B776E9275}">
  <ds:schemaRefs>
    <ds:schemaRef ds:uri="http://schemas.microsoft.com/sharepoint/v3/contenttype/forms"/>
  </ds:schemaRefs>
</ds:datastoreItem>
</file>

<file path=customXml/itemProps4.xml><?xml version="1.0" encoding="utf-8"?>
<ds:datastoreItem xmlns:ds="http://schemas.openxmlformats.org/officeDocument/2006/customXml" ds:itemID="{D2AF4EE8-B9F8-45FB-BA00-22C3C7B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9402</Words>
  <Characters>53592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62869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Пользователь Windows</cp:lastModifiedBy>
  <cp:revision>2</cp:revision>
  <dcterms:created xsi:type="dcterms:W3CDTF">2021-05-19T11:52:00Z</dcterms:created>
  <dcterms:modified xsi:type="dcterms:W3CDTF">2021-05-19T11:52:00Z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